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CD6" w:rsidRDefault="00CC29D2">
      <w:pPr>
        <w:pStyle w:val="p0"/>
        <w:widowControl w:val="0"/>
        <w:spacing w:line="560" w:lineRule="exact"/>
        <w:jc w:val="center"/>
        <w:rPr>
          <w:rFonts w:asciiTheme="majorEastAsia" w:eastAsiaTheme="majorEastAsia" w:hAnsiTheme="majorEastAsia" w:cs="方正小标宋简体"/>
          <w:sz w:val="44"/>
          <w:szCs w:val="44"/>
        </w:rPr>
      </w:pPr>
      <w:bookmarkStart w:id="0" w:name="_GoBack"/>
      <w:r>
        <w:rPr>
          <w:rFonts w:asciiTheme="majorEastAsia" w:eastAsiaTheme="majorEastAsia" w:hAnsiTheme="majorEastAsia" w:cs="方正小标宋简体" w:hint="eastAsia"/>
          <w:sz w:val="44"/>
          <w:szCs w:val="44"/>
        </w:rPr>
        <w:t>唐山市房屋建筑工地</w:t>
      </w:r>
      <w:r>
        <w:rPr>
          <w:rFonts w:asciiTheme="majorEastAsia" w:eastAsiaTheme="majorEastAsia" w:hAnsiTheme="majorEastAsia" w:cs="仿宋_GB2312" w:hint="eastAsia"/>
          <w:sz w:val="44"/>
          <w:szCs w:val="44"/>
        </w:rPr>
        <w:t>及混凝土搅拌站</w:t>
      </w:r>
      <w:r>
        <w:rPr>
          <w:rFonts w:asciiTheme="majorEastAsia" w:eastAsiaTheme="majorEastAsia" w:hAnsiTheme="majorEastAsia" w:cs="方正小标宋简体" w:hint="eastAsia"/>
          <w:sz w:val="44"/>
          <w:szCs w:val="44"/>
        </w:rPr>
        <w:t>扬尘</w:t>
      </w:r>
    </w:p>
    <w:p w:rsidR="00F97CD6" w:rsidRDefault="00CC29D2">
      <w:pPr>
        <w:pStyle w:val="p0"/>
        <w:widowControl w:val="0"/>
        <w:spacing w:line="560" w:lineRule="exact"/>
        <w:jc w:val="center"/>
        <w:rPr>
          <w:rFonts w:asciiTheme="majorEastAsia" w:eastAsiaTheme="majorEastAsia" w:hAnsiTheme="majorEastAsia"/>
          <w:sz w:val="44"/>
          <w:szCs w:val="44"/>
        </w:rPr>
      </w:pPr>
      <w:r>
        <w:rPr>
          <w:rFonts w:asciiTheme="majorEastAsia" w:eastAsiaTheme="majorEastAsia" w:hAnsiTheme="majorEastAsia" w:cs="方正小标宋简体" w:hint="eastAsia"/>
          <w:sz w:val="44"/>
          <w:szCs w:val="44"/>
        </w:rPr>
        <w:t>污染治理考核办法</w:t>
      </w:r>
      <w:bookmarkEnd w:id="0"/>
    </w:p>
    <w:p w:rsidR="00F97CD6" w:rsidRDefault="00F97CD6">
      <w:pPr>
        <w:spacing w:line="560" w:lineRule="exact"/>
        <w:ind w:firstLineChars="200" w:firstLine="640"/>
        <w:rPr>
          <w:rFonts w:ascii="仿宋" w:eastAsia="仿宋" w:hAnsi="仿宋" w:cs="仿宋_GB2312"/>
          <w:sz w:val="32"/>
          <w:szCs w:val="32"/>
        </w:rPr>
      </w:pPr>
    </w:p>
    <w:p w:rsidR="00F97CD6" w:rsidRDefault="00CC29D2">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按照市委、市政府关于大气污染防治工作的指示精神，有效防治房屋建筑工地及混凝土搅拌站扬尘污染，进一步突出房屋建筑工地及混凝土搅拌站扬尘污染管控工作重点，压实各县（市）</w:t>
      </w:r>
      <w:r w:rsidR="00586223">
        <w:rPr>
          <w:rFonts w:ascii="仿宋" w:eastAsia="仿宋" w:hAnsi="仿宋" w:cs="仿宋_GB2312" w:hint="eastAsia"/>
          <w:sz w:val="32"/>
          <w:szCs w:val="32"/>
        </w:rPr>
        <w:t>、</w:t>
      </w:r>
      <w:r>
        <w:rPr>
          <w:rFonts w:ascii="仿宋" w:eastAsia="仿宋" w:hAnsi="仿宋" w:cs="仿宋_GB2312" w:hint="eastAsia"/>
          <w:sz w:val="32"/>
          <w:szCs w:val="32"/>
        </w:rPr>
        <w:t>区</w:t>
      </w:r>
      <w:r w:rsidR="00586223">
        <w:rPr>
          <w:rFonts w:ascii="仿宋" w:eastAsia="仿宋" w:hAnsi="仿宋" w:cs="仿宋_GB2312" w:hint="eastAsia"/>
          <w:sz w:val="32"/>
          <w:szCs w:val="32"/>
        </w:rPr>
        <w:t>住房和城乡建设部门（简称“住建部门”）</w:t>
      </w:r>
      <w:r>
        <w:rPr>
          <w:rFonts w:ascii="仿宋" w:eastAsia="仿宋" w:hAnsi="仿宋" w:cs="仿宋_GB2312" w:hint="eastAsia"/>
          <w:sz w:val="32"/>
          <w:szCs w:val="32"/>
        </w:rPr>
        <w:t>工作职责，对各县（市）、区的房屋建筑工地及混凝土搅拌站扬尘污染治理工作每月进行量化考核和排名，为确保我市2021年退出全国168个重点监测城市空气质量排名后十位贡献力量，结合我市实际，制定本办法。</w:t>
      </w:r>
    </w:p>
    <w:p w:rsidR="00F97CD6" w:rsidRDefault="00CC29D2">
      <w:pPr>
        <w:spacing w:line="560" w:lineRule="exact"/>
        <w:ind w:firstLineChars="200" w:firstLine="640"/>
        <w:rPr>
          <w:rFonts w:ascii="黑体" w:eastAsia="黑体" w:hAnsi="黑体" w:cs="方正仿宋简体"/>
          <w:sz w:val="32"/>
          <w:szCs w:val="32"/>
        </w:rPr>
      </w:pPr>
      <w:r>
        <w:rPr>
          <w:rFonts w:ascii="黑体" w:eastAsia="黑体" w:hAnsi="黑体" w:cs="方正仿宋简体" w:hint="eastAsia"/>
          <w:sz w:val="32"/>
          <w:szCs w:val="32"/>
        </w:rPr>
        <w:t>一、考核范围</w:t>
      </w:r>
    </w:p>
    <w:p w:rsidR="00F97CD6" w:rsidRDefault="00CC29D2">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全市已办理施工许可证的房屋建筑工地及取得资质能够正常生产的混凝土搅拌站。</w:t>
      </w:r>
    </w:p>
    <w:p w:rsidR="00F97CD6" w:rsidRDefault="00CC29D2">
      <w:pPr>
        <w:spacing w:line="560" w:lineRule="exact"/>
        <w:ind w:firstLineChars="200" w:firstLine="640"/>
        <w:rPr>
          <w:rFonts w:ascii="黑体" w:eastAsia="黑体" w:hAnsi="黑体"/>
          <w:sz w:val="32"/>
          <w:szCs w:val="32"/>
        </w:rPr>
      </w:pPr>
      <w:r>
        <w:rPr>
          <w:rFonts w:ascii="黑体" w:eastAsia="黑体" w:hAnsi="黑体" w:hint="eastAsia"/>
          <w:sz w:val="32"/>
          <w:szCs w:val="32"/>
        </w:rPr>
        <w:t>二、考核对象</w:t>
      </w:r>
    </w:p>
    <w:p w:rsidR="00F97CD6" w:rsidRDefault="00CC29D2">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各县（市）、区住房和城乡建设部门。</w:t>
      </w:r>
    </w:p>
    <w:p w:rsidR="00F97CD6" w:rsidRDefault="00CC29D2">
      <w:pPr>
        <w:spacing w:line="560" w:lineRule="exact"/>
        <w:ind w:firstLineChars="200" w:firstLine="640"/>
        <w:rPr>
          <w:rFonts w:ascii="黑体" w:eastAsia="黑体" w:hAnsi="黑体"/>
          <w:sz w:val="32"/>
          <w:szCs w:val="32"/>
        </w:rPr>
      </w:pPr>
      <w:r>
        <w:rPr>
          <w:rFonts w:ascii="黑体" w:eastAsia="黑体" w:hAnsi="黑体" w:hint="eastAsia"/>
          <w:sz w:val="32"/>
          <w:szCs w:val="32"/>
        </w:rPr>
        <w:t>三、考核方法</w:t>
      </w:r>
    </w:p>
    <w:p w:rsidR="00F97CD6" w:rsidRDefault="00CC29D2">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市住建局成立</w:t>
      </w:r>
      <w:r>
        <w:rPr>
          <w:rFonts w:ascii="仿宋" w:eastAsia="仿宋" w:hAnsi="仿宋" w:cs="仿宋_GB2312"/>
          <w:sz w:val="32"/>
          <w:szCs w:val="32"/>
        </w:rPr>
        <w:t>3</w:t>
      </w:r>
      <w:r>
        <w:rPr>
          <w:rFonts w:ascii="仿宋" w:eastAsia="仿宋" w:hAnsi="仿宋" w:cs="仿宋_GB2312" w:hint="eastAsia"/>
          <w:sz w:val="32"/>
          <w:szCs w:val="32"/>
        </w:rPr>
        <w:t>个房屋建筑工地及混凝土搅拌站扬尘污染治理专项考核组</w:t>
      </w:r>
      <w:r>
        <w:rPr>
          <w:rFonts w:ascii="仿宋" w:eastAsia="仿宋" w:hAnsi="仿宋" w:cs="仿宋_GB2312"/>
          <w:sz w:val="32"/>
          <w:szCs w:val="32"/>
        </w:rPr>
        <w:t>，</w:t>
      </w:r>
      <w:r>
        <w:rPr>
          <w:rFonts w:ascii="仿宋" w:eastAsia="仿宋" w:hAnsi="仿宋" w:cs="仿宋_GB2312" w:hint="eastAsia"/>
          <w:sz w:val="32"/>
          <w:szCs w:val="32"/>
        </w:rPr>
        <w:t>3个考核组对各县（市）、区的考核范围按季度不定期轮换。</w:t>
      </w:r>
      <w:r>
        <w:rPr>
          <w:rFonts w:ascii="仿宋" w:eastAsia="仿宋" w:hAnsi="仿宋" w:cs="仿宋_GB2312" w:hint="eastAsia"/>
          <w:b/>
          <w:sz w:val="32"/>
          <w:szCs w:val="32"/>
        </w:rPr>
        <w:t>一是</w:t>
      </w:r>
      <w:r>
        <w:rPr>
          <w:rFonts w:ascii="仿宋" w:eastAsia="仿宋" w:hAnsi="仿宋" w:cs="仿宋_GB2312" w:hint="eastAsia"/>
          <w:sz w:val="32"/>
          <w:szCs w:val="32"/>
        </w:rPr>
        <w:t>考核组在每个季度对各县（市）、区所有房屋建筑工地及混凝土搅拌站进行全覆盖检查；</w:t>
      </w:r>
      <w:r>
        <w:rPr>
          <w:rFonts w:ascii="仿宋" w:eastAsia="仿宋" w:hAnsi="仿宋" w:cs="仿宋_GB2312" w:hint="eastAsia"/>
          <w:b/>
          <w:sz w:val="32"/>
          <w:szCs w:val="32"/>
        </w:rPr>
        <w:t>二是</w:t>
      </w:r>
      <w:r>
        <w:rPr>
          <w:rFonts w:ascii="仿宋" w:eastAsia="仿宋" w:hAnsi="仿宋" w:cs="仿宋_GB2312" w:hint="eastAsia"/>
          <w:sz w:val="32"/>
          <w:szCs w:val="32"/>
        </w:rPr>
        <w:t>考核组每月对各县（市）、区所辖房屋建筑工地及混凝土搅拌站按照不少于</w:t>
      </w:r>
      <w:r>
        <w:rPr>
          <w:rFonts w:ascii="仿宋" w:eastAsia="仿宋" w:hAnsi="仿宋" w:cs="仿宋_GB2312"/>
          <w:sz w:val="32"/>
          <w:szCs w:val="32"/>
        </w:rPr>
        <w:t>30%</w:t>
      </w:r>
      <w:r>
        <w:rPr>
          <w:rFonts w:ascii="仿宋" w:eastAsia="仿宋" w:hAnsi="仿宋" w:cs="仿宋_GB2312" w:hint="eastAsia"/>
          <w:sz w:val="32"/>
          <w:szCs w:val="32"/>
        </w:rPr>
        <w:t>的比例进行现场抽查；</w:t>
      </w:r>
      <w:r>
        <w:rPr>
          <w:rFonts w:ascii="仿宋" w:eastAsia="仿宋" w:hAnsi="仿宋" w:cs="仿宋_GB2312" w:hint="eastAsia"/>
          <w:b/>
          <w:sz w:val="32"/>
          <w:szCs w:val="32"/>
        </w:rPr>
        <w:t>三是</w:t>
      </w:r>
      <w:r>
        <w:rPr>
          <w:rFonts w:ascii="仿宋" w:eastAsia="仿宋" w:hAnsi="仿宋" w:cs="仿宋_GB2312" w:hint="eastAsia"/>
          <w:sz w:val="32"/>
          <w:szCs w:val="32"/>
        </w:rPr>
        <w:t>考核组本着“公平公正</w:t>
      </w:r>
      <w:r>
        <w:rPr>
          <w:rFonts w:ascii="仿宋" w:eastAsia="仿宋" w:hAnsi="仿宋" w:cs="仿宋_GB2312"/>
          <w:sz w:val="32"/>
          <w:szCs w:val="32"/>
        </w:rPr>
        <w:t>、</w:t>
      </w:r>
      <w:r>
        <w:rPr>
          <w:rFonts w:ascii="仿宋" w:eastAsia="仿宋" w:hAnsi="仿宋" w:cs="仿宋_GB2312" w:hint="eastAsia"/>
          <w:sz w:val="32"/>
          <w:szCs w:val="32"/>
        </w:rPr>
        <w:t>实事求</w:t>
      </w:r>
      <w:r>
        <w:rPr>
          <w:rFonts w:ascii="仿宋" w:eastAsia="仿宋" w:hAnsi="仿宋" w:cs="仿宋_GB2312" w:hint="eastAsia"/>
          <w:sz w:val="32"/>
          <w:szCs w:val="32"/>
        </w:rPr>
        <w:lastRenderedPageBreak/>
        <w:t>是”的原则</w:t>
      </w:r>
      <w:r>
        <w:rPr>
          <w:rFonts w:ascii="仿宋" w:eastAsia="仿宋" w:hAnsi="仿宋" w:cs="仿宋_GB2312"/>
          <w:sz w:val="32"/>
          <w:szCs w:val="32"/>
        </w:rPr>
        <w:t>，</w:t>
      </w:r>
      <w:r w:rsidR="00F5346A">
        <w:rPr>
          <w:rFonts w:ascii="仿宋" w:eastAsia="仿宋" w:hAnsi="仿宋" w:cs="仿宋_GB2312" w:hint="eastAsia"/>
          <w:sz w:val="32"/>
          <w:szCs w:val="32"/>
        </w:rPr>
        <w:t>每月对各县（市）、区住建</w:t>
      </w:r>
      <w:r>
        <w:rPr>
          <w:rFonts w:ascii="仿宋" w:eastAsia="仿宋" w:hAnsi="仿宋" w:cs="仿宋_GB2312" w:hint="eastAsia"/>
          <w:sz w:val="32"/>
          <w:szCs w:val="32"/>
        </w:rPr>
        <w:t>部门进行量化打分</w:t>
      </w:r>
      <w:r>
        <w:rPr>
          <w:rFonts w:ascii="仿宋" w:eastAsia="仿宋" w:hAnsi="仿宋" w:cs="仿宋_GB2312"/>
          <w:sz w:val="32"/>
          <w:szCs w:val="32"/>
        </w:rPr>
        <w:t>，</w:t>
      </w:r>
      <w:r>
        <w:rPr>
          <w:rFonts w:ascii="仿宋" w:eastAsia="仿宋" w:hAnsi="仿宋" w:cs="仿宋_GB2312" w:hint="eastAsia"/>
          <w:sz w:val="32"/>
          <w:szCs w:val="32"/>
        </w:rPr>
        <w:t>根据各县（市）、区的综合得分进行排名</w:t>
      </w:r>
      <w:r>
        <w:rPr>
          <w:rFonts w:ascii="仿宋" w:eastAsia="仿宋" w:hAnsi="仿宋" w:cs="仿宋_GB2312"/>
          <w:sz w:val="32"/>
          <w:szCs w:val="32"/>
        </w:rPr>
        <w:t>，</w:t>
      </w:r>
      <w:r>
        <w:rPr>
          <w:rFonts w:ascii="仿宋" w:eastAsia="仿宋" w:hAnsi="仿宋" w:cs="仿宋_GB2312" w:hint="eastAsia"/>
          <w:sz w:val="32"/>
          <w:szCs w:val="32"/>
        </w:rPr>
        <w:t>并将当月考核排名情况向全市通报</w:t>
      </w:r>
      <w:r>
        <w:rPr>
          <w:rFonts w:ascii="仿宋" w:eastAsia="仿宋" w:hAnsi="仿宋" w:cs="仿宋_GB2312"/>
          <w:sz w:val="32"/>
          <w:szCs w:val="32"/>
        </w:rPr>
        <w:t>。</w:t>
      </w:r>
    </w:p>
    <w:p w:rsidR="00F97CD6" w:rsidRDefault="00CC29D2">
      <w:pPr>
        <w:spacing w:line="560" w:lineRule="exact"/>
        <w:ind w:firstLineChars="200" w:firstLine="640"/>
        <w:rPr>
          <w:rFonts w:ascii="黑体" w:eastAsia="黑体" w:hAnsi="黑体"/>
          <w:sz w:val="32"/>
          <w:szCs w:val="32"/>
        </w:rPr>
      </w:pPr>
      <w:r>
        <w:rPr>
          <w:rFonts w:ascii="黑体" w:eastAsia="黑体" w:hAnsi="黑体" w:hint="eastAsia"/>
          <w:sz w:val="32"/>
          <w:szCs w:val="32"/>
        </w:rPr>
        <w:t>四、考核标准</w:t>
      </w:r>
    </w:p>
    <w:p w:rsidR="00F97CD6" w:rsidRPr="002E6AE7" w:rsidRDefault="00F5346A" w:rsidP="002E6AE7">
      <w:pPr>
        <w:spacing w:line="560" w:lineRule="exact"/>
        <w:ind w:firstLineChars="150" w:firstLine="482"/>
        <w:jc w:val="left"/>
        <w:rPr>
          <w:rFonts w:ascii="楷体" w:eastAsia="楷体" w:hAnsi="楷体" w:cs="楷体"/>
          <w:b/>
          <w:sz w:val="32"/>
          <w:szCs w:val="32"/>
        </w:rPr>
      </w:pPr>
      <w:r w:rsidRPr="002E6AE7">
        <w:rPr>
          <w:rFonts w:ascii="楷体" w:eastAsia="楷体" w:hAnsi="楷体" w:cs="楷体" w:hint="eastAsia"/>
          <w:b/>
          <w:sz w:val="32"/>
          <w:szCs w:val="32"/>
        </w:rPr>
        <w:t>（一）对各县（市）、区住建</w:t>
      </w:r>
      <w:r w:rsidR="00CC29D2" w:rsidRPr="002E6AE7">
        <w:rPr>
          <w:rFonts w:ascii="楷体" w:eastAsia="楷体" w:hAnsi="楷体" w:cs="楷体" w:hint="eastAsia"/>
          <w:b/>
          <w:sz w:val="32"/>
          <w:szCs w:val="32"/>
        </w:rPr>
        <w:t>部门的考核</w:t>
      </w:r>
    </w:p>
    <w:p w:rsidR="00F97CD6" w:rsidRDefault="00CC29D2">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按照</w:t>
      </w:r>
      <w:r>
        <w:rPr>
          <w:rFonts w:ascii="仿宋" w:eastAsia="仿宋" w:hAnsi="仿宋" w:cs="仿宋_GB2312"/>
          <w:sz w:val="32"/>
          <w:szCs w:val="32"/>
        </w:rPr>
        <w:t>《</w:t>
      </w:r>
      <w:r w:rsidR="00F5346A">
        <w:rPr>
          <w:rFonts w:ascii="仿宋" w:eastAsia="仿宋" w:hAnsi="仿宋" w:cs="仿宋_GB2312" w:hint="eastAsia"/>
          <w:sz w:val="32"/>
          <w:szCs w:val="32"/>
        </w:rPr>
        <w:t>唐山市房屋建筑工地及混凝土搅拌站扬尘污染治理考核表（住建</w:t>
      </w:r>
      <w:r>
        <w:rPr>
          <w:rFonts w:ascii="仿宋" w:eastAsia="仿宋" w:hAnsi="仿宋" w:cs="仿宋_GB2312" w:hint="eastAsia"/>
          <w:sz w:val="32"/>
          <w:szCs w:val="32"/>
        </w:rPr>
        <w:t>部门）</w:t>
      </w:r>
      <w:r>
        <w:rPr>
          <w:rFonts w:ascii="仿宋" w:eastAsia="仿宋" w:hAnsi="仿宋" w:cs="仿宋_GB2312"/>
          <w:sz w:val="32"/>
          <w:szCs w:val="32"/>
        </w:rPr>
        <w:t>》（</w:t>
      </w:r>
      <w:r>
        <w:rPr>
          <w:rFonts w:ascii="仿宋" w:eastAsia="仿宋" w:hAnsi="仿宋" w:cs="仿宋_GB2312" w:hint="eastAsia"/>
          <w:sz w:val="32"/>
          <w:szCs w:val="32"/>
        </w:rPr>
        <w:t>附件</w:t>
      </w:r>
      <w:r>
        <w:rPr>
          <w:rFonts w:ascii="仿宋" w:eastAsia="仿宋" w:hAnsi="仿宋" w:cs="仿宋_GB2312"/>
          <w:sz w:val="32"/>
          <w:szCs w:val="32"/>
        </w:rPr>
        <w:t>2）</w:t>
      </w:r>
      <w:r>
        <w:rPr>
          <w:rFonts w:ascii="仿宋" w:eastAsia="仿宋" w:hAnsi="仿宋" w:cs="仿宋_GB2312" w:hint="eastAsia"/>
          <w:sz w:val="32"/>
          <w:szCs w:val="32"/>
        </w:rPr>
        <w:t>的标准</w:t>
      </w:r>
      <w:r>
        <w:rPr>
          <w:rFonts w:ascii="仿宋" w:eastAsia="仿宋" w:hAnsi="仿宋" w:cs="仿宋_GB2312"/>
          <w:sz w:val="32"/>
          <w:szCs w:val="32"/>
        </w:rPr>
        <w:t>，</w:t>
      </w:r>
      <w:r>
        <w:rPr>
          <w:rFonts w:ascii="仿宋" w:eastAsia="仿宋" w:hAnsi="仿宋" w:cs="仿宋_GB2312" w:hint="eastAsia"/>
          <w:sz w:val="32"/>
          <w:szCs w:val="32"/>
        </w:rPr>
        <w:t>对各县（市）、区住</w:t>
      </w:r>
      <w:r w:rsidR="00F5346A">
        <w:rPr>
          <w:rFonts w:ascii="仿宋" w:eastAsia="仿宋" w:hAnsi="仿宋" w:cs="仿宋_GB2312" w:hint="eastAsia"/>
          <w:sz w:val="32"/>
          <w:szCs w:val="32"/>
        </w:rPr>
        <w:t>建</w:t>
      </w:r>
      <w:r>
        <w:rPr>
          <w:rFonts w:ascii="仿宋" w:eastAsia="仿宋" w:hAnsi="仿宋" w:cs="仿宋_GB2312" w:hint="eastAsia"/>
          <w:sz w:val="32"/>
          <w:szCs w:val="32"/>
        </w:rPr>
        <w:t>部门扬尘污染治理工作落实情况进行逐项考核</w:t>
      </w:r>
      <w:r>
        <w:rPr>
          <w:rFonts w:ascii="仿宋" w:eastAsia="仿宋" w:hAnsi="仿宋" w:cs="仿宋_GB2312"/>
          <w:sz w:val="32"/>
          <w:szCs w:val="32"/>
        </w:rPr>
        <w:t>，</w:t>
      </w:r>
      <w:r>
        <w:rPr>
          <w:rFonts w:ascii="仿宋" w:eastAsia="仿宋" w:hAnsi="仿宋" w:cs="仿宋_GB2312" w:hint="eastAsia"/>
          <w:sz w:val="32"/>
          <w:szCs w:val="32"/>
        </w:rPr>
        <w:t>按照考核标准进行打分</w:t>
      </w:r>
      <w:r>
        <w:rPr>
          <w:rFonts w:ascii="仿宋" w:eastAsia="仿宋" w:hAnsi="仿宋" w:cs="仿宋_GB2312"/>
          <w:sz w:val="32"/>
          <w:szCs w:val="32"/>
        </w:rPr>
        <w:t>，</w:t>
      </w:r>
      <w:r w:rsidR="001E1BB9">
        <w:rPr>
          <w:rFonts w:ascii="仿宋" w:eastAsia="仿宋" w:hAnsi="仿宋" w:cs="仿宋_GB2312" w:hint="eastAsia"/>
          <w:sz w:val="32"/>
          <w:szCs w:val="32"/>
        </w:rPr>
        <w:t>形成住建</w:t>
      </w:r>
      <w:r>
        <w:rPr>
          <w:rFonts w:ascii="仿宋" w:eastAsia="仿宋" w:hAnsi="仿宋" w:cs="仿宋_GB2312" w:hint="eastAsia"/>
          <w:sz w:val="32"/>
          <w:szCs w:val="32"/>
        </w:rPr>
        <w:t>部门考核得分</w:t>
      </w:r>
      <w:r>
        <w:rPr>
          <w:rFonts w:ascii="仿宋" w:eastAsia="仿宋" w:hAnsi="仿宋" w:cs="仿宋_GB2312"/>
          <w:sz w:val="32"/>
          <w:szCs w:val="32"/>
        </w:rPr>
        <w:t>。</w:t>
      </w:r>
    </w:p>
    <w:p w:rsidR="00F97CD6" w:rsidRPr="002E6AE7" w:rsidRDefault="00CC29D2" w:rsidP="002E6AE7">
      <w:pPr>
        <w:spacing w:line="560" w:lineRule="exact"/>
        <w:ind w:firstLineChars="150" w:firstLine="482"/>
        <w:jc w:val="left"/>
        <w:rPr>
          <w:rFonts w:ascii="楷体" w:eastAsia="楷体" w:hAnsi="楷体" w:cs="楷体"/>
          <w:b/>
          <w:sz w:val="32"/>
          <w:szCs w:val="32"/>
        </w:rPr>
      </w:pPr>
      <w:r w:rsidRPr="002E6AE7">
        <w:rPr>
          <w:rFonts w:ascii="楷体" w:eastAsia="楷体" w:hAnsi="楷体" w:cs="楷体" w:hint="eastAsia"/>
          <w:b/>
          <w:sz w:val="32"/>
          <w:szCs w:val="32"/>
        </w:rPr>
        <w:t>（二）对</w:t>
      </w:r>
      <w:r w:rsidR="002E6AE7" w:rsidRPr="002E6AE7">
        <w:rPr>
          <w:rFonts w:ascii="楷体" w:eastAsia="楷体" w:hAnsi="楷体" w:cs="仿宋_GB2312" w:hint="eastAsia"/>
          <w:b/>
          <w:sz w:val="32"/>
          <w:szCs w:val="32"/>
        </w:rPr>
        <w:t>房屋</w:t>
      </w:r>
      <w:r w:rsidR="002E6AE7" w:rsidRPr="002E6AE7">
        <w:rPr>
          <w:rFonts w:ascii="楷体" w:eastAsia="楷体" w:hAnsi="楷体" w:cs="仿宋_GB2312"/>
          <w:b/>
          <w:sz w:val="32"/>
          <w:szCs w:val="32"/>
        </w:rPr>
        <w:t>建筑工地</w:t>
      </w:r>
      <w:r w:rsidRPr="002E6AE7">
        <w:rPr>
          <w:rFonts w:ascii="楷体" w:eastAsia="楷体" w:hAnsi="楷体" w:cs="楷体" w:hint="eastAsia"/>
          <w:b/>
          <w:sz w:val="32"/>
          <w:szCs w:val="32"/>
        </w:rPr>
        <w:t>及混凝土搅拌站的考核</w:t>
      </w:r>
    </w:p>
    <w:p w:rsidR="00F97CD6" w:rsidRDefault="00791467">
      <w:pPr>
        <w:spacing w:line="560" w:lineRule="exact"/>
        <w:rPr>
          <w:rFonts w:ascii="仿宋" w:eastAsia="仿宋" w:hAnsi="仿宋" w:cs="宋体"/>
          <w:sz w:val="32"/>
          <w:szCs w:val="32"/>
        </w:rPr>
      </w:pPr>
      <w:r>
        <w:rPr>
          <w:rFonts w:ascii="仿宋" w:eastAsia="仿宋" w:hAnsi="仿宋" w:cs="仿宋_GB2312" w:hint="eastAsia"/>
          <w:sz w:val="32"/>
          <w:szCs w:val="32"/>
        </w:rPr>
        <w:t xml:space="preserve">    </w:t>
      </w:r>
      <w:r w:rsidR="00CC29D2">
        <w:rPr>
          <w:rFonts w:ascii="仿宋" w:eastAsia="仿宋" w:hAnsi="仿宋" w:cs="仿宋_GB2312" w:hint="eastAsia"/>
          <w:sz w:val="32"/>
          <w:szCs w:val="32"/>
        </w:rPr>
        <w:t>按照</w:t>
      </w:r>
      <w:r w:rsidR="00CC29D2">
        <w:rPr>
          <w:rFonts w:ascii="仿宋" w:eastAsia="仿宋" w:hAnsi="仿宋" w:cs="仿宋_GB2312"/>
          <w:sz w:val="32"/>
          <w:szCs w:val="32"/>
        </w:rPr>
        <w:t>《唐山市</w:t>
      </w:r>
      <w:r w:rsidR="00CC29D2">
        <w:rPr>
          <w:rFonts w:ascii="仿宋" w:eastAsia="仿宋" w:hAnsi="仿宋" w:cs="仿宋_GB2312" w:hint="eastAsia"/>
          <w:sz w:val="32"/>
          <w:szCs w:val="32"/>
        </w:rPr>
        <w:t>房屋</w:t>
      </w:r>
      <w:r w:rsidR="00CC29D2">
        <w:rPr>
          <w:rFonts w:ascii="仿宋" w:eastAsia="仿宋" w:hAnsi="仿宋" w:cs="仿宋_GB2312"/>
          <w:sz w:val="32"/>
          <w:szCs w:val="32"/>
        </w:rPr>
        <w:t>建筑工地扬尘污</w:t>
      </w:r>
      <w:r w:rsidR="00CC29D2">
        <w:rPr>
          <w:rFonts w:ascii="仿宋" w:eastAsia="仿宋" w:hAnsi="仿宋" w:cs="仿宋_GB2312" w:hint="eastAsia"/>
          <w:sz w:val="32"/>
          <w:szCs w:val="32"/>
        </w:rPr>
        <w:t>染</w:t>
      </w:r>
      <w:r w:rsidR="00CC29D2">
        <w:rPr>
          <w:rFonts w:ascii="仿宋" w:eastAsia="仿宋" w:hAnsi="仿宋" w:cs="仿宋_GB2312"/>
          <w:sz w:val="32"/>
          <w:szCs w:val="32"/>
        </w:rPr>
        <w:t>治理考核表（施工现场）》（</w:t>
      </w:r>
      <w:r w:rsidR="00CC29D2">
        <w:rPr>
          <w:rFonts w:ascii="仿宋" w:eastAsia="仿宋" w:hAnsi="仿宋" w:cs="仿宋_GB2312" w:hint="eastAsia"/>
          <w:sz w:val="32"/>
          <w:szCs w:val="32"/>
        </w:rPr>
        <w:t>附件</w:t>
      </w:r>
      <w:r w:rsidR="00CC29D2">
        <w:rPr>
          <w:rFonts w:ascii="仿宋" w:eastAsia="仿宋" w:hAnsi="仿宋" w:cs="仿宋_GB2312"/>
          <w:sz w:val="32"/>
          <w:szCs w:val="32"/>
        </w:rPr>
        <w:t>3）</w:t>
      </w:r>
      <w:r w:rsidR="00CC29D2">
        <w:rPr>
          <w:rFonts w:ascii="仿宋" w:eastAsia="仿宋" w:hAnsi="仿宋" w:cs="仿宋_GB2312" w:hint="eastAsia"/>
          <w:sz w:val="32"/>
          <w:szCs w:val="32"/>
        </w:rPr>
        <w:t>和《</w:t>
      </w:r>
      <w:r w:rsidR="00CC29D2">
        <w:rPr>
          <w:rFonts w:ascii="仿宋" w:eastAsia="仿宋" w:hAnsi="仿宋" w:cs="宋体" w:hint="eastAsia"/>
          <w:sz w:val="32"/>
          <w:szCs w:val="32"/>
        </w:rPr>
        <w:t>唐山市混凝土搅拌站扬尘污染治理考核表</w:t>
      </w:r>
      <w:r w:rsidR="00CC29D2">
        <w:rPr>
          <w:rFonts w:ascii="仿宋" w:eastAsia="仿宋" w:hAnsi="仿宋" w:cs="仿宋_GB2312" w:hint="eastAsia"/>
          <w:sz w:val="32"/>
          <w:szCs w:val="32"/>
        </w:rPr>
        <w:t>》</w:t>
      </w:r>
      <w:r w:rsidR="00CC29D2">
        <w:rPr>
          <w:rFonts w:ascii="仿宋" w:eastAsia="仿宋" w:hAnsi="仿宋" w:cs="仿宋_GB2312"/>
          <w:sz w:val="32"/>
          <w:szCs w:val="32"/>
        </w:rPr>
        <w:t>（</w:t>
      </w:r>
      <w:r w:rsidR="00CC29D2">
        <w:rPr>
          <w:rFonts w:ascii="仿宋" w:eastAsia="仿宋" w:hAnsi="仿宋" w:cs="仿宋_GB2312" w:hint="eastAsia"/>
          <w:sz w:val="32"/>
          <w:szCs w:val="32"/>
        </w:rPr>
        <w:t>附件4</w:t>
      </w:r>
      <w:r w:rsidR="00CC29D2">
        <w:rPr>
          <w:rFonts w:ascii="仿宋" w:eastAsia="仿宋" w:hAnsi="仿宋" w:cs="仿宋_GB2312"/>
          <w:sz w:val="32"/>
          <w:szCs w:val="32"/>
        </w:rPr>
        <w:t>）</w:t>
      </w:r>
      <w:r w:rsidR="00CC29D2">
        <w:rPr>
          <w:rFonts w:ascii="仿宋" w:eastAsia="仿宋" w:hAnsi="仿宋" w:cs="仿宋_GB2312" w:hint="eastAsia"/>
          <w:sz w:val="32"/>
          <w:szCs w:val="32"/>
        </w:rPr>
        <w:t>的标准</w:t>
      </w:r>
      <w:r w:rsidR="00CC29D2">
        <w:rPr>
          <w:rFonts w:ascii="仿宋" w:eastAsia="仿宋" w:hAnsi="仿宋" w:cs="仿宋_GB2312"/>
          <w:sz w:val="32"/>
          <w:szCs w:val="32"/>
        </w:rPr>
        <w:t>，</w:t>
      </w:r>
      <w:r w:rsidR="00CC29D2">
        <w:rPr>
          <w:rFonts w:ascii="仿宋" w:eastAsia="仿宋" w:hAnsi="仿宋" w:cs="仿宋_GB2312" w:hint="eastAsia"/>
          <w:sz w:val="32"/>
          <w:szCs w:val="32"/>
        </w:rPr>
        <w:t>对各县（市）、区房屋建筑工地及混凝土搅拌站扬尘污染治理工作落实情况进行逐项考核</w:t>
      </w:r>
      <w:r w:rsidR="00CC29D2">
        <w:rPr>
          <w:rFonts w:ascii="仿宋" w:eastAsia="仿宋" w:hAnsi="仿宋" w:cs="仿宋_GB2312"/>
          <w:sz w:val="32"/>
          <w:szCs w:val="32"/>
        </w:rPr>
        <w:t>，</w:t>
      </w:r>
      <w:r w:rsidR="00CC29D2">
        <w:rPr>
          <w:rFonts w:ascii="仿宋" w:eastAsia="仿宋" w:hAnsi="仿宋" w:cs="仿宋_GB2312" w:hint="eastAsia"/>
          <w:sz w:val="32"/>
          <w:szCs w:val="32"/>
        </w:rPr>
        <w:t>按照考核标准进行打分</w:t>
      </w:r>
      <w:r w:rsidR="00CC29D2">
        <w:rPr>
          <w:rFonts w:ascii="仿宋" w:eastAsia="仿宋" w:hAnsi="仿宋" w:cs="仿宋_GB2312"/>
          <w:sz w:val="32"/>
          <w:szCs w:val="32"/>
        </w:rPr>
        <w:t>，</w:t>
      </w:r>
      <w:r w:rsidR="00CC29D2">
        <w:rPr>
          <w:rFonts w:ascii="仿宋" w:eastAsia="仿宋" w:hAnsi="仿宋" w:cs="仿宋_GB2312" w:hint="eastAsia"/>
          <w:sz w:val="32"/>
          <w:szCs w:val="32"/>
        </w:rPr>
        <w:t>形成</w:t>
      </w:r>
      <w:r w:rsidR="0086174F">
        <w:rPr>
          <w:rFonts w:ascii="仿宋" w:eastAsia="仿宋" w:hAnsi="仿宋" w:cs="仿宋_GB2312" w:hint="eastAsia"/>
          <w:sz w:val="32"/>
          <w:szCs w:val="32"/>
        </w:rPr>
        <w:t>房屋</w:t>
      </w:r>
      <w:r w:rsidR="00CC29D2">
        <w:rPr>
          <w:rFonts w:ascii="仿宋" w:eastAsia="仿宋" w:hAnsi="仿宋" w:cs="仿宋_GB2312" w:hint="eastAsia"/>
          <w:sz w:val="32"/>
          <w:szCs w:val="32"/>
        </w:rPr>
        <w:t>建筑工地及混凝土搅拌站考核得分</w:t>
      </w:r>
      <w:r w:rsidR="00CC29D2">
        <w:rPr>
          <w:rFonts w:ascii="仿宋" w:eastAsia="仿宋" w:hAnsi="仿宋" w:cs="仿宋_GB2312"/>
          <w:sz w:val="32"/>
          <w:szCs w:val="32"/>
        </w:rPr>
        <w:t>。</w:t>
      </w:r>
    </w:p>
    <w:p w:rsidR="00F97CD6" w:rsidRDefault="00CC29D2">
      <w:pPr>
        <w:spacing w:line="560" w:lineRule="exact"/>
        <w:ind w:firstLineChars="150" w:firstLine="480"/>
        <w:jc w:val="left"/>
        <w:rPr>
          <w:rFonts w:ascii="仿宋" w:eastAsia="仿宋" w:hAnsi="仿宋" w:cs="仿宋_GB2312"/>
          <w:sz w:val="32"/>
          <w:szCs w:val="32"/>
        </w:rPr>
      </w:pPr>
      <w:r>
        <w:rPr>
          <w:rFonts w:ascii="楷体" w:eastAsia="楷体" w:hAnsi="楷体" w:cs="楷体" w:hint="eastAsia"/>
          <w:sz w:val="32"/>
          <w:szCs w:val="32"/>
        </w:rPr>
        <w:t>（三）考核得分的形成</w:t>
      </w:r>
    </w:p>
    <w:p w:rsidR="00F97CD6" w:rsidRDefault="00791467">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将住建</w:t>
      </w:r>
      <w:r w:rsidR="00CC29D2">
        <w:rPr>
          <w:rFonts w:ascii="仿宋" w:eastAsia="仿宋" w:hAnsi="仿宋" w:cs="仿宋_GB2312" w:hint="eastAsia"/>
          <w:sz w:val="32"/>
          <w:szCs w:val="32"/>
        </w:rPr>
        <w:t>部门考核得分和</w:t>
      </w:r>
      <w:r w:rsidR="00D33C26">
        <w:rPr>
          <w:rFonts w:ascii="仿宋" w:eastAsia="仿宋" w:hAnsi="仿宋" w:cs="仿宋_GB2312" w:hint="eastAsia"/>
          <w:sz w:val="32"/>
          <w:szCs w:val="32"/>
        </w:rPr>
        <w:t>房屋</w:t>
      </w:r>
      <w:r w:rsidR="00CC29D2">
        <w:rPr>
          <w:rFonts w:ascii="仿宋" w:eastAsia="仿宋" w:hAnsi="仿宋" w:cs="仿宋_GB2312" w:hint="eastAsia"/>
          <w:sz w:val="32"/>
          <w:szCs w:val="32"/>
        </w:rPr>
        <w:t>建筑工地及混凝土搅拌站扬尘污染考核得分汇总为</w:t>
      </w:r>
      <w:r w:rsidR="00CC29D2">
        <w:rPr>
          <w:rFonts w:ascii="仿宋" w:eastAsia="仿宋" w:hAnsi="仿宋" w:cs="仿宋_GB2312"/>
          <w:sz w:val="32"/>
          <w:szCs w:val="32"/>
        </w:rPr>
        <w:t>《唐山市房屋建筑工地</w:t>
      </w:r>
      <w:r w:rsidR="00CC29D2">
        <w:rPr>
          <w:rFonts w:ascii="仿宋" w:eastAsia="仿宋" w:hAnsi="仿宋" w:cs="仿宋_GB2312" w:hint="eastAsia"/>
          <w:sz w:val="32"/>
          <w:szCs w:val="32"/>
        </w:rPr>
        <w:t>及混凝土搅拌站</w:t>
      </w:r>
      <w:r w:rsidR="00CC29D2">
        <w:rPr>
          <w:rFonts w:ascii="仿宋" w:eastAsia="仿宋" w:hAnsi="仿宋" w:cs="仿宋_GB2312"/>
          <w:sz w:val="32"/>
          <w:szCs w:val="32"/>
        </w:rPr>
        <w:t>扬尘</w:t>
      </w:r>
      <w:r w:rsidR="00CC29D2">
        <w:rPr>
          <w:rFonts w:ascii="仿宋" w:eastAsia="仿宋" w:hAnsi="仿宋" w:cs="仿宋_GB2312" w:hint="eastAsia"/>
          <w:sz w:val="32"/>
          <w:szCs w:val="32"/>
        </w:rPr>
        <w:t>污染</w:t>
      </w:r>
      <w:r w:rsidR="00CC29D2">
        <w:rPr>
          <w:rFonts w:ascii="仿宋" w:eastAsia="仿宋" w:hAnsi="仿宋" w:cs="仿宋_GB2312"/>
          <w:sz w:val="32"/>
          <w:szCs w:val="32"/>
        </w:rPr>
        <w:t>治理考核评分汇总表》（</w:t>
      </w:r>
      <w:r w:rsidR="00CC29D2">
        <w:rPr>
          <w:rFonts w:ascii="仿宋" w:eastAsia="仿宋" w:hAnsi="仿宋" w:cs="仿宋_GB2312" w:hint="eastAsia"/>
          <w:sz w:val="32"/>
          <w:szCs w:val="32"/>
        </w:rPr>
        <w:t>附件1</w:t>
      </w:r>
      <w:r w:rsidR="00CC29D2">
        <w:rPr>
          <w:rFonts w:ascii="仿宋" w:eastAsia="仿宋" w:hAnsi="仿宋" w:cs="仿宋_GB2312"/>
          <w:sz w:val="32"/>
          <w:szCs w:val="32"/>
        </w:rPr>
        <w:t>），</w:t>
      </w:r>
      <w:r w:rsidR="00CC29D2">
        <w:rPr>
          <w:rFonts w:ascii="仿宋" w:eastAsia="仿宋" w:hAnsi="仿宋" w:cs="仿宋_GB2312" w:hint="eastAsia"/>
          <w:sz w:val="32"/>
          <w:szCs w:val="32"/>
        </w:rPr>
        <w:t>形成综合得分</w:t>
      </w:r>
      <w:r w:rsidR="00CC29D2">
        <w:rPr>
          <w:rFonts w:ascii="仿宋" w:eastAsia="仿宋" w:hAnsi="仿宋" w:cs="仿宋_GB2312"/>
          <w:sz w:val="32"/>
          <w:szCs w:val="32"/>
        </w:rPr>
        <w:t>。（综合得分=</w:t>
      </w:r>
      <w:r>
        <w:rPr>
          <w:rFonts w:ascii="仿宋" w:eastAsia="仿宋" w:hAnsi="仿宋" w:cs="仿宋_GB2312" w:hint="eastAsia"/>
          <w:sz w:val="32"/>
          <w:szCs w:val="32"/>
        </w:rPr>
        <w:t>住建</w:t>
      </w:r>
      <w:r w:rsidR="00CC29D2">
        <w:rPr>
          <w:rFonts w:ascii="仿宋" w:eastAsia="仿宋" w:hAnsi="仿宋" w:cs="仿宋_GB2312"/>
          <w:sz w:val="32"/>
          <w:szCs w:val="32"/>
        </w:rPr>
        <w:t>部门考核得分×</w:t>
      </w:r>
      <w:r w:rsidR="00CC29D2">
        <w:rPr>
          <w:rFonts w:ascii="仿宋" w:eastAsia="仿宋" w:hAnsi="仿宋" w:cs="仿宋_GB2312" w:hint="eastAsia"/>
          <w:sz w:val="32"/>
          <w:szCs w:val="32"/>
        </w:rPr>
        <w:t>2</w:t>
      </w:r>
      <w:r w:rsidR="00CC29D2">
        <w:rPr>
          <w:rFonts w:ascii="仿宋" w:eastAsia="仿宋" w:hAnsi="仿宋" w:cs="仿宋_GB2312"/>
          <w:sz w:val="32"/>
          <w:szCs w:val="32"/>
        </w:rPr>
        <w:t>0％＋</w:t>
      </w:r>
      <w:r w:rsidR="001F0E26">
        <w:rPr>
          <w:rFonts w:ascii="仿宋" w:eastAsia="仿宋" w:hAnsi="仿宋" w:cs="仿宋_GB2312" w:hint="eastAsia"/>
          <w:sz w:val="32"/>
          <w:szCs w:val="32"/>
        </w:rPr>
        <w:t>房屋</w:t>
      </w:r>
      <w:r w:rsidR="00CC29D2">
        <w:rPr>
          <w:rFonts w:ascii="仿宋" w:eastAsia="仿宋" w:hAnsi="仿宋" w:cs="仿宋_GB2312" w:hint="eastAsia"/>
          <w:sz w:val="32"/>
          <w:szCs w:val="32"/>
        </w:rPr>
        <w:t>建筑工地及混凝土搅拌站</w:t>
      </w:r>
      <w:r w:rsidR="00CC29D2">
        <w:rPr>
          <w:rFonts w:ascii="仿宋" w:eastAsia="仿宋" w:hAnsi="仿宋" w:cs="仿宋_GB2312"/>
          <w:sz w:val="32"/>
          <w:szCs w:val="32"/>
        </w:rPr>
        <w:t>扬尘</w:t>
      </w:r>
      <w:r w:rsidR="00CC29D2">
        <w:rPr>
          <w:rFonts w:ascii="仿宋" w:eastAsia="仿宋" w:hAnsi="仿宋" w:cs="仿宋_GB2312" w:hint="eastAsia"/>
          <w:sz w:val="32"/>
          <w:szCs w:val="32"/>
        </w:rPr>
        <w:t>污染</w:t>
      </w:r>
      <w:r w:rsidR="00CC29D2">
        <w:rPr>
          <w:rFonts w:ascii="仿宋" w:eastAsia="仿宋" w:hAnsi="仿宋" w:cs="仿宋_GB2312"/>
          <w:sz w:val="32"/>
          <w:szCs w:val="32"/>
        </w:rPr>
        <w:t>治理考核得分平均值×</w:t>
      </w:r>
      <w:r w:rsidR="00CC29D2">
        <w:rPr>
          <w:rFonts w:ascii="仿宋" w:eastAsia="仿宋" w:hAnsi="仿宋" w:cs="仿宋_GB2312" w:hint="eastAsia"/>
          <w:sz w:val="32"/>
          <w:szCs w:val="32"/>
        </w:rPr>
        <w:t>8</w:t>
      </w:r>
      <w:r w:rsidR="00CC29D2">
        <w:rPr>
          <w:rFonts w:ascii="仿宋" w:eastAsia="仿宋" w:hAnsi="仿宋" w:cs="仿宋_GB2312"/>
          <w:sz w:val="32"/>
          <w:szCs w:val="32"/>
        </w:rPr>
        <w:t>0％＋奖励加分）</w:t>
      </w:r>
      <w:r w:rsidR="00CC29D2">
        <w:rPr>
          <w:rFonts w:ascii="仿宋" w:eastAsia="仿宋" w:hAnsi="仿宋" w:cs="仿宋_GB2312" w:hint="eastAsia"/>
          <w:sz w:val="32"/>
          <w:szCs w:val="32"/>
        </w:rPr>
        <w:t>。</w:t>
      </w:r>
    </w:p>
    <w:p w:rsidR="00F97CD6" w:rsidRDefault="00CC29D2">
      <w:pPr>
        <w:numPr>
          <w:ilvl w:val="0"/>
          <w:numId w:val="1"/>
        </w:numPr>
        <w:spacing w:line="560" w:lineRule="exact"/>
        <w:ind w:firstLineChars="200" w:firstLine="640"/>
        <w:rPr>
          <w:rFonts w:ascii="黑体" w:eastAsia="黑体" w:hAnsi="黑体"/>
          <w:sz w:val="32"/>
          <w:szCs w:val="32"/>
        </w:rPr>
      </w:pPr>
      <w:r>
        <w:rPr>
          <w:rFonts w:ascii="黑体" w:eastAsia="黑体" w:hAnsi="黑体" w:hint="eastAsia"/>
          <w:sz w:val="32"/>
          <w:szCs w:val="32"/>
        </w:rPr>
        <w:t>结果运用</w:t>
      </w:r>
    </w:p>
    <w:p w:rsidR="00F97CD6" w:rsidRPr="00791467" w:rsidRDefault="00CC29D2">
      <w:pPr>
        <w:spacing w:line="570" w:lineRule="exact"/>
        <w:ind w:firstLineChars="200" w:firstLine="640"/>
        <w:rPr>
          <w:rFonts w:ascii="仿宋" w:eastAsia="仿宋" w:hAnsi="仿宋" w:cs="仿宋_GB2312"/>
          <w:sz w:val="32"/>
          <w:szCs w:val="32"/>
        </w:rPr>
      </w:pPr>
      <w:r w:rsidRPr="00791467">
        <w:rPr>
          <w:rFonts w:ascii="仿宋" w:eastAsia="仿宋" w:hAnsi="仿宋" w:cs="仿宋_GB2312" w:hint="eastAsia"/>
          <w:sz w:val="32"/>
          <w:szCs w:val="32"/>
        </w:rPr>
        <w:t>根据考核排名情况，市住建局将对连续两个月排名倒数第一</w:t>
      </w:r>
      <w:r w:rsidR="003932C3" w:rsidRPr="00791467">
        <w:rPr>
          <w:rFonts w:ascii="仿宋" w:eastAsia="仿宋" w:hAnsi="仿宋" w:cs="仿宋_GB2312" w:hint="eastAsia"/>
          <w:sz w:val="32"/>
          <w:szCs w:val="32"/>
        </w:rPr>
        <w:lastRenderedPageBreak/>
        <w:t>的县（市）、区住建</w:t>
      </w:r>
      <w:r w:rsidRPr="00791467">
        <w:rPr>
          <w:rFonts w:ascii="仿宋" w:eastAsia="仿宋" w:hAnsi="仿宋" w:cs="仿宋_GB2312" w:hint="eastAsia"/>
          <w:sz w:val="32"/>
          <w:szCs w:val="32"/>
        </w:rPr>
        <w:t>部门的分管</w:t>
      </w:r>
      <w:r w:rsidR="003932C3" w:rsidRPr="00791467">
        <w:rPr>
          <w:rFonts w:ascii="仿宋" w:eastAsia="仿宋" w:hAnsi="仿宋" w:cs="仿宋_GB2312" w:hint="eastAsia"/>
          <w:sz w:val="32"/>
          <w:szCs w:val="32"/>
        </w:rPr>
        <w:t>负责同志进行约谈；对连续三个月排名倒数第一的县（市）、区住建</w:t>
      </w:r>
      <w:r w:rsidRPr="00791467">
        <w:rPr>
          <w:rFonts w:ascii="仿宋" w:eastAsia="仿宋" w:hAnsi="仿宋" w:cs="仿宋_GB2312" w:hint="eastAsia"/>
          <w:sz w:val="32"/>
          <w:szCs w:val="32"/>
        </w:rPr>
        <w:t>部门主要负责同志进行约谈；对连续排名倒数第一超过三个月的县（市）</w:t>
      </w:r>
      <w:r w:rsidR="003932C3" w:rsidRPr="00791467">
        <w:rPr>
          <w:rFonts w:ascii="仿宋" w:eastAsia="仿宋" w:hAnsi="仿宋" w:cs="仿宋_GB2312" w:hint="eastAsia"/>
          <w:sz w:val="32"/>
          <w:szCs w:val="32"/>
        </w:rPr>
        <w:t>、</w:t>
      </w:r>
      <w:r w:rsidRPr="00791467">
        <w:rPr>
          <w:rFonts w:ascii="仿宋" w:eastAsia="仿宋" w:hAnsi="仿宋" w:cs="仿宋_GB2312" w:hint="eastAsia"/>
          <w:sz w:val="32"/>
          <w:szCs w:val="32"/>
        </w:rPr>
        <w:t>区，将报请市委、市政府，由市级分管领</w:t>
      </w:r>
      <w:r w:rsidR="008A5E2B" w:rsidRPr="00791467">
        <w:rPr>
          <w:rFonts w:ascii="仿宋" w:eastAsia="仿宋" w:hAnsi="仿宋" w:cs="仿宋_GB2312" w:hint="eastAsia"/>
          <w:sz w:val="32"/>
          <w:szCs w:val="32"/>
        </w:rPr>
        <w:t>导约谈该县（市）、区政府分管负责同志，并取消该县（市）区住建</w:t>
      </w:r>
      <w:r w:rsidRPr="00791467">
        <w:rPr>
          <w:rFonts w:ascii="仿宋" w:eastAsia="仿宋" w:hAnsi="仿宋" w:cs="仿宋_GB2312" w:hint="eastAsia"/>
          <w:sz w:val="32"/>
          <w:szCs w:val="32"/>
        </w:rPr>
        <w:t>部门的年度评优评先资格。</w:t>
      </w:r>
    </w:p>
    <w:p w:rsidR="00F97CD6" w:rsidRDefault="00F97CD6">
      <w:pPr>
        <w:pStyle w:val="1"/>
        <w:spacing w:line="560" w:lineRule="exact"/>
        <w:ind w:firstLine="0"/>
        <w:rPr>
          <w:rFonts w:ascii="仿宋" w:eastAsia="仿宋" w:hAnsi="仿宋" w:cs="仿宋_GB2312"/>
          <w:sz w:val="32"/>
          <w:szCs w:val="32"/>
        </w:rPr>
      </w:pPr>
    </w:p>
    <w:p w:rsidR="00F97CD6" w:rsidRDefault="00CC29D2">
      <w:pPr>
        <w:spacing w:line="560" w:lineRule="exact"/>
        <w:ind w:leftChars="304" w:left="2238" w:hangingChars="500" w:hanging="1600"/>
        <w:rPr>
          <w:rFonts w:ascii="仿宋" w:eastAsia="仿宋" w:hAnsi="仿宋" w:cs="仿宋_GB2312"/>
          <w:sz w:val="32"/>
          <w:szCs w:val="32"/>
        </w:rPr>
      </w:pPr>
      <w:r>
        <w:rPr>
          <w:rFonts w:ascii="仿宋" w:eastAsia="仿宋" w:hAnsi="仿宋" w:cs="仿宋_GB2312" w:hint="eastAsia"/>
          <w:sz w:val="32"/>
          <w:szCs w:val="32"/>
        </w:rPr>
        <w:t>附件</w:t>
      </w:r>
      <w:r>
        <w:rPr>
          <w:rFonts w:ascii="仿宋" w:eastAsia="仿宋" w:hAnsi="仿宋" w:cs="仿宋_GB2312"/>
          <w:sz w:val="32"/>
          <w:szCs w:val="32"/>
        </w:rPr>
        <w:t>：1</w:t>
      </w:r>
      <w:r>
        <w:rPr>
          <w:rFonts w:ascii="仿宋" w:eastAsia="仿宋" w:hAnsi="仿宋" w:cs="仿宋_GB2312" w:hint="eastAsia"/>
          <w:sz w:val="32"/>
          <w:szCs w:val="32"/>
        </w:rPr>
        <w:t>.</w:t>
      </w:r>
      <w:r>
        <w:rPr>
          <w:rFonts w:ascii="仿宋" w:eastAsia="仿宋" w:hAnsi="仿宋" w:cs="仿宋_GB2312"/>
          <w:sz w:val="32"/>
          <w:szCs w:val="32"/>
        </w:rPr>
        <w:t>唐山市房屋建筑工地</w:t>
      </w:r>
      <w:r>
        <w:rPr>
          <w:rFonts w:ascii="仿宋" w:eastAsia="仿宋" w:hAnsi="仿宋" w:cs="仿宋_GB2312" w:hint="eastAsia"/>
          <w:sz w:val="32"/>
          <w:szCs w:val="32"/>
        </w:rPr>
        <w:t>及混凝土搅拌站</w:t>
      </w:r>
      <w:r>
        <w:rPr>
          <w:rFonts w:ascii="仿宋" w:eastAsia="仿宋" w:hAnsi="仿宋" w:cs="仿宋_GB2312"/>
          <w:sz w:val="32"/>
          <w:szCs w:val="32"/>
        </w:rPr>
        <w:t>扬尘</w:t>
      </w:r>
      <w:r>
        <w:rPr>
          <w:rFonts w:ascii="仿宋" w:eastAsia="仿宋" w:hAnsi="仿宋" w:cs="仿宋_GB2312" w:hint="eastAsia"/>
          <w:sz w:val="32"/>
          <w:szCs w:val="32"/>
        </w:rPr>
        <w:t>污染</w:t>
      </w:r>
    </w:p>
    <w:p w:rsidR="00F97CD6" w:rsidRDefault="00CC29D2">
      <w:pPr>
        <w:spacing w:line="560" w:lineRule="exact"/>
        <w:ind w:firstLineChars="600" w:firstLine="1920"/>
        <w:rPr>
          <w:rFonts w:ascii="仿宋" w:eastAsia="仿宋" w:hAnsi="仿宋" w:cs="仿宋_GB2312"/>
          <w:sz w:val="32"/>
          <w:szCs w:val="32"/>
        </w:rPr>
      </w:pPr>
      <w:r>
        <w:rPr>
          <w:rFonts w:ascii="仿宋" w:eastAsia="仿宋" w:hAnsi="仿宋" w:cs="仿宋_GB2312"/>
          <w:sz w:val="32"/>
          <w:szCs w:val="32"/>
        </w:rPr>
        <w:t>治理考核评分汇总表</w:t>
      </w:r>
    </w:p>
    <w:p w:rsidR="00F97CD6" w:rsidRDefault="00CC29D2">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 xml:space="preserve">      2</w:t>
      </w:r>
      <w:r>
        <w:rPr>
          <w:rFonts w:ascii="仿宋" w:eastAsia="仿宋" w:hAnsi="仿宋" w:cs="仿宋_GB2312" w:hint="eastAsia"/>
          <w:sz w:val="32"/>
          <w:szCs w:val="32"/>
        </w:rPr>
        <w:t>.唐山市房屋建筑工地及混凝土搅拌站扬尘污染</w:t>
      </w:r>
    </w:p>
    <w:p w:rsidR="00F97CD6" w:rsidRDefault="00791467">
      <w:pPr>
        <w:spacing w:line="560" w:lineRule="exact"/>
        <w:ind w:firstLineChars="600" w:firstLine="1920"/>
        <w:rPr>
          <w:rFonts w:ascii="仿宋" w:eastAsia="仿宋" w:hAnsi="仿宋" w:cs="仿宋_GB2312"/>
          <w:sz w:val="32"/>
          <w:szCs w:val="32"/>
        </w:rPr>
      </w:pPr>
      <w:r>
        <w:rPr>
          <w:rFonts w:ascii="仿宋" w:eastAsia="仿宋" w:hAnsi="仿宋" w:cs="仿宋_GB2312" w:hint="eastAsia"/>
          <w:sz w:val="32"/>
          <w:szCs w:val="32"/>
        </w:rPr>
        <w:t>治理考核表（住建</w:t>
      </w:r>
      <w:r w:rsidR="00CC29D2">
        <w:rPr>
          <w:rFonts w:ascii="仿宋" w:eastAsia="仿宋" w:hAnsi="仿宋" w:cs="仿宋_GB2312" w:hint="eastAsia"/>
          <w:sz w:val="32"/>
          <w:szCs w:val="32"/>
        </w:rPr>
        <w:t>部门）</w:t>
      </w:r>
    </w:p>
    <w:p w:rsidR="00F97CD6" w:rsidRDefault="00CC29D2">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 xml:space="preserve">      3</w:t>
      </w:r>
      <w:r>
        <w:rPr>
          <w:rFonts w:ascii="仿宋" w:eastAsia="仿宋" w:hAnsi="仿宋" w:cs="仿宋_GB2312" w:hint="eastAsia"/>
          <w:sz w:val="32"/>
          <w:szCs w:val="32"/>
        </w:rPr>
        <w:t>.</w:t>
      </w:r>
      <w:r>
        <w:rPr>
          <w:rFonts w:ascii="仿宋" w:eastAsia="仿宋" w:hAnsi="仿宋" w:cs="仿宋_GB2312"/>
          <w:sz w:val="32"/>
          <w:szCs w:val="32"/>
        </w:rPr>
        <w:t>唐山市</w:t>
      </w:r>
      <w:r>
        <w:rPr>
          <w:rFonts w:ascii="仿宋" w:eastAsia="仿宋" w:hAnsi="仿宋" w:cs="仿宋_GB2312" w:hint="eastAsia"/>
          <w:sz w:val="32"/>
          <w:szCs w:val="32"/>
        </w:rPr>
        <w:t>房屋</w:t>
      </w:r>
      <w:r>
        <w:rPr>
          <w:rFonts w:ascii="仿宋" w:eastAsia="仿宋" w:hAnsi="仿宋" w:cs="仿宋_GB2312"/>
          <w:sz w:val="32"/>
          <w:szCs w:val="32"/>
        </w:rPr>
        <w:t>建筑工地扬尘污</w:t>
      </w:r>
      <w:r>
        <w:rPr>
          <w:rFonts w:ascii="仿宋" w:eastAsia="仿宋" w:hAnsi="仿宋" w:cs="仿宋_GB2312" w:hint="eastAsia"/>
          <w:sz w:val="32"/>
          <w:szCs w:val="32"/>
        </w:rPr>
        <w:t>染</w:t>
      </w:r>
      <w:r>
        <w:rPr>
          <w:rFonts w:ascii="仿宋" w:eastAsia="仿宋" w:hAnsi="仿宋" w:cs="仿宋_GB2312"/>
          <w:sz w:val="32"/>
          <w:szCs w:val="32"/>
        </w:rPr>
        <w:t>治理考核表（施工</w:t>
      </w:r>
    </w:p>
    <w:p w:rsidR="00F97CD6" w:rsidRDefault="00CC29D2">
      <w:pPr>
        <w:spacing w:line="560" w:lineRule="exact"/>
        <w:ind w:firstLineChars="600" w:firstLine="1920"/>
        <w:rPr>
          <w:rFonts w:ascii="仿宋" w:eastAsia="仿宋" w:hAnsi="仿宋" w:cs="仿宋_GB2312"/>
          <w:sz w:val="32"/>
          <w:szCs w:val="32"/>
        </w:rPr>
      </w:pPr>
      <w:r>
        <w:rPr>
          <w:rFonts w:ascii="仿宋" w:eastAsia="仿宋" w:hAnsi="仿宋" w:cs="仿宋_GB2312"/>
          <w:sz w:val="32"/>
          <w:szCs w:val="32"/>
        </w:rPr>
        <w:t>现场）</w:t>
      </w:r>
    </w:p>
    <w:p w:rsidR="00F97CD6" w:rsidRDefault="00CC29D2">
      <w:pPr>
        <w:spacing w:line="560" w:lineRule="exact"/>
        <w:jc w:val="center"/>
        <w:rPr>
          <w:rFonts w:ascii="仿宋" w:eastAsia="仿宋" w:hAnsi="仿宋" w:cs="宋体"/>
          <w:sz w:val="32"/>
          <w:szCs w:val="32"/>
        </w:rPr>
      </w:pPr>
      <w:r>
        <w:rPr>
          <w:rFonts w:ascii="仿宋" w:eastAsia="仿宋" w:hAnsi="仿宋" w:hint="eastAsia"/>
          <w:sz w:val="32"/>
          <w:szCs w:val="32"/>
        </w:rPr>
        <w:t xml:space="preserve">   4.</w:t>
      </w:r>
      <w:r>
        <w:rPr>
          <w:rFonts w:ascii="仿宋" w:eastAsia="仿宋" w:hAnsi="仿宋" w:cs="宋体" w:hint="eastAsia"/>
          <w:sz w:val="32"/>
          <w:szCs w:val="32"/>
        </w:rPr>
        <w:t>唐山市混凝土搅拌站扬尘污染治理考核表</w:t>
      </w:r>
    </w:p>
    <w:p w:rsidR="00F97CD6" w:rsidRDefault="00F97CD6">
      <w:pPr>
        <w:spacing w:line="560" w:lineRule="exact"/>
        <w:jc w:val="center"/>
        <w:rPr>
          <w:rFonts w:ascii="仿宋" w:eastAsia="仿宋" w:hAnsi="仿宋"/>
          <w:sz w:val="32"/>
          <w:szCs w:val="32"/>
        </w:rPr>
      </w:pPr>
    </w:p>
    <w:p w:rsidR="00F97CD6" w:rsidRDefault="00F97CD6">
      <w:pPr>
        <w:pStyle w:val="1"/>
      </w:pPr>
    </w:p>
    <w:p w:rsidR="00F97CD6" w:rsidRDefault="00F97CD6">
      <w:pPr>
        <w:pStyle w:val="1"/>
      </w:pPr>
    </w:p>
    <w:p w:rsidR="00F97CD6" w:rsidRDefault="00CC29D2">
      <w:pPr>
        <w:ind w:firstLineChars="1450" w:firstLine="4640"/>
        <w:rPr>
          <w:rFonts w:ascii="仿宋" w:eastAsia="仿宋" w:hAnsi="仿宋"/>
          <w:sz w:val="32"/>
          <w:szCs w:val="32"/>
        </w:rPr>
      </w:pPr>
      <w:r>
        <w:rPr>
          <w:rFonts w:ascii="仿宋" w:eastAsia="仿宋" w:hAnsi="仿宋" w:hint="eastAsia"/>
          <w:sz w:val="32"/>
          <w:szCs w:val="32"/>
        </w:rPr>
        <w:t>唐山市住房和城乡建设局</w:t>
      </w:r>
    </w:p>
    <w:p w:rsidR="00F97CD6" w:rsidRDefault="00CC29D2" w:rsidP="00923C95">
      <w:pPr>
        <w:spacing w:afterLines="100" w:after="312"/>
        <w:ind w:firstLineChars="1600" w:firstLine="5120"/>
        <w:rPr>
          <w:rFonts w:ascii="仿宋" w:eastAsia="仿宋" w:hAnsi="仿宋"/>
          <w:sz w:val="32"/>
          <w:szCs w:val="32"/>
        </w:rPr>
      </w:pPr>
      <w:r>
        <w:rPr>
          <w:rFonts w:ascii="仿宋" w:eastAsia="仿宋" w:hAnsi="仿宋" w:hint="eastAsia"/>
          <w:sz w:val="32"/>
          <w:szCs w:val="32"/>
        </w:rPr>
        <w:t>2021年3月30日</w:t>
      </w:r>
    </w:p>
    <w:p w:rsidR="00F97CD6" w:rsidRDefault="00F97CD6">
      <w:pPr>
        <w:pStyle w:val="1"/>
      </w:pPr>
    </w:p>
    <w:p w:rsidR="00F97CD6" w:rsidRDefault="00F97CD6">
      <w:pPr>
        <w:pStyle w:val="1"/>
      </w:pPr>
    </w:p>
    <w:p w:rsidR="00F41040" w:rsidRDefault="00F41040">
      <w:pPr>
        <w:pStyle w:val="1"/>
      </w:pPr>
    </w:p>
    <w:p w:rsidR="00F41040" w:rsidRDefault="00F41040">
      <w:pPr>
        <w:pStyle w:val="1"/>
      </w:pPr>
    </w:p>
    <w:p w:rsidR="00480ABC" w:rsidRDefault="00480ABC" w:rsidP="00791467">
      <w:pPr>
        <w:pStyle w:val="1"/>
        <w:ind w:firstLine="0"/>
      </w:pPr>
    </w:p>
    <w:p w:rsidR="00F97CD6" w:rsidRDefault="00923C95">
      <w:pPr>
        <w:ind w:firstLineChars="100" w:firstLine="320"/>
        <w:rPr>
          <w:rFonts w:ascii="仿宋" w:eastAsia="仿宋" w:hAnsi="仿宋" w:cs="仿宋_GB2312"/>
          <w:sz w:val="28"/>
          <w:szCs w:val="28"/>
          <w:u w:val="single"/>
        </w:rPr>
      </w:pPr>
      <w:r>
        <w:rPr>
          <w:rFonts w:ascii="仿宋" w:eastAsia="仿宋" w:hAnsi="仿宋"/>
          <w:noProof/>
          <w:sz w:val="32"/>
          <w:szCs w:val="32"/>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0</wp:posOffset>
                </wp:positionV>
                <wp:extent cx="5612765" cy="0"/>
                <wp:effectExtent l="10795" t="9525" r="571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0" to="44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kJ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" strokeweight=".35pt"/>
            </w:pict>
          </mc:Fallback>
        </mc:AlternateContent>
      </w:r>
      <w:r>
        <w:rPr>
          <w:rFonts w:ascii="仿宋" w:eastAsia="仿宋" w:hAnsi="仿宋"/>
          <w:noProof/>
          <w:sz w:val="32"/>
          <w:szCs w:val="32"/>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386080</wp:posOffset>
                </wp:positionV>
                <wp:extent cx="5612765" cy="0"/>
                <wp:effectExtent l="10795" t="5080" r="571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0.4pt" to="443.5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vGEgIAACg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" strokeweight=".35pt"/>
            </w:pict>
          </mc:Fallback>
        </mc:AlternateContent>
      </w:r>
      <w:r w:rsidR="00CC29D2">
        <w:rPr>
          <w:rFonts w:ascii="仿宋" w:eastAsia="仿宋" w:hAnsi="仿宋" w:cs="仿宋_GB2312" w:hint="eastAsia"/>
          <w:sz w:val="28"/>
          <w:szCs w:val="28"/>
        </w:rPr>
        <w:t>唐山市住房和城乡建设局办公室           2021年3月30日印发</w:t>
      </w:r>
    </w:p>
    <w:p w:rsidR="00F97CD6" w:rsidRDefault="00CC29D2">
      <w:pPr>
        <w:pStyle w:val="1"/>
        <w:spacing w:line="420" w:lineRule="exact"/>
        <w:ind w:firstLine="0"/>
        <w:rPr>
          <w:rFonts w:ascii="黑体" w:eastAsia="黑体" w:hAnsi="黑体"/>
          <w:sz w:val="28"/>
          <w:szCs w:val="28"/>
        </w:rPr>
      </w:pPr>
      <w:r>
        <w:rPr>
          <w:rFonts w:ascii="黑体" w:eastAsia="黑体" w:hAnsi="黑体" w:hint="eastAsia"/>
          <w:sz w:val="28"/>
          <w:szCs w:val="28"/>
        </w:rPr>
        <w:t>附件1：</w:t>
      </w:r>
    </w:p>
    <w:p w:rsidR="00F97CD6" w:rsidRDefault="00CC29D2">
      <w:pPr>
        <w:spacing w:line="400" w:lineRule="exact"/>
        <w:ind w:leftChars="86" w:left="181"/>
        <w:rPr>
          <w:rFonts w:asciiTheme="majorEastAsia" w:eastAsiaTheme="majorEastAsia" w:hAnsiTheme="majorEastAsia" w:cs="仿宋_GB2312"/>
          <w:sz w:val="28"/>
          <w:szCs w:val="28"/>
        </w:rPr>
      </w:pPr>
      <w:r>
        <w:rPr>
          <w:rFonts w:asciiTheme="majorEastAsia" w:eastAsiaTheme="majorEastAsia" w:hAnsiTheme="majorEastAsia" w:cs="仿宋_GB2312"/>
          <w:sz w:val="28"/>
          <w:szCs w:val="28"/>
        </w:rPr>
        <w:lastRenderedPageBreak/>
        <w:t>唐山市房屋建筑工地</w:t>
      </w:r>
      <w:r>
        <w:rPr>
          <w:rFonts w:asciiTheme="majorEastAsia" w:eastAsiaTheme="majorEastAsia" w:hAnsiTheme="majorEastAsia" w:cs="仿宋_GB2312" w:hint="eastAsia"/>
          <w:sz w:val="28"/>
          <w:szCs w:val="28"/>
        </w:rPr>
        <w:t>及混凝土搅拌站</w:t>
      </w:r>
      <w:r>
        <w:rPr>
          <w:rFonts w:asciiTheme="majorEastAsia" w:eastAsiaTheme="majorEastAsia" w:hAnsiTheme="majorEastAsia" w:cs="仿宋_GB2312"/>
          <w:sz w:val="28"/>
          <w:szCs w:val="28"/>
        </w:rPr>
        <w:t>扬尘</w:t>
      </w:r>
      <w:r>
        <w:rPr>
          <w:rFonts w:asciiTheme="majorEastAsia" w:eastAsiaTheme="majorEastAsia" w:hAnsiTheme="majorEastAsia" w:cs="仿宋_GB2312" w:hint="eastAsia"/>
          <w:sz w:val="28"/>
          <w:szCs w:val="28"/>
        </w:rPr>
        <w:t>污染</w:t>
      </w:r>
      <w:r>
        <w:rPr>
          <w:rFonts w:asciiTheme="majorEastAsia" w:eastAsiaTheme="majorEastAsia" w:hAnsiTheme="majorEastAsia" w:cs="仿宋_GB2312"/>
          <w:sz w:val="28"/>
          <w:szCs w:val="28"/>
        </w:rPr>
        <w:t>治理考核评分汇总表</w:t>
      </w:r>
    </w:p>
    <w:p w:rsidR="00F97CD6" w:rsidRDefault="00CC29D2">
      <w:pPr>
        <w:autoSpaceDE w:val="0"/>
        <w:autoSpaceDN w:val="0"/>
        <w:adjustRightInd w:val="0"/>
        <w:snapToGrid w:val="0"/>
        <w:spacing w:line="400" w:lineRule="exact"/>
        <w:ind w:firstLineChars="300" w:firstLine="720"/>
        <w:rPr>
          <w:rFonts w:ascii="宋体"/>
          <w:kern w:val="0"/>
          <w:sz w:val="24"/>
          <w:szCs w:val="24"/>
        </w:rPr>
      </w:pPr>
      <w:r>
        <w:rPr>
          <w:rFonts w:ascii="宋体" w:hint="eastAsia"/>
          <w:kern w:val="0"/>
          <w:sz w:val="24"/>
          <w:szCs w:val="24"/>
        </w:rPr>
        <w:t xml:space="preserve">县市区名称：                       </w:t>
      </w:r>
      <w:r>
        <w:rPr>
          <w:rFonts w:ascii="宋体" w:hint="eastAsia"/>
          <w:kern w:val="0"/>
          <w:sz w:val="24"/>
          <w:szCs w:val="24"/>
        </w:rPr>
        <w:tab/>
        <w:t xml:space="preserve">         年     月     日</w:t>
      </w:r>
    </w:p>
    <w:tbl>
      <w:tblPr>
        <w:tblStyle w:val="a8"/>
        <w:tblW w:w="0" w:type="auto"/>
        <w:tblLayout w:type="fixed"/>
        <w:tblLook w:val="04A0" w:firstRow="1" w:lastRow="0" w:firstColumn="1" w:lastColumn="0" w:noHBand="0" w:noVBand="1"/>
      </w:tblPr>
      <w:tblGrid>
        <w:gridCol w:w="817"/>
        <w:gridCol w:w="1276"/>
        <w:gridCol w:w="709"/>
        <w:gridCol w:w="4394"/>
        <w:gridCol w:w="1326"/>
      </w:tblGrid>
      <w:tr w:rsidR="00F97CD6">
        <w:trPr>
          <w:trHeight w:hRule="exact" w:val="567"/>
        </w:trPr>
        <w:tc>
          <w:tcPr>
            <w:tcW w:w="817" w:type="dxa"/>
            <w:vAlign w:val="center"/>
          </w:tcPr>
          <w:p w:rsidR="00F97CD6" w:rsidRDefault="00CC29D2">
            <w:pPr>
              <w:autoSpaceDE w:val="0"/>
              <w:autoSpaceDN w:val="0"/>
              <w:adjustRightInd w:val="0"/>
              <w:snapToGrid w:val="0"/>
              <w:spacing w:line="300" w:lineRule="exact"/>
              <w:jc w:val="center"/>
              <w:rPr>
                <w:rFonts w:ascii="宋体" w:eastAsia="宋体" w:hAnsi="宋体"/>
                <w:b/>
                <w:kern w:val="0"/>
                <w:szCs w:val="21"/>
              </w:rPr>
            </w:pPr>
            <w:r>
              <w:rPr>
                <w:rFonts w:ascii="宋体" w:eastAsia="宋体" w:hAnsi="宋体"/>
                <w:b/>
                <w:kern w:val="0"/>
                <w:szCs w:val="21"/>
              </w:rPr>
              <w:t>序号</w:t>
            </w:r>
          </w:p>
        </w:tc>
        <w:tc>
          <w:tcPr>
            <w:tcW w:w="1276" w:type="dxa"/>
            <w:vAlign w:val="center"/>
          </w:tcPr>
          <w:p w:rsidR="00F97CD6" w:rsidRDefault="00CC29D2">
            <w:pPr>
              <w:autoSpaceDE w:val="0"/>
              <w:autoSpaceDN w:val="0"/>
              <w:adjustRightInd w:val="0"/>
              <w:snapToGrid w:val="0"/>
              <w:spacing w:line="300" w:lineRule="exact"/>
              <w:jc w:val="center"/>
              <w:rPr>
                <w:rFonts w:ascii="宋体" w:eastAsia="宋体" w:hAnsi="宋体"/>
                <w:b/>
                <w:kern w:val="0"/>
                <w:szCs w:val="21"/>
              </w:rPr>
            </w:pPr>
            <w:r>
              <w:rPr>
                <w:rFonts w:ascii="宋体" w:eastAsia="宋体" w:hAnsi="宋体"/>
                <w:b/>
                <w:kern w:val="0"/>
                <w:szCs w:val="21"/>
              </w:rPr>
              <w:t>考核分项</w:t>
            </w:r>
          </w:p>
        </w:tc>
        <w:tc>
          <w:tcPr>
            <w:tcW w:w="6429" w:type="dxa"/>
            <w:gridSpan w:val="3"/>
            <w:vAlign w:val="center"/>
          </w:tcPr>
          <w:p w:rsidR="00F97CD6" w:rsidRDefault="00CC29D2">
            <w:pPr>
              <w:autoSpaceDE w:val="0"/>
              <w:autoSpaceDN w:val="0"/>
              <w:adjustRightInd w:val="0"/>
              <w:snapToGrid w:val="0"/>
              <w:spacing w:line="300" w:lineRule="exact"/>
              <w:jc w:val="center"/>
              <w:rPr>
                <w:rFonts w:ascii="宋体" w:eastAsia="宋体" w:hAnsi="宋体"/>
                <w:b/>
                <w:kern w:val="0"/>
                <w:szCs w:val="21"/>
              </w:rPr>
            </w:pPr>
            <w:r>
              <w:rPr>
                <w:rFonts w:ascii="宋体" w:eastAsia="宋体" w:hAnsi="宋体" w:hint="eastAsia"/>
                <w:b/>
                <w:kern w:val="0"/>
                <w:szCs w:val="21"/>
              </w:rPr>
              <w:t>分数汇总</w:t>
            </w:r>
          </w:p>
        </w:tc>
      </w:tr>
      <w:tr w:rsidR="00F97CD6">
        <w:trPr>
          <w:trHeight w:hRule="exact" w:val="886"/>
        </w:trPr>
        <w:tc>
          <w:tcPr>
            <w:tcW w:w="817" w:type="dxa"/>
            <w:vAlign w:val="center"/>
          </w:tcPr>
          <w:p w:rsidR="00F97CD6" w:rsidRDefault="00CC29D2">
            <w:pPr>
              <w:autoSpaceDE w:val="0"/>
              <w:autoSpaceDN w:val="0"/>
              <w:adjustRightInd w:val="0"/>
              <w:snapToGrid w:val="0"/>
              <w:spacing w:line="300" w:lineRule="exact"/>
              <w:jc w:val="center"/>
              <w:rPr>
                <w:rFonts w:ascii="仿宋" w:eastAsia="仿宋" w:hAnsi="仿宋"/>
                <w:kern w:val="0"/>
                <w:sz w:val="24"/>
              </w:rPr>
            </w:pPr>
            <w:r>
              <w:rPr>
                <w:rFonts w:ascii="仿宋" w:eastAsia="仿宋" w:hAnsi="仿宋" w:hint="eastAsia"/>
                <w:kern w:val="0"/>
                <w:sz w:val="24"/>
              </w:rPr>
              <w:t>1</w:t>
            </w:r>
          </w:p>
        </w:tc>
        <w:tc>
          <w:tcPr>
            <w:tcW w:w="1276" w:type="dxa"/>
            <w:vAlign w:val="center"/>
          </w:tcPr>
          <w:p w:rsidR="00F97CD6" w:rsidRDefault="00791467">
            <w:pPr>
              <w:autoSpaceDE w:val="0"/>
              <w:autoSpaceDN w:val="0"/>
              <w:adjustRightInd w:val="0"/>
              <w:snapToGrid w:val="0"/>
              <w:spacing w:line="300" w:lineRule="exact"/>
              <w:jc w:val="center"/>
              <w:rPr>
                <w:rFonts w:ascii="仿宋" w:eastAsia="仿宋" w:hAnsi="仿宋"/>
                <w:kern w:val="0"/>
                <w:sz w:val="24"/>
              </w:rPr>
            </w:pPr>
            <w:r>
              <w:rPr>
                <w:rFonts w:ascii="仿宋" w:eastAsia="仿宋" w:hAnsi="仿宋" w:hint="eastAsia"/>
                <w:kern w:val="0"/>
                <w:sz w:val="24"/>
              </w:rPr>
              <w:t>住建</w:t>
            </w:r>
            <w:r w:rsidR="00CC29D2">
              <w:rPr>
                <w:rFonts w:ascii="仿宋" w:eastAsia="仿宋" w:hAnsi="仿宋"/>
                <w:kern w:val="0"/>
                <w:sz w:val="24"/>
              </w:rPr>
              <w:t>部门考核得分</w:t>
            </w:r>
            <w:r w:rsidR="00CC29D2">
              <w:rPr>
                <w:rFonts w:ascii="仿宋" w:eastAsia="仿宋" w:hAnsi="仿宋" w:hint="eastAsia"/>
                <w:kern w:val="0"/>
                <w:sz w:val="18"/>
                <w:szCs w:val="18"/>
              </w:rPr>
              <w:t>（满分20分）</w:t>
            </w:r>
          </w:p>
        </w:tc>
        <w:tc>
          <w:tcPr>
            <w:tcW w:w="6429" w:type="dxa"/>
            <w:gridSpan w:val="3"/>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r>
      <w:tr w:rsidR="00F97CD6">
        <w:trPr>
          <w:trHeight w:hRule="exact" w:val="446"/>
        </w:trPr>
        <w:tc>
          <w:tcPr>
            <w:tcW w:w="817" w:type="dxa"/>
            <w:vMerge w:val="restart"/>
            <w:vAlign w:val="center"/>
          </w:tcPr>
          <w:p w:rsidR="00F97CD6" w:rsidRDefault="00CC29D2">
            <w:pPr>
              <w:autoSpaceDE w:val="0"/>
              <w:autoSpaceDN w:val="0"/>
              <w:adjustRightInd w:val="0"/>
              <w:snapToGrid w:val="0"/>
              <w:spacing w:line="300" w:lineRule="exact"/>
              <w:jc w:val="center"/>
              <w:rPr>
                <w:rFonts w:ascii="仿宋" w:eastAsia="仿宋" w:hAnsi="仿宋"/>
                <w:kern w:val="0"/>
                <w:sz w:val="24"/>
              </w:rPr>
            </w:pPr>
            <w:r>
              <w:rPr>
                <w:rFonts w:ascii="仿宋" w:eastAsia="仿宋" w:hAnsi="仿宋" w:hint="eastAsia"/>
                <w:kern w:val="0"/>
                <w:sz w:val="24"/>
              </w:rPr>
              <w:t>2</w:t>
            </w:r>
          </w:p>
        </w:tc>
        <w:tc>
          <w:tcPr>
            <w:tcW w:w="1276" w:type="dxa"/>
            <w:vMerge w:val="restart"/>
            <w:vAlign w:val="center"/>
          </w:tcPr>
          <w:p w:rsidR="00F97CD6" w:rsidRPr="00480ABC" w:rsidRDefault="00EA08AB">
            <w:pPr>
              <w:autoSpaceDE w:val="0"/>
              <w:autoSpaceDN w:val="0"/>
              <w:adjustRightInd w:val="0"/>
              <w:snapToGrid w:val="0"/>
              <w:spacing w:line="300" w:lineRule="exact"/>
              <w:jc w:val="center"/>
              <w:rPr>
                <w:rFonts w:ascii="仿宋" w:eastAsia="仿宋" w:hAnsi="仿宋"/>
                <w:kern w:val="0"/>
                <w:sz w:val="24"/>
                <w:szCs w:val="24"/>
              </w:rPr>
            </w:pPr>
            <w:r>
              <w:rPr>
                <w:rFonts w:ascii="仿宋" w:eastAsia="仿宋" w:hAnsi="仿宋" w:hint="eastAsia"/>
                <w:kern w:val="0"/>
                <w:sz w:val="24"/>
              </w:rPr>
              <w:t>房屋建筑工地</w:t>
            </w:r>
            <w:r w:rsidR="00CC29D2" w:rsidRPr="00480ABC">
              <w:rPr>
                <w:rFonts w:ascii="仿宋" w:eastAsia="仿宋" w:hAnsi="仿宋" w:hint="eastAsia"/>
                <w:kern w:val="0"/>
                <w:sz w:val="24"/>
                <w:szCs w:val="24"/>
              </w:rPr>
              <w:t>及混凝土搅拌站</w:t>
            </w:r>
            <w:r w:rsidR="00CC29D2" w:rsidRPr="00480ABC">
              <w:rPr>
                <w:rFonts w:ascii="仿宋" w:eastAsia="仿宋" w:hAnsi="仿宋"/>
                <w:kern w:val="0"/>
                <w:sz w:val="24"/>
                <w:szCs w:val="24"/>
              </w:rPr>
              <w:t>考核得分</w:t>
            </w:r>
            <w:r w:rsidR="00CC29D2" w:rsidRPr="00480ABC">
              <w:rPr>
                <w:rFonts w:ascii="仿宋" w:eastAsia="仿宋" w:hAnsi="仿宋" w:hint="eastAsia"/>
                <w:kern w:val="0"/>
                <w:sz w:val="24"/>
                <w:szCs w:val="24"/>
              </w:rPr>
              <w:t>（满分80分）</w:t>
            </w:r>
          </w:p>
        </w:tc>
        <w:tc>
          <w:tcPr>
            <w:tcW w:w="5103" w:type="dxa"/>
            <w:gridSpan w:val="2"/>
            <w:vAlign w:val="center"/>
          </w:tcPr>
          <w:p w:rsidR="00F97CD6" w:rsidRDefault="00CC29D2">
            <w:pPr>
              <w:autoSpaceDE w:val="0"/>
              <w:autoSpaceDN w:val="0"/>
              <w:adjustRightInd w:val="0"/>
              <w:snapToGrid w:val="0"/>
              <w:spacing w:line="300" w:lineRule="exact"/>
              <w:jc w:val="center"/>
              <w:rPr>
                <w:rFonts w:ascii="仿宋" w:eastAsia="仿宋" w:hAnsi="仿宋"/>
                <w:kern w:val="0"/>
                <w:sz w:val="24"/>
              </w:rPr>
            </w:pPr>
            <w:r>
              <w:rPr>
                <w:rFonts w:ascii="仿宋" w:eastAsia="仿宋" w:hAnsi="仿宋" w:hint="eastAsia"/>
                <w:kern w:val="0"/>
                <w:sz w:val="24"/>
              </w:rPr>
              <w:t>项目</w:t>
            </w:r>
            <w:r>
              <w:rPr>
                <w:rFonts w:ascii="仿宋" w:eastAsia="仿宋" w:hAnsi="仿宋"/>
                <w:kern w:val="0"/>
                <w:sz w:val="24"/>
              </w:rPr>
              <w:t>名称</w:t>
            </w:r>
          </w:p>
        </w:tc>
        <w:tc>
          <w:tcPr>
            <w:tcW w:w="1326" w:type="dxa"/>
            <w:vAlign w:val="center"/>
          </w:tcPr>
          <w:p w:rsidR="00F97CD6" w:rsidRDefault="00CC29D2">
            <w:pPr>
              <w:autoSpaceDE w:val="0"/>
              <w:autoSpaceDN w:val="0"/>
              <w:adjustRightInd w:val="0"/>
              <w:snapToGrid w:val="0"/>
              <w:spacing w:line="300" w:lineRule="exact"/>
              <w:jc w:val="center"/>
              <w:rPr>
                <w:rFonts w:ascii="仿宋" w:eastAsia="仿宋" w:hAnsi="仿宋"/>
                <w:kern w:val="0"/>
                <w:sz w:val="24"/>
              </w:rPr>
            </w:pPr>
            <w:r>
              <w:rPr>
                <w:rFonts w:ascii="仿宋" w:eastAsia="仿宋" w:hAnsi="仿宋"/>
                <w:kern w:val="0"/>
                <w:sz w:val="24"/>
              </w:rPr>
              <w:t>考核得分</w:t>
            </w:r>
          </w:p>
        </w:tc>
      </w:tr>
      <w:tr w:rsidR="00F97CD6">
        <w:trPr>
          <w:trHeight w:hRule="exact" w:val="567"/>
        </w:trPr>
        <w:tc>
          <w:tcPr>
            <w:tcW w:w="817" w:type="dxa"/>
            <w:vMerge/>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1276" w:type="dxa"/>
            <w:vMerge/>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709" w:type="dxa"/>
            <w:vAlign w:val="center"/>
          </w:tcPr>
          <w:p w:rsidR="00F97CD6" w:rsidRDefault="00CC29D2">
            <w:pPr>
              <w:autoSpaceDE w:val="0"/>
              <w:autoSpaceDN w:val="0"/>
              <w:adjustRightInd w:val="0"/>
              <w:snapToGrid w:val="0"/>
              <w:spacing w:line="300" w:lineRule="exact"/>
              <w:jc w:val="center"/>
              <w:rPr>
                <w:rFonts w:ascii="仿宋" w:eastAsia="仿宋" w:hAnsi="仿宋"/>
                <w:kern w:val="0"/>
                <w:sz w:val="24"/>
              </w:rPr>
            </w:pPr>
            <w:r>
              <w:rPr>
                <w:rFonts w:ascii="仿宋" w:eastAsia="仿宋" w:hAnsi="仿宋" w:hint="eastAsia"/>
                <w:kern w:val="0"/>
                <w:sz w:val="24"/>
              </w:rPr>
              <w:t>1</w:t>
            </w:r>
          </w:p>
        </w:tc>
        <w:tc>
          <w:tcPr>
            <w:tcW w:w="4394" w:type="dxa"/>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1326" w:type="dxa"/>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r>
      <w:tr w:rsidR="00F97CD6">
        <w:trPr>
          <w:trHeight w:hRule="exact" w:val="567"/>
        </w:trPr>
        <w:tc>
          <w:tcPr>
            <w:tcW w:w="817" w:type="dxa"/>
            <w:vMerge/>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1276" w:type="dxa"/>
            <w:vMerge/>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709" w:type="dxa"/>
            <w:vAlign w:val="center"/>
          </w:tcPr>
          <w:p w:rsidR="00F97CD6" w:rsidRDefault="00CC29D2">
            <w:pPr>
              <w:autoSpaceDE w:val="0"/>
              <w:autoSpaceDN w:val="0"/>
              <w:adjustRightInd w:val="0"/>
              <w:snapToGrid w:val="0"/>
              <w:spacing w:line="300" w:lineRule="exact"/>
              <w:jc w:val="center"/>
              <w:rPr>
                <w:rFonts w:ascii="仿宋" w:eastAsia="仿宋" w:hAnsi="仿宋"/>
                <w:kern w:val="0"/>
                <w:sz w:val="24"/>
              </w:rPr>
            </w:pPr>
            <w:r>
              <w:rPr>
                <w:rFonts w:ascii="仿宋" w:eastAsia="仿宋" w:hAnsi="仿宋" w:hint="eastAsia"/>
                <w:kern w:val="0"/>
                <w:sz w:val="24"/>
              </w:rPr>
              <w:t>2</w:t>
            </w:r>
          </w:p>
        </w:tc>
        <w:tc>
          <w:tcPr>
            <w:tcW w:w="4394" w:type="dxa"/>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1326" w:type="dxa"/>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r>
      <w:tr w:rsidR="00F97CD6">
        <w:trPr>
          <w:trHeight w:hRule="exact" w:val="567"/>
        </w:trPr>
        <w:tc>
          <w:tcPr>
            <w:tcW w:w="817" w:type="dxa"/>
            <w:vMerge/>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1276" w:type="dxa"/>
            <w:vMerge/>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709" w:type="dxa"/>
            <w:vAlign w:val="center"/>
          </w:tcPr>
          <w:p w:rsidR="00F97CD6" w:rsidRDefault="00CC29D2">
            <w:pPr>
              <w:autoSpaceDE w:val="0"/>
              <w:autoSpaceDN w:val="0"/>
              <w:adjustRightInd w:val="0"/>
              <w:snapToGrid w:val="0"/>
              <w:spacing w:line="300" w:lineRule="exact"/>
              <w:jc w:val="center"/>
              <w:rPr>
                <w:rFonts w:ascii="仿宋" w:eastAsia="仿宋" w:hAnsi="仿宋"/>
                <w:kern w:val="0"/>
                <w:sz w:val="24"/>
              </w:rPr>
            </w:pPr>
            <w:r>
              <w:rPr>
                <w:rFonts w:ascii="仿宋" w:eastAsia="仿宋" w:hAnsi="仿宋" w:hint="eastAsia"/>
                <w:kern w:val="0"/>
                <w:sz w:val="24"/>
              </w:rPr>
              <w:t>3</w:t>
            </w:r>
          </w:p>
        </w:tc>
        <w:tc>
          <w:tcPr>
            <w:tcW w:w="4394" w:type="dxa"/>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1326" w:type="dxa"/>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r>
      <w:tr w:rsidR="00F97CD6">
        <w:trPr>
          <w:trHeight w:hRule="exact" w:val="567"/>
        </w:trPr>
        <w:tc>
          <w:tcPr>
            <w:tcW w:w="817" w:type="dxa"/>
            <w:vMerge/>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1276" w:type="dxa"/>
            <w:vMerge/>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709" w:type="dxa"/>
            <w:vAlign w:val="center"/>
          </w:tcPr>
          <w:p w:rsidR="00F97CD6" w:rsidRDefault="00CC29D2">
            <w:pPr>
              <w:autoSpaceDE w:val="0"/>
              <w:autoSpaceDN w:val="0"/>
              <w:adjustRightInd w:val="0"/>
              <w:snapToGrid w:val="0"/>
              <w:spacing w:line="300" w:lineRule="exact"/>
              <w:jc w:val="center"/>
              <w:rPr>
                <w:rFonts w:ascii="仿宋" w:eastAsia="仿宋" w:hAnsi="仿宋"/>
                <w:kern w:val="0"/>
                <w:sz w:val="24"/>
              </w:rPr>
            </w:pPr>
            <w:r>
              <w:rPr>
                <w:rFonts w:ascii="仿宋" w:eastAsia="仿宋" w:hAnsi="仿宋" w:hint="eastAsia"/>
                <w:kern w:val="0"/>
                <w:sz w:val="24"/>
              </w:rPr>
              <w:t>4</w:t>
            </w:r>
          </w:p>
        </w:tc>
        <w:tc>
          <w:tcPr>
            <w:tcW w:w="4394" w:type="dxa"/>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1326" w:type="dxa"/>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r>
      <w:tr w:rsidR="00F97CD6">
        <w:trPr>
          <w:trHeight w:hRule="exact" w:val="567"/>
        </w:trPr>
        <w:tc>
          <w:tcPr>
            <w:tcW w:w="817" w:type="dxa"/>
            <w:vMerge/>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1276" w:type="dxa"/>
            <w:vMerge/>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709" w:type="dxa"/>
            <w:vAlign w:val="center"/>
          </w:tcPr>
          <w:p w:rsidR="00F97CD6" w:rsidRDefault="00CC29D2">
            <w:pPr>
              <w:autoSpaceDE w:val="0"/>
              <w:autoSpaceDN w:val="0"/>
              <w:adjustRightInd w:val="0"/>
              <w:snapToGrid w:val="0"/>
              <w:spacing w:line="300" w:lineRule="exact"/>
              <w:jc w:val="center"/>
              <w:rPr>
                <w:rFonts w:ascii="仿宋" w:eastAsia="仿宋" w:hAnsi="仿宋"/>
                <w:kern w:val="0"/>
                <w:sz w:val="24"/>
              </w:rPr>
            </w:pPr>
            <w:r>
              <w:rPr>
                <w:rFonts w:ascii="仿宋" w:eastAsia="仿宋" w:hAnsi="仿宋" w:hint="eastAsia"/>
                <w:kern w:val="0"/>
                <w:sz w:val="24"/>
              </w:rPr>
              <w:t>5</w:t>
            </w:r>
          </w:p>
        </w:tc>
        <w:tc>
          <w:tcPr>
            <w:tcW w:w="4394" w:type="dxa"/>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1326" w:type="dxa"/>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r>
      <w:tr w:rsidR="00F97CD6">
        <w:trPr>
          <w:trHeight w:hRule="exact" w:val="567"/>
        </w:trPr>
        <w:tc>
          <w:tcPr>
            <w:tcW w:w="817" w:type="dxa"/>
            <w:vMerge/>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1276" w:type="dxa"/>
            <w:vMerge/>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709" w:type="dxa"/>
            <w:vAlign w:val="center"/>
          </w:tcPr>
          <w:p w:rsidR="00F97CD6" w:rsidRDefault="00CC29D2">
            <w:pPr>
              <w:autoSpaceDE w:val="0"/>
              <w:autoSpaceDN w:val="0"/>
              <w:adjustRightInd w:val="0"/>
              <w:snapToGrid w:val="0"/>
              <w:spacing w:line="300" w:lineRule="exact"/>
              <w:jc w:val="center"/>
              <w:rPr>
                <w:rFonts w:ascii="仿宋" w:eastAsia="仿宋" w:hAnsi="仿宋"/>
                <w:kern w:val="0"/>
                <w:sz w:val="24"/>
              </w:rPr>
            </w:pPr>
            <w:r>
              <w:rPr>
                <w:rFonts w:ascii="仿宋" w:eastAsia="仿宋" w:hAnsi="仿宋" w:hint="eastAsia"/>
                <w:kern w:val="0"/>
                <w:sz w:val="24"/>
              </w:rPr>
              <w:t>6</w:t>
            </w:r>
          </w:p>
        </w:tc>
        <w:tc>
          <w:tcPr>
            <w:tcW w:w="4394" w:type="dxa"/>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1326" w:type="dxa"/>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r>
      <w:tr w:rsidR="00F97CD6">
        <w:trPr>
          <w:trHeight w:hRule="exact" w:val="567"/>
        </w:trPr>
        <w:tc>
          <w:tcPr>
            <w:tcW w:w="817" w:type="dxa"/>
            <w:vMerge/>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1276" w:type="dxa"/>
            <w:vMerge/>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709" w:type="dxa"/>
            <w:vAlign w:val="center"/>
          </w:tcPr>
          <w:p w:rsidR="00F97CD6" w:rsidRDefault="00CC29D2">
            <w:pPr>
              <w:autoSpaceDE w:val="0"/>
              <w:autoSpaceDN w:val="0"/>
              <w:adjustRightInd w:val="0"/>
              <w:snapToGrid w:val="0"/>
              <w:spacing w:line="300" w:lineRule="exact"/>
              <w:jc w:val="center"/>
              <w:rPr>
                <w:rFonts w:ascii="仿宋" w:eastAsia="仿宋" w:hAnsi="仿宋"/>
                <w:kern w:val="0"/>
                <w:sz w:val="24"/>
              </w:rPr>
            </w:pPr>
            <w:r>
              <w:rPr>
                <w:rFonts w:ascii="仿宋" w:eastAsia="仿宋" w:hAnsi="仿宋" w:hint="eastAsia"/>
                <w:kern w:val="0"/>
                <w:sz w:val="24"/>
              </w:rPr>
              <w:t>7</w:t>
            </w:r>
          </w:p>
        </w:tc>
        <w:tc>
          <w:tcPr>
            <w:tcW w:w="4394" w:type="dxa"/>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1326" w:type="dxa"/>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r>
      <w:tr w:rsidR="00F97CD6">
        <w:trPr>
          <w:trHeight w:hRule="exact" w:val="567"/>
        </w:trPr>
        <w:tc>
          <w:tcPr>
            <w:tcW w:w="817" w:type="dxa"/>
            <w:vMerge/>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1276" w:type="dxa"/>
            <w:vMerge/>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709" w:type="dxa"/>
            <w:vAlign w:val="center"/>
          </w:tcPr>
          <w:p w:rsidR="00F97CD6" w:rsidRDefault="00CC29D2">
            <w:pPr>
              <w:autoSpaceDE w:val="0"/>
              <w:autoSpaceDN w:val="0"/>
              <w:adjustRightInd w:val="0"/>
              <w:snapToGrid w:val="0"/>
              <w:spacing w:line="300" w:lineRule="exact"/>
              <w:jc w:val="center"/>
              <w:rPr>
                <w:rFonts w:ascii="仿宋" w:eastAsia="仿宋" w:hAnsi="仿宋"/>
                <w:kern w:val="0"/>
                <w:sz w:val="24"/>
              </w:rPr>
            </w:pPr>
            <w:r>
              <w:rPr>
                <w:rFonts w:ascii="仿宋" w:eastAsia="仿宋" w:hAnsi="仿宋" w:hint="eastAsia"/>
                <w:kern w:val="0"/>
                <w:sz w:val="24"/>
              </w:rPr>
              <w:t>8</w:t>
            </w:r>
          </w:p>
        </w:tc>
        <w:tc>
          <w:tcPr>
            <w:tcW w:w="4394" w:type="dxa"/>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1326" w:type="dxa"/>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r>
      <w:tr w:rsidR="00F97CD6">
        <w:trPr>
          <w:trHeight w:hRule="exact" w:val="567"/>
        </w:trPr>
        <w:tc>
          <w:tcPr>
            <w:tcW w:w="817" w:type="dxa"/>
            <w:vMerge/>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1276" w:type="dxa"/>
            <w:vMerge/>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709" w:type="dxa"/>
            <w:vAlign w:val="center"/>
          </w:tcPr>
          <w:p w:rsidR="00F97CD6" w:rsidRDefault="00CC29D2">
            <w:pPr>
              <w:autoSpaceDE w:val="0"/>
              <w:autoSpaceDN w:val="0"/>
              <w:adjustRightInd w:val="0"/>
              <w:snapToGrid w:val="0"/>
              <w:spacing w:line="300" w:lineRule="exact"/>
              <w:jc w:val="center"/>
              <w:rPr>
                <w:rFonts w:ascii="仿宋" w:eastAsia="仿宋" w:hAnsi="仿宋"/>
                <w:kern w:val="0"/>
                <w:sz w:val="24"/>
              </w:rPr>
            </w:pPr>
            <w:r>
              <w:rPr>
                <w:rFonts w:ascii="仿宋" w:eastAsia="仿宋" w:hAnsi="仿宋" w:hint="eastAsia"/>
                <w:kern w:val="0"/>
                <w:sz w:val="24"/>
              </w:rPr>
              <w:t>9</w:t>
            </w:r>
          </w:p>
        </w:tc>
        <w:tc>
          <w:tcPr>
            <w:tcW w:w="4394" w:type="dxa"/>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1326" w:type="dxa"/>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r>
      <w:tr w:rsidR="00F97CD6">
        <w:trPr>
          <w:trHeight w:hRule="exact" w:val="567"/>
        </w:trPr>
        <w:tc>
          <w:tcPr>
            <w:tcW w:w="817" w:type="dxa"/>
            <w:vMerge/>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1276" w:type="dxa"/>
            <w:vMerge/>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709" w:type="dxa"/>
            <w:vAlign w:val="center"/>
          </w:tcPr>
          <w:p w:rsidR="00F97CD6" w:rsidRDefault="00CC29D2">
            <w:pPr>
              <w:autoSpaceDE w:val="0"/>
              <w:autoSpaceDN w:val="0"/>
              <w:adjustRightInd w:val="0"/>
              <w:snapToGrid w:val="0"/>
              <w:spacing w:line="300" w:lineRule="exact"/>
              <w:jc w:val="center"/>
              <w:rPr>
                <w:rFonts w:ascii="仿宋" w:eastAsia="仿宋" w:hAnsi="仿宋"/>
                <w:kern w:val="0"/>
                <w:sz w:val="24"/>
              </w:rPr>
            </w:pPr>
            <w:r>
              <w:rPr>
                <w:rFonts w:ascii="仿宋" w:eastAsia="仿宋" w:hAnsi="仿宋" w:hint="eastAsia"/>
                <w:kern w:val="0"/>
                <w:sz w:val="24"/>
              </w:rPr>
              <w:t>10</w:t>
            </w:r>
          </w:p>
        </w:tc>
        <w:tc>
          <w:tcPr>
            <w:tcW w:w="4394" w:type="dxa"/>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1326" w:type="dxa"/>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r>
      <w:tr w:rsidR="00F97CD6">
        <w:trPr>
          <w:trHeight w:hRule="exact" w:val="409"/>
        </w:trPr>
        <w:tc>
          <w:tcPr>
            <w:tcW w:w="817" w:type="dxa"/>
            <w:vMerge/>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1276" w:type="dxa"/>
            <w:vMerge/>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c>
          <w:tcPr>
            <w:tcW w:w="5103" w:type="dxa"/>
            <w:gridSpan w:val="2"/>
            <w:vAlign w:val="center"/>
          </w:tcPr>
          <w:p w:rsidR="00F97CD6" w:rsidRDefault="00CC29D2">
            <w:pPr>
              <w:autoSpaceDE w:val="0"/>
              <w:autoSpaceDN w:val="0"/>
              <w:adjustRightInd w:val="0"/>
              <w:snapToGrid w:val="0"/>
              <w:spacing w:line="300" w:lineRule="exact"/>
              <w:jc w:val="center"/>
              <w:rPr>
                <w:rFonts w:ascii="仿宋" w:eastAsia="仿宋" w:hAnsi="仿宋"/>
                <w:kern w:val="0"/>
                <w:sz w:val="24"/>
              </w:rPr>
            </w:pPr>
            <w:r>
              <w:rPr>
                <w:rFonts w:ascii="仿宋" w:eastAsia="仿宋" w:hAnsi="仿宋" w:hint="eastAsia"/>
                <w:kern w:val="0"/>
                <w:sz w:val="24"/>
              </w:rPr>
              <w:t>房屋建筑</w:t>
            </w:r>
            <w:r>
              <w:rPr>
                <w:rFonts w:ascii="仿宋" w:eastAsia="仿宋" w:hAnsi="仿宋"/>
                <w:kern w:val="0"/>
                <w:sz w:val="24"/>
              </w:rPr>
              <w:t>工地</w:t>
            </w:r>
            <w:r>
              <w:rPr>
                <w:rFonts w:ascii="仿宋" w:eastAsia="仿宋" w:hAnsi="仿宋" w:hint="eastAsia"/>
                <w:kern w:val="0"/>
                <w:sz w:val="24"/>
              </w:rPr>
              <w:t>及混凝土搅拌站</w:t>
            </w:r>
            <w:r>
              <w:rPr>
                <w:rFonts w:ascii="仿宋" w:eastAsia="仿宋" w:hAnsi="仿宋"/>
                <w:kern w:val="0"/>
                <w:sz w:val="24"/>
              </w:rPr>
              <w:t>考核得分平均分值</w:t>
            </w:r>
          </w:p>
        </w:tc>
        <w:tc>
          <w:tcPr>
            <w:tcW w:w="1326" w:type="dxa"/>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r>
      <w:tr w:rsidR="00F97CD6">
        <w:trPr>
          <w:trHeight w:val="558"/>
        </w:trPr>
        <w:tc>
          <w:tcPr>
            <w:tcW w:w="817" w:type="dxa"/>
            <w:vAlign w:val="center"/>
          </w:tcPr>
          <w:p w:rsidR="00F97CD6" w:rsidRDefault="00CC29D2">
            <w:pPr>
              <w:autoSpaceDE w:val="0"/>
              <w:autoSpaceDN w:val="0"/>
              <w:adjustRightInd w:val="0"/>
              <w:snapToGrid w:val="0"/>
              <w:spacing w:line="300" w:lineRule="exact"/>
              <w:jc w:val="center"/>
              <w:rPr>
                <w:rFonts w:ascii="仿宋" w:eastAsia="仿宋" w:hAnsi="仿宋"/>
                <w:kern w:val="0"/>
                <w:sz w:val="24"/>
              </w:rPr>
            </w:pPr>
            <w:r>
              <w:rPr>
                <w:rFonts w:ascii="仿宋" w:eastAsia="仿宋" w:hAnsi="仿宋" w:hint="eastAsia"/>
                <w:kern w:val="0"/>
                <w:sz w:val="24"/>
              </w:rPr>
              <w:t>3</w:t>
            </w:r>
          </w:p>
        </w:tc>
        <w:tc>
          <w:tcPr>
            <w:tcW w:w="1276" w:type="dxa"/>
            <w:vAlign w:val="center"/>
          </w:tcPr>
          <w:p w:rsidR="00F97CD6" w:rsidRDefault="00CC29D2">
            <w:pPr>
              <w:autoSpaceDE w:val="0"/>
              <w:autoSpaceDN w:val="0"/>
              <w:adjustRightInd w:val="0"/>
              <w:snapToGrid w:val="0"/>
              <w:spacing w:line="300" w:lineRule="exact"/>
              <w:jc w:val="center"/>
              <w:rPr>
                <w:rFonts w:ascii="仿宋" w:eastAsia="仿宋" w:hAnsi="仿宋"/>
                <w:kern w:val="0"/>
                <w:sz w:val="24"/>
              </w:rPr>
            </w:pPr>
            <w:r>
              <w:rPr>
                <w:rFonts w:ascii="仿宋" w:eastAsia="仿宋" w:hAnsi="仿宋" w:hint="eastAsia"/>
                <w:kern w:val="0"/>
                <w:sz w:val="24"/>
              </w:rPr>
              <w:t>奖励条件</w:t>
            </w:r>
          </w:p>
        </w:tc>
        <w:tc>
          <w:tcPr>
            <w:tcW w:w="6429" w:type="dxa"/>
            <w:gridSpan w:val="3"/>
            <w:vAlign w:val="center"/>
          </w:tcPr>
          <w:p w:rsidR="00F97CD6" w:rsidRDefault="00CC29D2">
            <w:pPr>
              <w:autoSpaceDE w:val="0"/>
              <w:autoSpaceDN w:val="0"/>
              <w:adjustRightInd w:val="0"/>
              <w:snapToGrid w:val="0"/>
              <w:spacing w:line="300" w:lineRule="exact"/>
              <w:rPr>
                <w:rFonts w:ascii="仿宋" w:eastAsia="仿宋" w:hAnsi="仿宋"/>
                <w:kern w:val="0"/>
                <w:sz w:val="24"/>
              </w:rPr>
            </w:pPr>
            <w:r>
              <w:rPr>
                <w:rFonts w:ascii="仿宋" w:eastAsia="仿宋" w:hAnsi="仿宋" w:hint="eastAsia"/>
                <w:kern w:val="0"/>
                <w:sz w:val="24"/>
              </w:rPr>
              <w:t>因房屋建筑工地及混凝土搅拌站扬尘</w:t>
            </w:r>
            <w:r w:rsidR="008E7A23">
              <w:rPr>
                <w:rFonts w:ascii="仿宋" w:eastAsia="仿宋" w:hAnsi="仿宋" w:hint="eastAsia"/>
                <w:kern w:val="0"/>
                <w:sz w:val="24"/>
              </w:rPr>
              <w:t>污染</w:t>
            </w:r>
            <w:r>
              <w:rPr>
                <w:rFonts w:ascii="仿宋" w:eastAsia="仿宋" w:hAnsi="仿宋" w:hint="eastAsia"/>
                <w:kern w:val="0"/>
                <w:sz w:val="24"/>
              </w:rPr>
              <w:t>治理工作成绩突出，被市级部门通报表扬的一次奖励加3分，被省级部门通报表扬的一次奖励加5分（不含本考核通报情况）。</w:t>
            </w:r>
          </w:p>
        </w:tc>
      </w:tr>
      <w:tr w:rsidR="00F97CD6">
        <w:trPr>
          <w:trHeight w:val="565"/>
        </w:trPr>
        <w:tc>
          <w:tcPr>
            <w:tcW w:w="817" w:type="dxa"/>
            <w:vAlign w:val="center"/>
          </w:tcPr>
          <w:p w:rsidR="00F97CD6" w:rsidRDefault="00CC29D2">
            <w:pPr>
              <w:autoSpaceDE w:val="0"/>
              <w:autoSpaceDN w:val="0"/>
              <w:adjustRightInd w:val="0"/>
              <w:snapToGrid w:val="0"/>
              <w:spacing w:line="300" w:lineRule="exact"/>
              <w:jc w:val="center"/>
              <w:rPr>
                <w:rFonts w:ascii="仿宋" w:eastAsia="仿宋" w:hAnsi="仿宋"/>
                <w:kern w:val="0"/>
                <w:sz w:val="24"/>
              </w:rPr>
            </w:pPr>
            <w:r>
              <w:rPr>
                <w:rFonts w:ascii="仿宋" w:eastAsia="仿宋" w:hAnsi="仿宋" w:hint="eastAsia"/>
                <w:kern w:val="0"/>
                <w:sz w:val="24"/>
              </w:rPr>
              <w:t>4</w:t>
            </w:r>
          </w:p>
        </w:tc>
        <w:tc>
          <w:tcPr>
            <w:tcW w:w="1276" w:type="dxa"/>
            <w:vAlign w:val="center"/>
          </w:tcPr>
          <w:p w:rsidR="00F97CD6" w:rsidRDefault="00CC29D2">
            <w:pPr>
              <w:autoSpaceDE w:val="0"/>
              <w:autoSpaceDN w:val="0"/>
              <w:adjustRightInd w:val="0"/>
              <w:snapToGrid w:val="0"/>
              <w:spacing w:line="300" w:lineRule="exact"/>
              <w:jc w:val="center"/>
              <w:rPr>
                <w:rFonts w:ascii="仿宋" w:eastAsia="仿宋" w:hAnsi="仿宋"/>
                <w:kern w:val="0"/>
                <w:sz w:val="24"/>
              </w:rPr>
            </w:pPr>
            <w:r>
              <w:rPr>
                <w:rFonts w:ascii="仿宋" w:eastAsia="仿宋" w:hAnsi="仿宋"/>
                <w:kern w:val="0"/>
                <w:sz w:val="24"/>
              </w:rPr>
              <w:t>奖励加分</w:t>
            </w:r>
          </w:p>
        </w:tc>
        <w:tc>
          <w:tcPr>
            <w:tcW w:w="6429" w:type="dxa"/>
            <w:gridSpan w:val="3"/>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r>
      <w:tr w:rsidR="00F97CD6">
        <w:trPr>
          <w:trHeight w:val="469"/>
        </w:trPr>
        <w:tc>
          <w:tcPr>
            <w:tcW w:w="817" w:type="dxa"/>
            <w:vAlign w:val="center"/>
          </w:tcPr>
          <w:p w:rsidR="00F97CD6" w:rsidRDefault="00CC29D2">
            <w:pPr>
              <w:autoSpaceDE w:val="0"/>
              <w:autoSpaceDN w:val="0"/>
              <w:adjustRightInd w:val="0"/>
              <w:snapToGrid w:val="0"/>
              <w:spacing w:line="300" w:lineRule="exact"/>
              <w:jc w:val="center"/>
              <w:rPr>
                <w:rFonts w:ascii="仿宋" w:eastAsia="仿宋" w:hAnsi="仿宋"/>
                <w:kern w:val="0"/>
                <w:sz w:val="24"/>
              </w:rPr>
            </w:pPr>
            <w:r>
              <w:rPr>
                <w:rFonts w:ascii="仿宋" w:eastAsia="仿宋" w:hAnsi="仿宋" w:hint="eastAsia"/>
                <w:kern w:val="0"/>
                <w:sz w:val="24"/>
              </w:rPr>
              <w:t>5</w:t>
            </w:r>
          </w:p>
        </w:tc>
        <w:tc>
          <w:tcPr>
            <w:tcW w:w="1276" w:type="dxa"/>
            <w:vAlign w:val="center"/>
          </w:tcPr>
          <w:p w:rsidR="00F97CD6" w:rsidRDefault="00CC29D2">
            <w:pPr>
              <w:autoSpaceDE w:val="0"/>
              <w:autoSpaceDN w:val="0"/>
              <w:adjustRightInd w:val="0"/>
              <w:snapToGrid w:val="0"/>
              <w:spacing w:line="300" w:lineRule="exact"/>
              <w:jc w:val="center"/>
              <w:rPr>
                <w:rFonts w:ascii="仿宋" w:eastAsia="仿宋" w:hAnsi="仿宋"/>
                <w:kern w:val="0"/>
                <w:sz w:val="24"/>
              </w:rPr>
            </w:pPr>
            <w:r>
              <w:rPr>
                <w:rFonts w:ascii="仿宋" w:eastAsia="仿宋" w:hAnsi="仿宋"/>
                <w:kern w:val="0"/>
                <w:sz w:val="24"/>
              </w:rPr>
              <w:t>综合得分</w:t>
            </w:r>
          </w:p>
        </w:tc>
        <w:tc>
          <w:tcPr>
            <w:tcW w:w="6429" w:type="dxa"/>
            <w:gridSpan w:val="3"/>
            <w:vAlign w:val="center"/>
          </w:tcPr>
          <w:p w:rsidR="00F97CD6" w:rsidRDefault="00F97CD6">
            <w:pPr>
              <w:autoSpaceDE w:val="0"/>
              <w:autoSpaceDN w:val="0"/>
              <w:adjustRightInd w:val="0"/>
              <w:snapToGrid w:val="0"/>
              <w:spacing w:line="300" w:lineRule="exact"/>
              <w:jc w:val="center"/>
              <w:rPr>
                <w:rFonts w:ascii="仿宋" w:eastAsia="仿宋" w:hAnsi="仿宋"/>
                <w:kern w:val="0"/>
                <w:sz w:val="24"/>
              </w:rPr>
            </w:pPr>
          </w:p>
        </w:tc>
      </w:tr>
      <w:tr w:rsidR="00F97CD6">
        <w:trPr>
          <w:trHeight w:val="1105"/>
        </w:trPr>
        <w:tc>
          <w:tcPr>
            <w:tcW w:w="8522" w:type="dxa"/>
            <w:gridSpan w:val="5"/>
          </w:tcPr>
          <w:p w:rsidR="00F97CD6" w:rsidRDefault="00CC29D2">
            <w:pPr>
              <w:spacing w:line="360" w:lineRule="auto"/>
              <w:rPr>
                <w:rFonts w:ascii="仿宋" w:eastAsia="仿宋" w:hAnsi="仿宋"/>
                <w:sz w:val="24"/>
              </w:rPr>
            </w:pPr>
            <w:r>
              <w:rPr>
                <w:rFonts w:ascii="仿宋" w:eastAsia="仿宋" w:hAnsi="仿宋" w:hint="eastAsia"/>
                <w:sz w:val="24"/>
              </w:rPr>
              <w:t>考核组组长签字：                                   年   月   日</w:t>
            </w:r>
          </w:p>
          <w:p w:rsidR="00F97CD6" w:rsidRDefault="00CC29D2">
            <w:pPr>
              <w:spacing w:line="360" w:lineRule="auto"/>
              <w:rPr>
                <w:rFonts w:ascii="仿宋" w:eastAsia="仿宋" w:hAnsi="仿宋"/>
                <w:kern w:val="0"/>
                <w:sz w:val="24"/>
              </w:rPr>
            </w:pPr>
            <w:r>
              <w:rPr>
                <w:rFonts w:ascii="仿宋" w:eastAsia="仿宋" w:hAnsi="仿宋" w:hint="eastAsia"/>
                <w:sz w:val="24"/>
              </w:rPr>
              <w:t>被考核单位负责人签字：                             年   月   日</w:t>
            </w:r>
          </w:p>
        </w:tc>
      </w:tr>
    </w:tbl>
    <w:p w:rsidR="001F0E26" w:rsidRDefault="00CC29D2" w:rsidP="001F0E26">
      <w:pPr>
        <w:rPr>
          <w:rFonts w:ascii="宋体" w:eastAsia="宋体" w:hAnsi="宋体" w:cs="宋体"/>
          <w:kern w:val="0"/>
          <w:sz w:val="24"/>
          <w:szCs w:val="24"/>
        </w:rPr>
      </w:pPr>
      <w:r>
        <w:rPr>
          <w:rFonts w:ascii="宋体" w:eastAsia="宋体" w:hAnsi="宋体" w:cs="宋体" w:hint="eastAsia"/>
          <w:sz w:val="24"/>
          <w:szCs w:val="24"/>
        </w:rPr>
        <w:t>注：综合得分=</w:t>
      </w:r>
      <w:r w:rsidR="00791467">
        <w:rPr>
          <w:rFonts w:ascii="宋体" w:eastAsia="宋体" w:hAnsi="宋体" w:cs="宋体" w:hint="eastAsia"/>
          <w:sz w:val="24"/>
          <w:szCs w:val="24"/>
        </w:rPr>
        <w:t>住建</w:t>
      </w:r>
      <w:r>
        <w:rPr>
          <w:rFonts w:ascii="宋体" w:eastAsia="宋体" w:hAnsi="宋体" w:cs="宋体" w:hint="eastAsia"/>
          <w:sz w:val="24"/>
          <w:szCs w:val="24"/>
        </w:rPr>
        <w:t>部门考核得分×20％＋</w:t>
      </w:r>
      <w:r w:rsidR="001F0E26">
        <w:rPr>
          <w:rFonts w:ascii="宋体" w:eastAsia="宋体" w:hAnsi="宋体" w:cs="宋体" w:hint="eastAsia"/>
          <w:sz w:val="24"/>
          <w:szCs w:val="24"/>
        </w:rPr>
        <w:t>房屋建筑工地</w:t>
      </w:r>
      <w:r>
        <w:rPr>
          <w:rFonts w:ascii="宋体" w:eastAsia="宋体" w:hAnsi="宋体" w:cs="宋体" w:hint="eastAsia"/>
          <w:kern w:val="0"/>
          <w:sz w:val="24"/>
          <w:szCs w:val="24"/>
        </w:rPr>
        <w:t>及混凝土搅拌站扬尘污染</w:t>
      </w:r>
    </w:p>
    <w:p w:rsidR="00F97CD6" w:rsidRPr="001F0E26" w:rsidRDefault="00CC29D2" w:rsidP="001F0E26">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治理</w:t>
      </w:r>
      <w:r>
        <w:rPr>
          <w:rFonts w:ascii="宋体" w:eastAsia="宋体" w:hAnsi="宋体" w:cs="宋体" w:hint="eastAsia"/>
          <w:sz w:val="24"/>
          <w:szCs w:val="24"/>
        </w:rPr>
        <w:t>考核得分平均值×80％＋奖励加分。</w:t>
      </w:r>
    </w:p>
    <w:p w:rsidR="00F97CD6" w:rsidRDefault="00CC29D2">
      <w:pPr>
        <w:rPr>
          <w:rFonts w:ascii="黑体" w:eastAsia="黑体" w:hAnsi="黑体" w:cs="黑体"/>
          <w:sz w:val="28"/>
          <w:szCs w:val="28"/>
        </w:rPr>
      </w:pPr>
      <w:r>
        <w:rPr>
          <w:rFonts w:ascii="黑体" w:eastAsia="黑体" w:hAnsi="黑体" w:cs="黑体" w:hint="eastAsia"/>
          <w:sz w:val="28"/>
          <w:szCs w:val="28"/>
        </w:rPr>
        <w:lastRenderedPageBreak/>
        <w:t>附件2：</w:t>
      </w:r>
    </w:p>
    <w:p w:rsidR="00F97CD6" w:rsidRDefault="000B18FC">
      <w:pPr>
        <w:spacing w:line="560" w:lineRule="exact"/>
        <w:ind w:firstLineChars="100" w:firstLine="28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唐山市房屋建筑工地及混凝土搅拌站扬尘污染治理考核表（住建</w:t>
      </w:r>
      <w:r w:rsidR="00CC29D2">
        <w:rPr>
          <w:rFonts w:asciiTheme="majorEastAsia" w:eastAsiaTheme="majorEastAsia" w:hAnsiTheme="majorEastAsia" w:cs="仿宋_GB2312" w:hint="eastAsia"/>
          <w:sz w:val="28"/>
          <w:szCs w:val="28"/>
        </w:rPr>
        <w:t>部门）</w:t>
      </w:r>
    </w:p>
    <w:p w:rsidR="00F97CD6" w:rsidRDefault="00CC29D2">
      <w:pPr>
        <w:spacing w:line="360" w:lineRule="exac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被考核单位：                                     考核日期：    年  月  日                  </w:t>
      </w:r>
    </w:p>
    <w:tbl>
      <w:tblPr>
        <w:tblStyle w:val="a8"/>
        <w:tblW w:w="949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51"/>
        <w:gridCol w:w="1486"/>
        <w:gridCol w:w="1290"/>
        <w:gridCol w:w="4878"/>
        <w:gridCol w:w="993"/>
      </w:tblGrid>
      <w:tr w:rsidR="00F97CD6">
        <w:trPr>
          <w:trHeight w:val="415"/>
          <w:jc w:val="center"/>
        </w:trPr>
        <w:tc>
          <w:tcPr>
            <w:tcW w:w="851" w:type="dxa"/>
            <w:vAlign w:val="center"/>
          </w:tcPr>
          <w:p w:rsidR="00F97CD6" w:rsidRDefault="00CC29D2">
            <w:pPr>
              <w:spacing w:line="24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序号</w:t>
            </w:r>
          </w:p>
        </w:tc>
        <w:tc>
          <w:tcPr>
            <w:tcW w:w="1486" w:type="dxa"/>
            <w:vAlign w:val="center"/>
          </w:tcPr>
          <w:p w:rsidR="00F97CD6" w:rsidRDefault="00CC29D2">
            <w:pPr>
              <w:spacing w:line="24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检查项目</w:t>
            </w:r>
          </w:p>
        </w:tc>
        <w:tc>
          <w:tcPr>
            <w:tcW w:w="1290" w:type="dxa"/>
            <w:vAlign w:val="center"/>
          </w:tcPr>
          <w:p w:rsidR="00F97CD6" w:rsidRDefault="00CC29D2">
            <w:pPr>
              <w:spacing w:line="24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应得分数</w:t>
            </w:r>
          </w:p>
        </w:tc>
        <w:tc>
          <w:tcPr>
            <w:tcW w:w="4878" w:type="dxa"/>
            <w:vAlign w:val="center"/>
          </w:tcPr>
          <w:p w:rsidR="00F97CD6" w:rsidRDefault="00CC29D2">
            <w:pPr>
              <w:spacing w:line="24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扣分标准</w:t>
            </w:r>
          </w:p>
        </w:tc>
        <w:tc>
          <w:tcPr>
            <w:tcW w:w="993" w:type="dxa"/>
            <w:vAlign w:val="center"/>
          </w:tcPr>
          <w:p w:rsidR="00F97CD6" w:rsidRDefault="00CC29D2">
            <w:pPr>
              <w:spacing w:line="24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得分</w:t>
            </w:r>
          </w:p>
        </w:tc>
      </w:tr>
      <w:tr w:rsidR="00F97CD6">
        <w:trPr>
          <w:jc w:val="center"/>
        </w:trPr>
        <w:tc>
          <w:tcPr>
            <w:tcW w:w="851"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1</w:t>
            </w:r>
          </w:p>
        </w:tc>
        <w:tc>
          <w:tcPr>
            <w:tcW w:w="1486"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管理制度</w:t>
            </w:r>
          </w:p>
        </w:tc>
        <w:tc>
          <w:tcPr>
            <w:tcW w:w="1290"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10</w:t>
            </w:r>
          </w:p>
        </w:tc>
        <w:tc>
          <w:tcPr>
            <w:tcW w:w="4878" w:type="dxa"/>
          </w:tcPr>
          <w:p w:rsidR="00F97CD6" w:rsidRDefault="00CC29D2">
            <w:pPr>
              <w:spacing w:line="240" w:lineRule="exact"/>
              <w:ind w:firstLineChars="200" w:firstLine="420"/>
              <w:rPr>
                <w:rFonts w:ascii="仿宋" w:eastAsia="仿宋" w:hAnsi="仿宋"/>
                <w:szCs w:val="21"/>
              </w:rPr>
            </w:pPr>
            <w:r>
              <w:rPr>
                <w:rFonts w:ascii="仿宋" w:eastAsia="仿宋" w:hAnsi="仿宋" w:hint="eastAsia"/>
                <w:szCs w:val="21"/>
              </w:rPr>
              <w:t>未建立年度扬尘治理工作方案，扣10分；</w:t>
            </w:r>
          </w:p>
          <w:p w:rsidR="00F97CD6" w:rsidRDefault="00CC29D2">
            <w:pPr>
              <w:spacing w:line="240" w:lineRule="exact"/>
              <w:ind w:firstLineChars="200" w:firstLine="420"/>
              <w:rPr>
                <w:rFonts w:ascii="仿宋" w:eastAsia="仿宋" w:hAnsi="仿宋"/>
                <w:szCs w:val="21"/>
              </w:rPr>
            </w:pPr>
            <w:r>
              <w:rPr>
                <w:rFonts w:ascii="仿宋" w:eastAsia="仿宋" w:hAnsi="仿宋" w:hint="eastAsia"/>
                <w:szCs w:val="21"/>
              </w:rPr>
              <w:t>未建立扬尘治理责任制并严格落实，扣5分；</w:t>
            </w:r>
          </w:p>
          <w:p w:rsidR="00F97CD6" w:rsidRDefault="00CC29D2">
            <w:pPr>
              <w:spacing w:line="240" w:lineRule="exact"/>
              <w:ind w:firstLineChars="200" w:firstLine="420"/>
              <w:rPr>
                <w:rFonts w:ascii="仿宋" w:eastAsia="仿宋" w:hAnsi="仿宋"/>
                <w:szCs w:val="21"/>
              </w:rPr>
            </w:pPr>
            <w:r>
              <w:rPr>
                <w:rFonts w:ascii="仿宋" w:eastAsia="仿宋" w:hAnsi="仿宋" w:hint="eastAsia"/>
                <w:szCs w:val="21"/>
              </w:rPr>
              <w:t>未成立由主要领导为组长的建筑工程施工现场扬尘污染治理工作领导小组，扣5分；</w:t>
            </w:r>
          </w:p>
          <w:p w:rsidR="00F97CD6" w:rsidRDefault="00CC29D2">
            <w:pPr>
              <w:spacing w:line="240" w:lineRule="exact"/>
              <w:ind w:firstLineChars="200" w:firstLine="420"/>
              <w:rPr>
                <w:rFonts w:ascii="仿宋" w:eastAsia="仿宋" w:hAnsi="仿宋"/>
                <w:szCs w:val="21"/>
              </w:rPr>
            </w:pPr>
            <w:r>
              <w:rPr>
                <w:rFonts w:ascii="仿宋" w:eastAsia="仿宋" w:hAnsi="仿宋" w:hint="eastAsia"/>
                <w:szCs w:val="21"/>
              </w:rPr>
              <w:t>主管部门对扬尘污染治理工作，每月调度会次数不低于2次，少一次扣3分；</w:t>
            </w:r>
          </w:p>
          <w:p w:rsidR="00F97CD6" w:rsidRDefault="00CC29D2">
            <w:pPr>
              <w:spacing w:line="240" w:lineRule="exact"/>
              <w:ind w:firstLineChars="200" w:firstLine="420"/>
              <w:rPr>
                <w:rFonts w:ascii="仿宋" w:eastAsia="仿宋" w:hAnsi="仿宋"/>
                <w:szCs w:val="21"/>
              </w:rPr>
            </w:pPr>
            <w:r>
              <w:rPr>
                <w:rFonts w:ascii="仿宋" w:eastAsia="仿宋" w:hAnsi="仿宋" w:hint="eastAsia"/>
                <w:szCs w:val="21"/>
              </w:rPr>
              <w:t>主管部门每月例会应有扬尘治理工作安排及落实情况，少一次扣3分；</w:t>
            </w:r>
          </w:p>
          <w:p w:rsidR="00F97CD6" w:rsidRDefault="00CC29D2">
            <w:pPr>
              <w:spacing w:line="240" w:lineRule="exact"/>
              <w:ind w:firstLineChars="200" w:firstLine="420"/>
              <w:rPr>
                <w:rFonts w:ascii="仿宋" w:eastAsia="仿宋" w:hAnsi="仿宋"/>
                <w:szCs w:val="21"/>
              </w:rPr>
            </w:pPr>
            <w:r>
              <w:rPr>
                <w:rFonts w:ascii="仿宋" w:eastAsia="仿宋" w:hAnsi="仿宋" w:hint="eastAsia"/>
                <w:szCs w:val="21"/>
              </w:rPr>
              <w:t>主管部门应制定扬尘治理视频监控和在线监测管理制度，并分别建立视频监控和在线监测记录台账。未制定管理制度的扣3分，未建立记录台账的扣2分。</w:t>
            </w:r>
          </w:p>
        </w:tc>
        <w:tc>
          <w:tcPr>
            <w:tcW w:w="993" w:type="dxa"/>
          </w:tcPr>
          <w:p w:rsidR="00F97CD6" w:rsidRDefault="00F97CD6">
            <w:pPr>
              <w:spacing w:line="240" w:lineRule="exact"/>
              <w:ind w:firstLine="200"/>
              <w:jc w:val="center"/>
              <w:rPr>
                <w:rFonts w:ascii="仿宋_GB2312" w:eastAsia="仿宋_GB2312"/>
                <w:szCs w:val="21"/>
              </w:rPr>
            </w:pPr>
          </w:p>
        </w:tc>
      </w:tr>
      <w:tr w:rsidR="00F97CD6">
        <w:trPr>
          <w:jc w:val="center"/>
        </w:trPr>
        <w:tc>
          <w:tcPr>
            <w:tcW w:w="851"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2</w:t>
            </w:r>
          </w:p>
        </w:tc>
        <w:tc>
          <w:tcPr>
            <w:tcW w:w="1486"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日常执法检查</w:t>
            </w:r>
          </w:p>
        </w:tc>
        <w:tc>
          <w:tcPr>
            <w:tcW w:w="1290"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25</w:t>
            </w:r>
          </w:p>
        </w:tc>
        <w:tc>
          <w:tcPr>
            <w:tcW w:w="4878" w:type="dxa"/>
          </w:tcPr>
          <w:p w:rsidR="00F97CD6" w:rsidRDefault="00CC29D2">
            <w:pPr>
              <w:spacing w:line="240" w:lineRule="exact"/>
              <w:ind w:firstLineChars="200" w:firstLine="420"/>
              <w:rPr>
                <w:rFonts w:ascii="仿宋" w:eastAsia="仿宋" w:hAnsi="仿宋"/>
                <w:szCs w:val="21"/>
              </w:rPr>
            </w:pPr>
            <w:r>
              <w:rPr>
                <w:rFonts w:ascii="仿宋" w:eastAsia="仿宋" w:hAnsi="仿宋" w:hint="eastAsia"/>
                <w:szCs w:val="21"/>
              </w:rPr>
              <w:t>台账管理规范有序，上报台账与实际在建工地数量相符，严禁漏报，漏报一个工地扣10分；</w:t>
            </w:r>
          </w:p>
          <w:p w:rsidR="00F97CD6" w:rsidRDefault="00CC29D2">
            <w:pPr>
              <w:spacing w:line="240" w:lineRule="exact"/>
              <w:ind w:firstLineChars="200" w:firstLine="420"/>
              <w:rPr>
                <w:rFonts w:ascii="仿宋" w:eastAsia="仿宋" w:hAnsi="仿宋"/>
                <w:szCs w:val="21"/>
              </w:rPr>
            </w:pPr>
            <w:r>
              <w:rPr>
                <w:rFonts w:ascii="仿宋" w:eastAsia="仿宋" w:hAnsi="仿宋" w:hint="eastAsia"/>
                <w:szCs w:val="21"/>
              </w:rPr>
              <w:t>日常检查应做到记录清晰，监督检查档案齐全，监督检查档案缺项的，每个工地扣3分；</w:t>
            </w:r>
          </w:p>
          <w:p w:rsidR="00F97CD6" w:rsidRDefault="00CC29D2">
            <w:pPr>
              <w:spacing w:line="240" w:lineRule="exact"/>
              <w:ind w:firstLineChars="200" w:firstLine="420"/>
              <w:rPr>
                <w:rFonts w:ascii="仿宋" w:eastAsia="仿宋" w:hAnsi="仿宋"/>
                <w:szCs w:val="21"/>
              </w:rPr>
            </w:pPr>
            <w:r>
              <w:rPr>
                <w:rFonts w:ascii="仿宋" w:eastAsia="仿宋" w:hAnsi="仿宋" w:hint="eastAsia"/>
                <w:szCs w:val="21"/>
              </w:rPr>
              <w:t>对查出问题必须有复查记录，无复查记录的每次扣5分；</w:t>
            </w:r>
          </w:p>
          <w:p w:rsidR="00F97CD6" w:rsidRDefault="00CC29D2">
            <w:pPr>
              <w:spacing w:line="240" w:lineRule="exact"/>
              <w:ind w:firstLineChars="200" w:firstLine="420"/>
              <w:rPr>
                <w:rFonts w:ascii="仿宋" w:eastAsia="仿宋" w:hAnsi="仿宋"/>
                <w:szCs w:val="21"/>
              </w:rPr>
            </w:pPr>
            <w:r>
              <w:rPr>
                <w:rFonts w:ascii="仿宋" w:eastAsia="仿宋" w:hAnsi="仿宋" w:hint="eastAsia"/>
                <w:szCs w:val="21"/>
              </w:rPr>
              <w:t>对检查出问题达到处罚条件的必须依法处罚，发现应罚未罚的每次扣5分；</w:t>
            </w:r>
          </w:p>
          <w:p w:rsidR="00F97CD6" w:rsidRDefault="00CC29D2">
            <w:pPr>
              <w:spacing w:line="240" w:lineRule="exact"/>
              <w:ind w:firstLineChars="200" w:firstLine="420"/>
              <w:rPr>
                <w:rFonts w:ascii="仿宋" w:eastAsia="仿宋" w:hAnsi="仿宋"/>
                <w:szCs w:val="21"/>
              </w:rPr>
            </w:pPr>
            <w:r>
              <w:rPr>
                <w:rFonts w:ascii="仿宋" w:eastAsia="仿宋" w:hAnsi="仿宋" w:hint="eastAsia"/>
                <w:szCs w:val="21"/>
              </w:rPr>
              <w:t>严格落实扬尘治理视频监控和在线监测管理制度，每天填写视频监控和在线监测记录台账，不得漏填，漏填1次扣1分。</w:t>
            </w:r>
          </w:p>
        </w:tc>
        <w:tc>
          <w:tcPr>
            <w:tcW w:w="993" w:type="dxa"/>
          </w:tcPr>
          <w:p w:rsidR="00F97CD6" w:rsidRDefault="00F97CD6">
            <w:pPr>
              <w:spacing w:line="240" w:lineRule="exact"/>
              <w:ind w:firstLine="200"/>
              <w:jc w:val="center"/>
              <w:rPr>
                <w:rFonts w:ascii="仿宋_GB2312" w:eastAsia="仿宋_GB2312"/>
                <w:szCs w:val="21"/>
              </w:rPr>
            </w:pPr>
          </w:p>
        </w:tc>
      </w:tr>
      <w:tr w:rsidR="00F97CD6">
        <w:trPr>
          <w:jc w:val="center"/>
        </w:trPr>
        <w:tc>
          <w:tcPr>
            <w:tcW w:w="851"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3</w:t>
            </w:r>
          </w:p>
        </w:tc>
        <w:tc>
          <w:tcPr>
            <w:tcW w:w="1486"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督导检查回复</w:t>
            </w:r>
          </w:p>
        </w:tc>
        <w:tc>
          <w:tcPr>
            <w:tcW w:w="1290"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30</w:t>
            </w:r>
          </w:p>
        </w:tc>
        <w:tc>
          <w:tcPr>
            <w:tcW w:w="4878" w:type="dxa"/>
          </w:tcPr>
          <w:p w:rsidR="00F97CD6" w:rsidRDefault="00CC29D2">
            <w:pPr>
              <w:spacing w:line="240" w:lineRule="exact"/>
              <w:ind w:firstLineChars="200" w:firstLine="420"/>
              <w:rPr>
                <w:rFonts w:ascii="仿宋" w:eastAsia="仿宋" w:hAnsi="仿宋"/>
                <w:szCs w:val="21"/>
              </w:rPr>
            </w:pPr>
            <w:r>
              <w:rPr>
                <w:rFonts w:ascii="仿宋" w:eastAsia="仿宋" w:hAnsi="仿宋" w:hint="eastAsia"/>
                <w:szCs w:val="21"/>
              </w:rPr>
              <w:t>对上级部门开具的扬尘污染治理工作督办单，应及时按要求整改并回复；无回复的，每次扣10分；</w:t>
            </w:r>
          </w:p>
          <w:p w:rsidR="00F97CD6" w:rsidRDefault="00CC29D2">
            <w:pPr>
              <w:spacing w:line="240" w:lineRule="exact"/>
              <w:ind w:firstLineChars="200" w:firstLine="420"/>
              <w:rPr>
                <w:rFonts w:ascii="仿宋" w:eastAsia="仿宋" w:hAnsi="仿宋"/>
                <w:szCs w:val="21"/>
              </w:rPr>
            </w:pPr>
            <w:r>
              <w:rPr>
                <w:rFonts w:ascii="仿宋" w:eastAsia="仿宋" w:hAnsi="仿宋" w:hint="eastAsia"/>
                <w:szCs w:val="21"/>
              </w:rPr>
              <w:t>对要求进行行政处罚的，应及时上报处罚情况说明，未处罚的每次扣10分；</w:t>
            </w:r>
          </w:p>
        </w:tc>
        <w:tc>
          <w:tcPr>
            <w:tcW w:w="993" w:type="dxa"/>
          </w:tcPr>
          <w:p w:rsidR="00F97CD6" w:rsidRDefault="00F97CD6">
            <w:pPr>
              <w:spacing w:line="240" w:lineRule="exact"/>
              <w:ind w:firstLine="200"/>
              <w:jc w:val="center"/>
              <w:rPr>
                <w:rFonts w:ascii="仿宋_GB2312" w:eastAsia="仿宋_GB2312"/>
                <w:szCs w:val="21"/>
              </w:rPr>
            </w:pPr>
          </w:p>
        </w:tc>
      </w:tr>
      <w:tr w:rsidR="00F97CD6">
        <w:trPr>
          <w:jc w:val="center"/>
        </w:trPr>
        <w:tc>
          <w:tcPr>
            <w:tcW w:w="851"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4</w:t>
            </w:r>
          </w:p>
        </w:tc>
        <w:tc>
          <w:tcPr>
            <w:tcW w:w="1486"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网格化管理</w:t>
            </w:r>
          </w:p>
        </w:tc>
        <w:tc>
          <w:tcPr>
            <w:tcW w:w="1290"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15</w:t>
            </w:r>
          </w:p>
        </w:tc>
        <w:tc>
          <w:tcPr>
            <w:tcW w:w="4878" w:type="dxa"/>
          </w:tcPr>
          <w:p w:rsidR="00F97CD6" w:rsidRDefault="000B18FC">
            <w:pPr>
              <w:spacing w:line="240" w:lineRule="exact"/>
              <w:ind w:firstLineChars="200" w:firstLine="420"/>
              <w:rPr>
                <w:rFonts w:ascii="仿宋" w:eastAsia="仿宋" w:hAnsi="仿宋"/>
                <w:szCs w:val="21"/>
              </w:rPr>
            </w:pPr>
            <w:r>
              <w:rPr>
                <w:rFonts w:ascii="仿宋" w:eastAsia="仿宋" w:hAnsi="仿宋" w:hint="eastAsia"/>
                <w:szCs w:val="21"/>
              </w:rPr>
              <w:t>住建</w:t>
            </w:r>
            <w:r w:rsidR="00CC29D2">
              <w:rPr>
                <w:rFonts w:ascii="仿宋" w:eastAsia="仿宋" w:hAnsi="仿宋" w:hint="eastAsia"/>
                <w:szCs w:val="21"/>
              </w:rPr>
              <w:t>部门与建设、施工单位签订承诺书情况，未签订责任书的每个工地扣3分；</w:t>
            </w:r>
          </w:p>
          <w:p w:rsidR="00F97CD6" w:rsidRDefault="00CC29D2">
            <w:pPr>
              <w:spacing w:line="240" w:lineRule="exact"/>
              <w:ind w:firstLineChars="200" w:firstLine="420"/>
              <w:rPr>
                <w:rFonts w:ascii="仿宋" w:eastAsia="仿宋" w:hAnsi="仿宋"/>
                <w:szCs w:val="21"/>
              </w:rPr>
            </w:pPr>
            <w:r>
              <w:rPr>
                <w:rFonts w:ascii="仿宋" w:eastAsia="仿宋" w:hAnsi="仿宋" w:hint="eastAsia"/>
                <w:szCs w:val="21"/>
              </w:rPr>
              <w:t>建设单位经费列支清单及施工单位落实情况，没有清单的，扣5分；</w:t>
            </w:r>
          </w:p>
          <w:p w:rsidR="00F97CD6" w:rsidRPr="000B18FC" w:rsidRDefault="000B18FC" w:rsidP="000B18FC">
            <w:pPr>
              <w:spacing w:line="240" w:lineRule="exact"/>
              <w:ind w:firstLineChars="200" w:firstLine="420"/>
              <w:rPr>
                <w:rFonts w:ascii="仿宋" w:eastAsia="仿宋" w:hAnsi="仿宋"/>
                <w:szCs w:val="21"/>
              </w:rPr>
            </w:pPr>
            <w:r w:rsidRPr="000B18FC">
              <w:rPr>
                <w:rFonts w:ascii="仿宋" w:eastAsia="仿宋" w:hAnsi="仿宋" w:hint="eastAsia"/>
                <w:kern w:val="0"/>
                <w:szCs w:val="21"/>
              </w:rPr>
              <w:t>房屋建筑工地</w:t>
            </w:r>
            <w:r w:rsidR="00930ECE">
              <w:rPr>
                <w:rFonts w:ascii="仿宋" w:eastAsia="仿宋" w:hAnsi="仿宋" w:hint="eastAsia"/>
                <w:kern w:val="0"/>
                <w:szCs w:val="21"/>
              </w:rPr>
              <w:t>施工现场</w:t>
            </w:r>
            <w:r w:rsidR="00C07189">
              <w:rPr>
                <w:rFonts w:ascii="仿宋" w:eastAsia="仿宋" w:hAnsi="仿宋" w:hint="eastAsia"/>
                <w:szCs w:val="21"/>
              </w:rPr>
              <w:t>应实行网格化管理，每个现场</w:t>
            </w:r>
            <w:r w:rsidR="00CC29D2" w:rsidRPr="000B18FC">
              <w:rPr>
                <w:rFonts w:ascii="仿宋" w:eastAsia="仿宋" w:hAnsi="仿宋" w:hint="eastAsia"/>
                <w:szCs w:val="21"/>
              </w:rPr>
              <w:t>设立1名责任监督员，并进行公示，未设立的每个工地扣5分；</w:t>
            </w:r>
          </w:p>
        </w:tc>
        <w:tc>
          <w:tcPr>
            <w:tcW w:w="993" w:type="dxa"/>
          </w:tcPr>
          <w:p w:rsidR="00F97CD6" w:rsidRDefault="00F97CD6">
            <w:pPr>
              <w:spacing w:line="240" w:lineRule="exact"/>
              <w:ind w:firstLine="200"/>
              <w:jc w:val="center"/>
              <w:rPr>
                <w:rFonts w:ascii="仿宋_GB2312" w:eastAsia="仿宋_GB2312"/>
                <w:szCs w:val="21"/>
              </w:rPr>
            </w:pPr>
          </w:p>
        </w:tc>
      </w:tr>
      <w:tr w:rsidR="00F97CD6">
        <w:trPr>
          <w:jc w:val="center"/>
        </w:trPr>
        <w:tc>
          <w:tcPr>
            <w:tcW w:w="851"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5</w:t>
            </w:r>
          </w:p>
        </w:tc>
        <w:tc>
          <w:tcPr>
            <w:tcW w:w="1486"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投诉举报处理</w:t>
            </w:r>
          </w:p>
        </w:tc>
        <w:tc>
          <w:tcPr>
            <w:tcW w:w="1290"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20</w:t>
            </w:r>
          </w:p>
        </w:tc>
        <w:tc>
          <w:tcPr>
            <w:tcW w:w="4878" w:type="dxa"/>
          </w:tcPr>
          <w:p w:rsidR="00F97CD6" w:rsidRDefault="00CC29D2">
            <w:pPr>
              <w:spacing w:line="240" w:lineRule="exact"/>
              <w:ind w:firstLineChars="200" w:firstLine="420"/>
              <w:rPr>
                <w:rFonts w:ascii="仿宋" w:eastAsia="仿宋" w:hAnsi="仿宋"/>
                <w:szCs w:val="21"/>
              </w:rPr>
            </w:pPr>
            <w:r>
              <w:rPr>
                <w:rFonts w:ascii="仿宋" w:eastAsia="仿宋" w:hAnsi="仿宋" w:hint="eastAsia"/>
                <w:szCs w:val="21"/>
              </w:rPr>
              <w:t>被市级部门通报批评的一次扣3分，被省级部门通报批评的一次扣5分；</w:t>
            </w:r>
          </w:p>
          <w:p w:rsidR="00F97CD6" w:rsidRDefault="00CC29D2">
            <w:pPr>
              <w:spacing w:line="240" w:lineRule="exact"/>
              <w:ind w:firstLineChars="200" w:firstLine="420"/>
              <w:rPr>
                <w:rFonts w:ascii="仿宋" w:eastAsia="仿宋" w:hAnsi="仿宋"/>
                <w:szCs w:val="21"/>
              </w:rPr>
            </w:pPr>
            <w:r>
              <w:rPr>
                <w:rFonts w:ascii="仿宋" w:eastAsia="仿宋" w:hAnsi="仿宋" w:hint="eastAsia"/>
                <w:szCs w:val="21"/>
              </w:rPr>
              <w:t>对投诉、举报工地处理不及时、不到位的，每个扣5分；</w:t>
            </w:r>
          </w:p>
        </w:tc>
        <w:tc>
          <w:tcPr>
            <w:tcW w:w="993" w:type="dxa"/>
          </w:tcPr>
          <w:p w:rsidR="00F97CD6" w:rsidRDefault="00F97CD6">
            <w:pPr>
              <w:spacing w:line="240" w:lineRule="exact"/>
              <w:ind w:firstLine="200"/>
              <w:jc w:val="center"/>
              <w:rPr>
                <w:rFonts w:ascii="仿宋_GB2312" w:eastAsia="仿宋_GB2312"/>
                <w:szCs w:val="21"/>
              </w:rPr>
            </w:pPr>
          </w:p>
        </w:tc>
      </w:tr>
      <w:tr w:rsidR="00F97CD6">
        <w:trPr>
          <w:trHeight w:val="1468"/>
          <w:jc w:val="center"/>
        </w:trPr>
        <w:tc>
          <w:tcPr>
            <w:tcW w:w="9498" w:type="dxa"/>
            <w:gridSpan w:val="5"/>
          </w:tcPr>
          <w:p w:rsidR="00F97CD6" w:rsidRDefault="00CC29D2">
            <w:pPr>
              <w:spacing w:line="360" w:lineRule="auto"/>
              <w:rPr>
                <w:rFonts w:ascii="仿宋" w:eastAsia="仿宋" w:hAnsi="仿宋"/>
                <w:sz w:val="24"/>
                <w:szCs w:val="24"/>
              </w:rPr>
            </w:pPr>
            <w:r>
              <w:rPr>
                <w:rFonts w:ascii="仿宋" w:eastAsia="仿宋" w:hAnsi="仿宋" w:hint="eastAsia"/>
                <w:sz w:val="24"/>
                <w:szCs w:val="24"/>
              </w:rPr>
              <w:t>考核实得分：</w:t>
            </w:r>
          </w:p>
          <w:p w:rsidR="00F97CD6" w:rsidRDefault="00CC29D2">
            <w:pPr>
              <w:spacing w:line="360" w:lineRule="auto"/>
              <w:rPr>
                <w:rFonts w:ascii="仿宋" w:eastAsia="仿宋" w:hAnsi="仿宋"/>
                <w:sz w:val="24"/>
                <w:szCs w:val="24"/>
              </w:rPr>
            </w:pPr>
            <w:r>
              <w:rPr>
                <w:rFonts w:ascii="仿宋" w:eastAsia="仿宋" w:hAnsi="仿宋" w:hint="eastAsia"/>
                <w:sz w:val="24"/>
                <w:szCs w:val="24"/>
              </w:rPr>
              <w:t>考核组签字：                                                 年   月  日</w:t>
            </w:r>
          </w:p>
          <w:p w:rsidR="00F97CD6" w:rsidRDefault="00CC29D2">
            <w:pPr>
              <w:spacing w:line="360" w:lineRule="auto"/>
              <w:rPr>
                <w:rFonts w:ascii="仿宋_GB2312" w:eastAsia="仿宋_GB2312"/>
                <w:szCs w:val="21"/>
              </w:rPr>
            </w:pPr>
            <w:r>
              <w:rPr>
                <w:rFonts w:ascii="仿宋" w:eastAsia="仿宋" w:hAnsi="仿宋" w:hint="eastAsia"/>
                <w:sz w:val="24"/>
                <w:szCs w:val="24"/>
              </w:rPr>
              <w:t>被考核单位签字：                                             年   月  日</w:t>
            </w:r>
          </w:p>
        </w:tc>
      </w:tr>
    </w:tbl>
    <w:p w:rsidR="00F97CD6" w:rsidRDefault="00CC29D2">
      <w:pPr>
        <w:spacing w:line="240" w:lineRule="exact"/>
        <w:rPr>
          <w:szCs w:val="21"/>
        </w:rPr>
      </w:pPr>
      <w:r>
        <w:rPr>
          <w:rFonts w:hint="eastAsia"/>
          <w:szCs w:val="21"/>
        </w:rPr>
        <w:t>注：每项扣分扣满为止，不得出现负分。</w:t>
      </w:r>
    </w:p>
    <w:p w:rsidR="00F97CD6" w:rsidRDefault="00CC29D2">
      <w:pPr>
        <w:spacing w:line="400" w:lineRule="exact"/>
        <w:rPr>
          <w:rFonts w:ascii="黑体" w:eastAsia="黑体" w:hAnsi="黑体" w:cs="黑体"/>
          <w:sz w:val="28"/>
          <w:szCs w:val="28"/>
        </w:rPr>
      </w:pPr>
      <w:r>
        <w:rPr>
          <w:rFonts w:ascii="黑体" w:eastAsia="黑体" w:hAnsi="黑体" w:cs="黑体" w:hint="eastAsia"/>
          <w:sz w:val="28"/>
          <w:szCs w:val="28"/>
        </w:rPr>
        <w:lastRenderedPageBreak/>
        <w:t>附件3：</w:t>
      </w:r>
    </w:p>
    <w:p w:rsidR="00F97CD6" w:rsidRDefault="00CC29D2" w:rsidP="004F6282">
      <w:pPr>
        <w:spacing w:line="560" w:lineRule="exact"/>
        <w:ind w:firstLineChars="350" w:firstLine="980"/>
        <w:rPr>
          <w:rFonts w:asciiTheme="majorEastAsia" w:eastAsiaTheme="majorEastAsia" w:hAnsiTheme="majorEastAsia" w:cs="仿宋_GB2312"/>
          <w:sz w:val="28"/>
          <w:szCs w:val="28"/>
        </w:rPr>
      </w:pPr>
      <w:r>
        <w:rPr>
          <w:rFonts w:asciiTheme="majorEastAsia" w:eastAsiaTheme="majorEastAsia" w:hAnsiTheme="majorEastAsia" w:cs="仿宋_GB2312"/>
          <w:sz w:val="28"/>
          <w:szCs w:val="28"/>
        </w:rPr>
        <w:t>唐山市</w:t>
      </w:r>
      <w:r>
        <w:rPr>
          <w:rFonts w:asciiTheme="majorEastAsia" w:eastAsiaTheme="majorEastAsia" w:hAnsiTheme="majorEastAsia" w:cs="仿宋_GB2312" w:hint="eastAsia"/>
          <w:sz w:val="28"/>
          <w:szCs w:val="28"/>
        </w:rPr>
        <w:t>房屋</w:t>
      </w:r>
      <w:r>
        <w:rPr>
          <w:rFonts w:asciiTheme="majorEastAsia" w:eastAsiaTheme="majorEastAsia" w:hAnsiTheme="majorEastAsia" w:cs="仿宋_GB2312"/>
          <w:sz w:val="28"/>
          <w:szCs w:val="28"/>
        </w:rPr>
        <w:t>建筑工地扬尘污</w:t>
      </w:r>
      <w:r>
        <w:rPr>
          <w:rFonts w:asciiTheme="majorEastAsia" w:eastAsiaTheme="majorEastAsia" w:hAnsiTheme="majorEastAsia" w:cs="仿宋_GB2312" w:hint="eastAsia"/>
          <w:sz w:val="28"/>
          <w:szCs w:val="28"/>
        </w:rPr>
        <w:t>染</w:t>
      </w:r>
      <w:r>
        <w:rPr>
          <w:rFonts w:asciiTheme="majorEastAsia" w:eastAsiaTheme="majorEastAsia" w:hAnsiTheme="majorEastAsia" w:cs="仿宋_GB2312"/>
          <w:sz w:val="28"/>
          <w:szCs w:val="28"/>
        </w:rPr>
        <w:t>治理考核表（施工现场）</w:t>
      </w:r>
    </w:p>
    <w:p w:rsidR="00F97CD6" w:rsidRDefault="00CC29D2">
      <w:pPr>
        <w:spacing w:line="360" w:lineRule="exac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项目名称：                           考核日期：    年  月  日 </w:t>
      </w:r>
    </w:p>
    <w:p w:rsidR="00F97CD6" w:rsidRDefault="00CC29D2">
      <w:pPr>
        <w:spacing w:line="360" w:lineRule="exac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建设单位：                           施工单位：</w:t>
      </w:r>
    </w:p>
    <w:p w:rsidR="00F97CD6" w:rsidRDefault="00CC29D2">
      <w:pPr>
        <w:spacing w:line="360" w:lineRule="exact"/>
        <w:jc w:val="left"/>
        <w:rPr>
          <w:rFonts w:ascii="仿宋" w:eastAsia="仿宋" w:hAnsi="仿宋" w:cs="仿宋"/>
          <w:b/>
          <w:sz w:val="32"/>
          <w:szCs w:val="32"/>
        </w:rPr>
      </w:pPr>
      <w:r>
        <w:rPr>
          <w:rFonts w:ascii="仿宋" w:eastAsia="仿宋" w:hAnsi="仿宋" w:cs="仿宋" w:hint="eastAsia"/>
          <w:color w:val="000000"/>
          <w:kern w:val="0"/>
          <w:sz w:val="24"/>
          <w:szCs w:val="24"/>
        </w:rPr>
        <w:t>监理单位：</w:t>
      </w:r>
    </w:p>
    <w:tbl>
      <w:tblPr>
        <w:tblStyle w:val="a8"/>
        <w:tblW w:w="949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27"/>
        <w:gridCol w:w="923"/>
        <w:gridCol w:w="760"/>
        <w:gridCol w:w="6437"/>
        <w:gridCol w:w="651"/>
      </w:tblGrid>
      <w:tr w:rsidR="00F97CD6">
        <w:trPr>
          <w:trHeight w:val="608"/>
          <w:jc w:val="center"/>
        </w:trPr>
        <w:tc>
          <w:tcPr>
            <w:tcW w:w="727" w:type="dxa"/>
            <w:vAlign w:val="center"/>
          </w:tcPr>
          <w:p w:rsidR="00F97CD6" w:rsidRDefault="00CC29D2">
            <w:pPr>
              <w:spacing w:line="24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序号</w:t>
            </w:r>
          </w:p>
        </w:tc>
        <w:tc>
          <w:tcPr>
            <w:tcW w:w="923" w:type="dxa"/>
            <w:vAlign w:val="center"/>
          </w:tcPr>
          <w:p w:rsidR="00F97CD6" w:rsidRDefault="00CC29D2">
            <w:pPr>
              <w:spacing w:line="24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检查项目</w:t>
            </w:r>
          </w:p>
        </w:tc>
        <w:tc>
          <w:tcPr>
            <w:tcW w:w="760" w:type="dxa"/>
            <w:vAlign w:val="center"/>
          </w:tcPr>
          <w:p w:rsidR="00F97CD6" w:rsidRDefault="00CC29D2">
            <w:pPr>
              <w:spacing w:line="24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应得分数</w:t>
            </w:r>
          </w:p>
        </w:tc>
        <w:tc>
          <w:tcPr>
            <w:tcW w:w="6437" w:type="dxa"/>
            <w:vAlign w:val="center"/>
          </w:tcPr>
          <w:p w:rsidR="00F97CD6" w:rsidRDefault="00CC29D2">
            <w:pPr>
              <w:spacing w:line="24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扣分标准</w:t>
            </w:r>
          </w:p>
        </w:tc>
        <w:tc>
          <w:tcPr>
            <w:tcW w:w="651" w:type="dxa"/>
            <w:vAlign w:val="center"/>
          </w:tcPr>
          <w:p w:rsidR="00F97CD6" w:rsidRDefault="00CC29D2">
            <w:pPr>
              <w:spacing w:line="24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得分</w:t>
            </w:r>
          </w:p>
        </w:tc>
      </w:tr>
      <w:tr w:rsidR="00F97CD6">
        <w:trPr>
          <w:trHeight w:val="721"/>
          <w:jc w:val="center"/>
        </w:trPr>
        <w:tc>
          <w:tcPr>
            <w:tcW w:w="727"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1</w:t>
            </w:r>
          </w:p>
        </w:tc>
        <w:tc>
          <w:tcPr>
            <w:tcW w:w="923"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公示</w:t>
            </w:r>
          </w:p>
          <w:p w:rsidR="00F97CD6" w:rsidRDefault="00CC29D2">
            <w:pPr>
              <w:spacing w:line="240" w:lineRule="exact"/>
              <w:jc w:val="center"/>
              <w:rPr>
                <w:rFonts w:ascii="仿宋" w:eastAsia="仿宋" w:hAnsi="仿宋"/>
                <w:szCs w:val="21"/>
              </w:rPr>
            </w:pPr>
            <w:r>
              <w:rPr>
                <w:rFonts w:ascii="仿宋" w:eastAsia="仿宋" w:hAnsi="仿宋" w:hint="eastAsia"/>
                <w:szCs w:val="21"/>
              </w:rPr>
              <w:t>情况</w:t>
            </w:r>
          </w:p>
        </w:tc>
        <w:tc>
          <w:tcPr>
            <w:tcW w:w="760"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10</w:t>
            </w:r>
          </w:p>
        </w:tc>
        <w:tc>
          <w:tcPr>
            <w:tcW w:w="6437" w:type="dxa"/>
          </w:tcPr>
          <w:p w:rsidR="00F97CD6" w:rsidRDefault="00CC29D2">
            <w:pPr>
              <w:spacing w:line="220" w:lineRule="exact"/>
              <w:ind w:firstLineChars="200" w:firstLine="360"/>
              <w:rPr>
                <w:rFonts w:ascii="仿宋" w:eastAsia="仿宋" w:hAnsi="仿宋"/>
                <w:sz w:val="18"/>
                <w:szCs w:val="20"/>
              </w:rPr>
            </w:pPr>
            <w:r>
              <w:rPr>
                <w:rFonts w:ascii="仿宋" w:eastAsia="仿宋" w:hAnsi="仿宋" w:cs="仿宋" w:hint="eastAsia"/>
                <w:color w:val="000000"/>
                <w:kern w:val="0"/>
                <w:sz w:val="18"/>
                <w:szCs w:val="21"/>
              </w:rPr>
              <w:t>施工现场出入口未公示扬尘治理负责人、专业扬尘管理监督员，举报投诉电话等信息，</w:t>
            </w:r>
            <w:r>
              <w:rPr>
                <w:rFonts w:ascii="仿宋" w:eastAsia="仿宋" w:hAnsi="仿宋" w:hint="eastAsia"/>
                <w:sz w:val="18"/>
                <w:szCs w:val="20"/>
              </w:rPr>
              <w:t>扣5分；</w:t>
            </w:r>
          </w:p>
          <w:p w:rsidR="00F97CD6" w:rsidRDefault="00CC29D2">
            <w:pPr>
              <w:spacing w:line="220" w:lineRule="exact"/>
              <w:ind w:firstLineChars="200" w:firstLine="360"/>
              <w:rPr>
                <w:rFonts w:ascii="仿宋" w:eastAsia="仿宋" w:hAnsi="仿宋"/>
                <w:sz w:val="18"/>
                <w:szCs w:val="20"/>
              </w:rPr>
            </w:pPr>
            <w:r>
              <w:rPr>
                <w:rFonts w:ascii="仿宋" w:eastAsia="仿宋" w:hAnsi="仿宋" w:cs="仿宋" w:hint="eastAsia"/>
                <w:color w:val="000000"/>
                <w:kern w:val="0"/>
                <w:sz w:val="18"/>
                <w:szCs w:val="21"/>
              </w:rPr>
              <w:t>施工现场出入口未公示防尘措施、治理标准等信息，</w:t>
            </w:r>
            <w:r>
              <w:rPr>
                <w:rFonts w:ascii="仿宋" w:eastAsia="仿宋" w:hAnsi="仿宋" w:hint="eastAsia"/>
                <w:sz w:val="18"/>
                <w:szCs w:val="20"/>
              </w:rPr>
              <w:t>扣5分。</w:t>
            </w:r>
          </w:p>
        </w:tc>
        <w:tc>
          <w:tcPr>
            <w:tcW w:w="651" w:type="dxa"/>
          </w:tcPr>
          <w:p w:rsidR="00F97CD6" w:rsidRDefault="00F97CD6">
            <w:pPr>
              <w:spacing w:line="240" w:lineRule="exact"/>
              <w:ind w:firstLine="200"/>
              <w:jc w:val="center"/>
              <w:rPr>
                <w:rFonts w:ascii="仿宋_GB2312" w:eastAsia="仿宋_GB2312"/>
                <w:szCs w:val="21"/>
              </w:rPr>
            </w:pPr>
          </w:p>
        </w:tc>
      </w:tr>
      <w:tr w:rsidR="00F97CD6">
        <w:trPr>
          <w:jc w:val="center"/>
        </w:trPr>
        <w:tc>
          <w:tcPr>
            <w:tcW w:w="727"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2</w:t>
            </w:r>
          </w:p>
        </w:tc>
        <w:tc>
          <w:tcPr>
            <w:tcW w:w="923" w:type="dxa"/>
            <w:vMerge w:val="restart"/>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“六个百分之百”落实情况</w:t>
            </w:r>
          </w:p>
          <w:p w:rsidR="00F97CD6" w:rsidRDefault="00F97CD6">
            <w:pPr>
              <w:spacing w:line="240" w:lineRule="exact"/>
              <w:jc w:val="center"/>
              <w:rPr>
                <w:rFonts w:ascii="仿宋" w:eastAsia="仿宋" w:hAnsi="仿宋"/>
                <w:szCs w:val="21"/>
              </w:rPr>
            </w:pPr>
          </w:p>
        </w:tc>
        <w:tc>
          <w:tcPr>
            <w:tcW w:w="760"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15</w:t>
            </w:r>
          </w:p>
        </w:tc>
        <w:tc>
          <w:tcPr>
            <w:tcW w:w="6437" w:type="dxa"/>
          </w:tcPr>
          <w:p w:rsidR="00F97CD6" w:rsidRDefault="00CC29D2">
            <w:pPr>
              <w:spacing w:line="220" w:lineRule="exact"/>
              <w:ind w:firstLineChars="200" w:firstLine="360"/>
              <w:rPr>
                <w:rFonts w:ascii="仿宋" w:eastAsia="仿宋" w:hAnsi="仿宋" w:cs="仿宋"/>
                <w:color w:val="000000"/>
                <w:kern w:val="0"/>
                <w:sz w:val="18"/>
                <w:szCs w:val="21"/>
              </w:rPr>
            </w:pPr>
            <w:r>
              <w:rPr>
                <w:rFonts w:ascii="仿宋" w:eastAsia="仿宋" w:hAnsi="仿宋" w:cs="仿宋" w:hint="eastAsia"/>
                <w:color w:val="000000"/>
                <w:kern w:val="0"/>
                <w:sz w:val="18"/>
                <w:szCs w:val="21"/>
              </w:rPr>
              <w:t>施工工地周围100%封闭围挡：</w:t>
            </w:r>
          </w:p>
          <w:p w:rsidR="00F97CD6" w:rsidRDefault="00CC29D2">
            <w:pPr>
              <w:spacing w:line="220" w:lineRule="exact"/>
              <w:ind w:firstLineChars="200" w:firstLine="360"/>
              <w:rPr>
                <w:rFonts w:ascii="仿宋" w:eastAsia="仿宋" w:hAnsi="仿宋" w:cs="仿宋"/>
                <w:color w:val="000000"/>
                <w:kern w:val="0"/>
                <w:sz w:val="18"/>
                <w:szCs w:val="21"/>
              </w:rPr>
            </w:pPr>
            <w:r>
              <w:rPr>
                <w:rFonts w:ascii="仿宋" w:eastAsia="仿宋" w:hAnsi="仿宋" w:cs="仿宋" w:hint="eastAsia"/>
                <w:color w:val="000000"/>
                <w:kern w:val="0"/>
                <w:sz w:val="18"/>
                <w:szCs w:val="21"/>
              </w:rPr>
              <w:t>施工现场周边未按规定设置硬质封闭围挡或者围墙，扣15分；</w:t>
            </w:r>
          </w:p>
          <w:p w:rsidR="00F97CD6" w:rsidRDefault="00CC29D2">
            <w:pPr>
              <w:spacing w:line="220" w:lineRule="exact"/>
              <w:ind w:firstLineChars="200" w:firstLine="360"/>
              <w:rPr>
                <w:rFonts w:ascii="仿宋" w:eastAsia="仿宋" w:hAnsi="仿宋"/>
                <w:sz w:val="18"/>
                <w:szCs w:val="20"/>
              </w:rPr>
            </w:pPr>
            <w:r>
              <w:rPr>
                <w:rFonts w:ascii="仿宋" w:eastAsia="仿宋" w:hAnsi="仿宋" w:cs="仿宋" w:hint="eastAsia"/>
                <w:color w:val="000000"/>
                <w:kern w:val="0"/>
                <w:sz w:val="18"/>
                <w:szCs w:val="21"/>
              </w:rPr>
              <w:t>围挡高度低于2.5米，扣5分；围挡存在局部破损未及时修复的，每处扣5分；围挡封闭不严，每处扣5分；围挡未定期冲洗清洁，未保持整洁、美观，每处扣5分。</w:t>
            </w:r>
          </w:p>
        </w:tc>
        <w:tc>
          <w:tcPr>
            <w:tcW w:w="651" w:type="dxa"/>
          </w:tcPr>
          <w:p w:rsidR="00F97CD6" w:rsidRDefault="00F97CD6">
            <w:pPr>
              <w:spacing w:line="240" w:lineRule="exact"/>
              <w:ind w:firstLine="200"/>
              <w:jc w:val="center"/>
              <w:rPr>
                <w:rFonts w:ascii="仿宋_GB2312" w:eastAsia="仿宋_GB2312"/>
                <w:szCs w:val="21"/>
              </w:rPr>
            </w:pPr>
          </w:p>
        </w:tc>
      </w:tr>
      <w:tr w:rsidR="00F97CD6">
        <w:trPr>
          <w:jc w:val="center"/>
        </w:trPr>
        <w:tc>
          <w:tcPr>
            <w:tcW w:w="727"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3</w:t>
            </w:r>
          </w:p>
        </w:tc>
        <w:tc>
          <w:tcPr>
            <w:tcW w:w="923" w:type="dxa"/>
            <w:vMerge/>
            <w:vAlign w:val="center"/>
          </w:tcPr>
          <w:p w:rsidR="00F97CD6" w:rsidRDefault="00F97CD6">
            <w:pPr>
              <w:spacing w:line="240" w:lineRule="exact"/>
              <w:jc w:val="center"/>
              <w:rPr>
                <w:rFonts w:ascii="仿宋" w:eastAsia="仿宋" w:hAnsi="仿宋"/>
                <w:szCs w:val="21"/>
              </w:rPr>
            </w:pPr>
          </w:p>
        </w:tc>
        <w:tc>
          <w:tcPr>
            <w:tcW w:w="760"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15</w:t>
            </w:r>
          </w:p>
        </w:tc>
        <w:tc>
          <w:tcPr>
            <w:tcW w:w="6437" w:type="dxa"/>
          </w:tcPr>
          <w:p w:rsidR="00F97CD6" w:rsidRDefault="00CC29D2">
            <w:pPr>
              <w:spacing w:line="220" w:lineRule="exact"/>
              <w:ind w:firstLineChars="200" w:firstLine="360"/>
              <w:rPr>
                <w:rFonts w:ascii="仿宋" w:eastAsia="仿宋" w:hAnsi="仿宋" w:cs="仿宋"/>
                <w:color w:val="000000"/>
                <w:kern w:val="0"/>
                <w:sz w:val="18"/>
                <w:szCs w:val="21"/>
              </w:rPr>
            </w:pPr>
            <w:r>
              <w:rPr>
                <w:rFonts w:ascii="仿宋" w:eastAsia="仿宋" w:hAnsi="仿宋" w:cs="仿宋" w:hint="eastAsia"/>
                <w:color w:val="000000"/>
                <w:kern w:val="0"/>
                <w:sz w:val="18"/>
                <w:szCs w:val="21"/>
              </w:rPr>
              <w:t>裸露土地和细颗粒建筑材料100%覆盖：</w:t>
            </w:r>
          </w:p>
          <w:p w:rsidR="00F97CD6" w:rsidRDefault="00CC29D2">
            <w:pPr>
              <w:spacing w:line="220" w:lineRule="exact"/>
              <w:ind w:firstLineChars="200" w:firstLine="360"/>
              <w:rPr>
                <w:rFonts w:ascii="仿宋" w:eastAsia="仿宋" w:hAnsi="仿宋" w:cs="仿宋"/>
                <w:color w:val="000000"/>
                <w:kern w:val="0"/>
                <w:sz w:val="18"/>
                <w:szCs w:val="21"/>
              </w:rPr>
            </w:pPr>
            <w:r>
              <w:rPr>
                <w:rFonts w:ascii="仿宋" w:eastAsia="仿宋" w:hAnsi="仿宋" w:cs="仿宋" w:hint="eastAsia"/>
                <w:color w:val="000000"/>
                <w:kern w:val="0"/>
                <w:sz w:val="18"/>
                <w:szCs w:val="21"/>
              </w:rPr>
              <w:t>施工现场非作业区的裸露土地未采取绿化、遮盖、喷洒抑尘剂等防尘措施，大面积裸露，扣15分；局部裸露，每处扣5分；零星裸露，每处扣2分；</w:t>
            </w:r>
          </w:p>
          <w:p w:rsidR="00F97CD6" w:rsidRDefault="00CC29D2">
            <w:pPr>
              <w:spacing w:line="220" w:lineRule="exact"/>
              <w:ind w:firstLineChars="200" w:firstLine="360"/>
              <w:rPr>
                <w:rFonts w:ascii="仿宋" w:eastAsia="仿宋" w:hAnsi="仿宋" w:cs="仿宋"/>
                <w:color w:val="000000"/>
                <w:kern w:val="0"/>
                <w:sz w:val="18"/>
                <w:szCs w:val="21"/>
              </w:rPr>
            </w:pPr>
            <w:r>
              <w:rPr>
                <w:rFonts w:ascii="仿宋" w:eastAsia="仿宋" w:hAnsi="仿宋" w:cs="仿宋" w:hint="eastAsia"/>
                <w:color w:val="000000"/>
                <w:kern w:val="0"/>
                <w:sz w:val="18"/>
                <w:szCs w:val="21"/>
              </w:rPr>
              <w:t>细颗粒建筑材料未采取苫盖等防尘措施，每处扣5分；</w:t>
            </w:r>
          </w:p>
          <w:p w:rsidR="00F97CD6" w:rsidRDefault="00CC29D2">
            <w:pPr>
              <w:spacing w:line="220" w:lineRule="exact"/>
              <w:ind w:firstLineChars="200" w:firstLine="360"/>
              <w:rPr>
                <w:rFonts w:ascii="仿宋" w:eastAsia="仿宋" w:hAnsi="仿宋"/>
                <w:sz w:val="18"/>
                <w:szCs w:val="20"/>
              </w:rPr>
            </w:pPr>
            <w:r>
              <w:rPr>
                <w:rFonts w:ascii="仿宋" w:eastAsia="仿宋" w:hAnsi="仿宋" w:cs="仿宋" w:hint="eastAsia"/>
                <w:color w:val="000000"/>
                <w:kern w:val="0"/>
                <w:sz w:val="18"/>
                <w:szCs w:val="21"/>
              </w:rPr>
              <w:t>土石方作业未使用雾炮，扣10分；未达到雾炮全覆盖，扣5分。</w:t>
            </w:r>
          </w:p>
        </w:tc>
        <w:tc>
          <w:tcPr>
            <w:tcW w:w="651" w:type="dxa"/>
          </w:tcPr>
          <w:p w:rsidR="00F97CD6" w:rsidRDefault="00F97CD6">
            <w:pPr>
              <w:spacing w:line="240" w:lineRule="exact"/>
              <w:ind w:firstLine="200"/>
              <w:jc w:val="center"/>
              <w:rPr>
                <w:rFonts w:ascii="仿宋_GB2312" w:eastAsia="仿宋_GB2312"/>
                <w:szCs w:val="21"/>
              </w:rPr>
            </w:pPr>
          </w:p>
        </w:tc>
      </w:tr>
      <w:tr w:rsidR="00F97CD6">
        <w:trPr>
          <w:jc w:val="center"/>
        </w:trPr>
        <w:tc>
          <w:tcPr>
            <w:tcW w:w="727"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4</w:t>
            </w:r>
          </w:p>
        </w:tc>
        <w:tc>
          <w:tcPr>
            <w:tcW w:w="923" w:type="dxa"/>
            <w:vMerge/>
            <w:vAlign w:val="center"/>
          </w:tcPr>
          <w:p w:rsidR="00F97CD6" w:rsidRDefault="00F97CD6">
            <w:pPr>
              <w:spacing w:line="240" w:lineRule="exact"/>
              <w:jc w:val="center"/>
              <w:rPr>
                <w:rFonts w:ascii="仿宋" w:eastAsia="仿宋" w:hAnsi="仿宋"/>
                <w:szCs w:val="21"/>
              </w:rPr>
            </w:pPr>
          </w:p>
        </w:tc>
        <w:tc>
          <w:tcPr>
            <w:tcW w:w="760"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15</w:t>
            </w:r>
          </w:p>
        </w:tc>
        <w:tc>
          <w:tcPr>
            <w:tcW w:w="6437" w:type="dxa"/>
          </w:tcPr>
          <w:p w:rsidR="00F97CD6" w:rsidRDefault="00CC29D2">
            <w:pPr>
              <w:spacing w:line="220" w:lineRule="exact"/>
              <w:ind w:firstLineChars="200" w:firstLine="360"/>
              <w:rPr>
                <w:rFonts w:ascii="仿宋" w:eastAsia="仿宋" w:hAnsi="仿宋" w:cs="仿宋"/>
                <w:color w:val="000000"/>
                <w:kern w:val="0"/>
                <w:sz w:val="18"/>
                <w:szCs w:val="21"/>
              </w:rPr>
            </w:pPr>
            <w:r>
              <w:rPr>
                <w:rFonts w:ascii="仿宋" w:eastAsia="仿宋" w:hAnsi="仿宋" w:cs="仿宋" w:hint="eastAsia"/>
                <w:color w:val="000000"/>
                <w:kern w:val="0"/>
                <w:sz w:val="18"/>
                <w:szCs w:val="21"/>
              </w:rPr>
              <w:t>施工道路100%硬化：</w:t>
            </w:r>
          </w:p>
          <w:p w:rsidR="00F97CD6" w:rsidRDefault="00CC29D2">
            <w:pPr>
              <w:spacing w:line="220" w:lineRule="exact"/>
              <w:ind w:firstLineChars="200" w:firstLine="360"/>
              <w:rPr>
                <w:rFonts w:ascii="仿宋" w:eastAsia="仿宋" w:hAnsi="仿宋" w:cs="仿宋"/>
                <w:color w:val="000000"/>
                <w:kern w:val="0"/>
                <w:sz w:val="18"/>
                <w:szCs w:val="21"/>
              </w:rPr>
            </w:pPr>
            <w:r>
              <w:rPr>
                <w:rFonts w:ascii="仿宋" w:eastAsia="仿宋" w:hAnsi="仿宋" w:cs="仿宋" w:hint="eastAsia"/>
                <w:color w:val="000000"/>
                <w:kern w:val="0"/>
                <w:sz w:val="18"/>
                <w:szCs w:val="21"/>
              </w:rPr>
              <w:t>施工现场主要出入口、主要道路及材料加工区、堆放区、生活区、办公区的地面未采用混凝土或硬质砌块铺设，每处扣5分；</w:t>
            </w:r>
          </w:p>
          <w:p w:rsidR="00F97CD6" w:rsidRDefault="00CC29D2">
            <w:pPr>
              <w:spacing w:line="220" w:lineRule="exact"/>
              <w:ind w:firstLineChars="200" w:firstLine="360"/>
              <w:rPr>
                <w:rFonts w:ascii="仿宋" w:eastAsia="仿宋" w:hAnsi="仿宋"/>
                <w:sz w:val="18"/>
                <w:szCs w:val="20"/>
              </w:rPr>
            </w:pPr>
            <w:r>
              <w:rPr>
                <w:rFonts w:ascii="仿宋" w:eastAsia="仿宋" w:hAnsi="仿宋" w:cs="仿宋" w:hint="eastAsia"/>
                <w:color w:val="000000"/>
                <w:kern w:val="0"/>
                <w:sz w:val="18"/>
                <w:szCs w:val="21"/>
              </w:rPr>
              <w:t>硬化后的地面应未及时清扫，未保持整洁，有浮土、积土，每处扣2分。</w:t>
            </w:r>
          </w:p>
        </w:tc>
        <w:tc>
          <w:tcPr>
            <w:tcW w:w="651" w:type="dxa"/>
          </w:tcPr>
          <w:p w:rsidR="00F97CD6" w:rsidRDefault="00F97CD6">
            <w:pPr>
              <w:spacing w:line="240" w:lineRule="exact"/>
              <w:ind w:firstLine="200"/>
              <w:jc w:val="center"/>
              <w:rPr>
                <w:rFonts w:ascii="仿宋_GB2312" w:eastAsia="仿宋_GB2312"/>
                <w:szCs w:val="21"/>
              </w:rPr>
            </w:pPr>
          </w:p>
        </w:tc>
      </w:tr>
      <w:tr w:rsidR="00F97CD6">
        <w:trPr>
          <w:jc w:val="center"/>
        </w:trPr>
        <w:tc>
          <w:tcPr>
            <w:tcW w:w="727"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5</w:t>
            </w:r>
          </w:p>
        </w:tc>
        <w:tc>
          <w:tcPr>
            <w:tcW w:w="923" w:type="dxa"/>
            <w:vMerge/>
            <w:vAlign w:val="center"/>
          </w:tcPr>
          <w:p w:rsidR="00F97CD6" w:rsidRDefault="00F97CD6">
            <w:pPr>
              <w:spacing w:line="240" w:lineRule="exact"/>
              <w:jc w:val="center"/>
              <w:rPr>
                <w:rFonts w:ascii="仿宋" w:eastAsia="仿宋" w:hAnsi="仿宋"/>
                <w:szCs w:val="21"/>
              </w:rPr>
            </w:pPr>
          </w:p>
        </w:tc>
        <w:tc>
          <w:tcPr>
            <w:tcW w:w="760"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15</w:t>
            </w:r>
          </w:p>
        </w:tc>
        <w:tc>
          <w:tcPr>
            <w:tcW w:w="6437" w:type="dxa"/>
          </w:tcPr>
          <w:p w:rsidR="00F97CD6" w:rsidRDefault="00CC29D2">
            <w:pPr>
              <w:spacing w:line="220" w:lineRule="exact"/>
              <w:ind w:firstLineChars="200" w:firstLine="360"/>
              <w:rPr>
                <w:rFonts w:ascii="仿宋" w:eastAsia="仿宋" w:hAnsi="仿宋" w:cs="仿宋"/>
                <w:color w:val="000000"/>
                <w:kern w:val="0"/>
                <w:sz w:val="18"/>
                <w:szCs w:val="21"/>
              </w:rPr>
            </w:pPr>
            <w:r>
              <w:rPr>
                <w:rFonts w:ascii="仿宋" w:eastAsia="仿宋" w:hAnsi="仿宋" w:cs="仿宋" w:hint="eastAsia"/>
                <w:color w:val="000000"/>
                <w:kern w:val="0"/>
                <w:sz w:val="18"/>
                <w:szCs w:val="21"/>
              </w:rPr>
              <w:t>出入车辆100%冲洗清洁：</w:t>
            </w:r>
          </w:p>
          <w:p w:rsidR="00F97CD6" w:rsidRDefault="00CC29D2">
            <w:pPr>
              <w:spacing w:line="220" w:lineRule="exact"/>
              <w:ind w:firstLineChars="200" w:firstLine="360"/>
              <w:rPr>
                <w:rFonts w:ascii="仿宋" w:eastAsia="仿宋" w:hAnsi="仿宋" w:cs="仿宋"/>
                <w:color w:val="000000"/>
                <w:kern w:val="0"/>
                <w:sz w:val="18"/>
                <w:szCs w:val="21"/>
              </w:rPr>
            </w:pPr>
            <w:r>
              <w:rPr>
                <w:rFonts w:ascii="仿宋" w:eastAsia="仿宋" w:hAnsi="仿宋" w:cs="仿宋" w:hint="eastAsia"/>
                <w:color w:val="000000"/>
                <w:kern w:val="0"/>
                <w:sz w:val="18"/>
                <w:szCs w:val="21"/>
              </w:rPr>
              <w:t>施工现场出口处未设置车辆清洗设施，扣15分；</w:t>
            </w:r>
          </w:p>
          <w:p w:rsidR="00F97CD6" w:rsidRDefault="00CC29D2">
            <w:pPr>
              <w:spacing w:line="220" w:lineRule="exact"/>
              <w:ind w:firstLineChars="200" w:firstLine="360"/>
              <w:rPr>
                <w:rFonts w:ascii="仿宋" w:eastAsia="仿宋" w:hAnsi="仿宋"/>
                <w:sz w:val="18"/>
                <w:szCs w:val="20"/>
              </w:rPr>
            </w:pPr>
            <w:r>
              <w:rPr>
                <w:rFonts w:ascii="仿宋" w:eastAsia="仿宋" w:hAnsi="仿宋" w:cs="仿宋" w:hint="eastAsia"/>
                <w:color w:val="000000"/>
                <w:kern w:val="0"/>
                <w:sz w:val="18"/>
                <w:szCs w:val="21"/>
              </w:rPr>
              <w:t>车辆清洗设施不能正常使用，扣5分；未配套设置排水、泥浆沉淀设施，扣5分；车辆未清洗直接驶出建筑工地，每辆扣5分；车辆清洗不干净带泥上路，每辆扣3分。</w:t>
            </w:r>
          </w:p>
        </w:tc>
        <w:tc>
          <w:tcPr>
            <w:tcW w:w="651" w:type="dxa"/>
          </w:tcPr>
          <w:p w:rsidR="00F97CD6" w:rsidRDefault="00F97CD6">
            <w:pPr>
              <w:spacing w:line="240" w:lineRule="exact"/>
              <w:ind w:firstLine="200"/>
              <w:jc w:val="center"/>
              <w:rPr>
                <w:rFonts w:ascii="仿宋_GB2312" w:eastAsia="仿宋_GB2312"/>
                <w:szCs w:val="21"/>
              </w:rPr>
            </w:pPr>
          </w:p>
        </w:tc>
      </w:tr>
      <w:tr w:rsidR="00F97CD6">
        <w:trPr>
          <w:jc w:val="center"/>
        </w:trPr>
        <w:tc>
          <w:tcPr>
            <w:tcW w:w="727"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6</w:t>
            </w:r>
          </w:p>
        </w:tc>
        <w:tc>
          <w:tcPr>
            <w:tcW w:w="923" w:type="dxa"/>
            <w:vMerge w:val="restart"/>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“两个全覆盖”落实情况</w:t>
            </w:r>
          </w:p>
        </w:tc>
        <w:tc>
          <w:tcPr>
            <w:tcW w:w="760"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10</w:t>
            </w:r>
          </w:p>
        </w:tc>
        <w:tc>
          <w:tcPr>
            <w:tcW w:w="6437" w:type="dxa"/>
          </w:tcPr>
          <w:p w:rsidR="00F97CD6" w:rsidRDefault="00CC29D2">
            <w:pPr>
              <w:spacing w:line="220" w:lineRule="exact"/>
              <w:ind w:firstLineChars="200" w:firstLine="360"/>
              <w:rPr>
                <w:rFonts w:ascii="仿宋" w:eastAsia="仿宋" w:hAnsi="仿宋" w:cs="仿宋"/>
                <w:color w:val="000000"/>
                <w:kern w:val="0"/>
                <w:sz w:val="18"/>
                <w:szCs w:val="21"/>
              </w:rPr>
            </w:pPr>
            <w:r>
              <w:rPr>
                <w:rFonts w:ascii="仿宋" w:eastAsia="仿宋" w:hAnsi="仿宋" w:cs="仿宋" w:hint="eastAsia"/>
                <w:color w:val="000000"/>
                <w:kern w:val="0"/>
                <w:sz w:val="18"/>
                <w:szCs w:val="21"/>
              </w:rPr>
              <w:t>视频监控系统覆盖情况：</w:t>
            </w:r>
          </w:p>
          <w:p w:rsidR="00F97CD6" w:rsidRDefault="00CC29D2">
            <w:pPr>
              <w:spacing w:line="220" w:lineRule="exact"/>
              <w:ind w:firstLineChars="200" w:firstLine="360"/>
              <w:rPr>
                <w:rFonts w:ascii="仿宋" w:eastAsia="仿宋" w:hAnsi="仿宋" w:cs="仿宋"/>
                <w:color w:val="000000"/>
                <w:kern w:val="0"/>
                <w:sz w:val="18"/>
                <w:szCs w:val="21"/>
              </w:rPr>
            </w:pPr>
            <w:r>
              <w:rPr>
                <w:rFonts w:ascii="仿宋" w:eastAsia="仿宋" w:hAnsi="仿宋" w:cs="仿宋" w:hint="eastAsia"/>
                <w:color w:val="000000"/>
                <w:kern w:val="0"/>
                <w:sz w:val="18"/>
                <w:szCs w:val="21"/>
              </w:rPr>
              <w:t>未安装视频监控设备，扣10分；</w:t>
            </w:r>
          </w:p>
          <w:p w:rsidR="00F97CD6" w:rsidRDefault="00CC29D2">
            <w:pPr>
              <w:spacing w:line="220" w:lineRule="exact"/>
              <w:ind w:firstLineChars="200" w:firstLine="360"/>
              <w:rPr>
                <w:rFonts w:ascii="仿宋" w:eastAsia="仿宋" w:hAnsi="仿宋" w:cs="仿宋"/>
                <w:color w:val="000000"/>
                <w:kern w:val="0"/>
                <w:sz w:val="18"/>
                <w:szCs w:val="21"/>
              </w:rPr>
            </w:pPr>
            <w:r>
              <w:rPr>
                <w:rFonts w:ascii="仿宋" w:eastAsia="仿宋" w:hAnsi="仿宋" w:cs="仿宋" w:hint="eastAsia"/>
                <w:color w:val="000000"/>
                <w:kern w:val="0"/>
                <w:sz w:val="18"/>
                <w:szCs w:val="21"/>
              </w:rPr>
              <w:t>视频监控设备并未与主管部门联网，扣5分；</w:t>
            </w:r>
          </w:p>
          <w:p w:rsidR="00F97CD6" w:rsidRDefault="00CC29D2">
            <w:pPr>
              <w:spacing w:line="220" w:lineRule="exact"/>
              <w:ind w:firstLineChars="200" w:firstLine="360"/>
              <w:rPr>
                <w:rFonts w:ascii="仿宋" w:eastAsia="仿宋" w:hAnsi="仿宋" w:cs="仿宋"/>
                <w:color w:val="000000"/>
                <w:kern w:val="0"/>
                <w:sz w:val="18"/>
                <w:szCs w:val="21"/>
              </w:rPr>
            </w:pPr>
            <w:r>
              <w:rPr>
                <w:rFonts w:ascii="仿宋" w:eastAsia="仿宋" w:hAnsi="仿宋" w:cs="仿宋" w:hint="eastAsia"/>
                <w:color w:val="000000"/>
                <w:kern w:val="0"/>
                <w:sz w:val="18"/>
                <w:szCs w:val="21"/>
              </w:rPr>
              <w:t>视频监控设备发生故障未在24小时内修复，每个设备扣3分。</w:t>
            </w:r>
          </w:p>
        </w:tc>
        <w:tc>
          <w:tcPr>
            <w:tcW w:w="651" w:type="dxa"/>
          </w:tcPr>
          <w:p w:rsidR="00F97CD6" w:rsidRDefault="00F97CD6">
            <w:pPr>
              <w:spacing w:line="240" w:lineRule="exact"/>
              <w:ind w:firstLine="200"/>
              <w:jc w:val="center"/>
              <w:rPr>
                <w:rFonts w:ascii="仿宋_GB2312" w:eastAsia="仿宋_GB2312"/>
                <w:szCs w:val="21"/>
              </w:rPr>
            </w:pPr>
          </w:p>
        </w:tc>
      </w:tr>
      <w:tr w:rsidR="00F97CD6">
        <w:trPr>
          <w:jc w:val="center"/>
        </w:trPr>
        <w:tc>
          <w:tcPr>
            <w:tcW w:w="727"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7</w:t>
            </w:r>
          </w:p>
        </w:tc>
        <w:tc>
          <w:tcPr>
            <w:tcW w:w="923" w:type="dxa"/>
            <w:vMerge/>
            <w:vAlign w:val="center"/>
          </w:tcPr>
          <w:p w:rsidR="00F97CD6" w:rsidRDefault="00F97CD6">
            <w:pPr>
              <w:spacing w:line="240" w:lineRule="exact"/>
              <w:jc w:val="center"/>
              <w:rPr>
                <w:rFonts w:ascii="仿宋" w:eastAsia="仿宋" w:hAnsi="仿宋"/>
                <w:szCs w:val="21"/>
              </w:rPr>
            </w:pPr>
          </w:p>
        </w:tc>
        <w:tc>
          <w:tcPr>
            <w:tcW w:w="760"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10</w:t>
            </w:r>
          </w:p>
        </w:tc>
        <w:tc>
          <w:tcPr>
            <w:tcW w:w="6437" w:type="dxa"/>
          </w:tcPr>
          <w:p w:rsidR="00F97CD6" w:rsidRDefault="00CC29D2">
            <w:pPr>
              <w:spacing w:line="220" w:lineRule="exact"/>
              <w:ind w:firstLineChars="200" w:firstLine="360"/>
              <w:rPr>
                <w:rFonts w:ascii="仿宋" w:eastAsia="仿宋" w:hAnsi="仿宋" w:cs="仿宋"/>
                <w:color w:val="000000"/>
                <w:kern w:val="0"/>
                <w:sz w:val="18"/>
                <w:szCs w:val="21"/>
              </w:rPr>
            </w:pPr>
            <w:r>
              <w:rPr>
                <w:rFonts w:ascii="仿宋" w:eastAsia="仿宋" w:hAnsi="仿宋" w:cs="仿宋" w:hint="eastAsia"/>
                <w:color w:val="000000"/>
                <w:kern w:val="0"/>
                <w:sz w:val="18"/>
                <w:szCs w:val="21"/>
              </w:rPr>
              <w:t>扬尘在线监测设备覆盖情况：</w:t>
            </w:r>
          </w:p>
          <w:p w:rsidR="00F97CD6" w:rsidRDefault="00CC29D2">
            <w:pPr>
              <w:spacing w:line="220" w:lineRule="exact"/>
              <w:ind w:firstLineChars="200" w:firstLine="360"/>
              <w:rPr>
                <w:rFonts w:ascii="仿宋" w:eastAsia="仿宋" w:hAnsi="仿宋" w:cs="仿宋"/>
                <w:color w:val="000000"/>
                <w:kern w:val="0"/>
                <w:sz w:val="18"/>
                <w:szCs w:val="21"/>
              </w:rPr>
            </w:pPr>
            <w:r>
              <w:rPr>
                <w:rFonts w:ascii="仿宋" w:eastAsia="仿宋" w:hAnsi="仿宋" w:cs="仿宋" w:hint="eastAsia"/>
                <w:color w:val="000000"/>
                <w:kern w:val="0"/>
                <w:sz w:val="18"/>
                <w:szCs w:val="21"/>
              </w:rPr>
              <w:t>未安装视扬尘在线监测设备，扣10分；</w:t>
            </w:r>
          </w:p>
          <w:p w:rsidR="00F97CD6" w:rsidRDefault="00CC29D2">
            <w:pPr>
              <w:spacing w:line="220" w:lineRule="exact"/>
              <w:ind w:firstLineChars="200" w:firstLine="360"/>
              <w:rPr>
                <w:rFonts w:ascii="仿宋" w:eastAsia="仿宋" w:hAnsi="仿宋" w:cs="仿宋"/>
                <w:color w:val="000000"/>
                <w:kern w:val="0"/>
                <w:sz w:val="18"/>
                <w:szCs w:val="21"/>
              </w:rPr>
            </w:pPr>
            <w:r>
              <w:rPr>
                <w:rFonts w:ascii="仿宋" w:eastAsia="仿宋" w:hAnsi="仿宋" w:cs="仿宋" w:hint="eastAsia"/>
                <w:color w:val="000000"/>
                <w:kern w:val="0"/>
                <w:sz w:val="18"/>
                <w:szCs w:val="21"/>
              </w:rPr>
              <w:t>扬尘在线监测设备未与主管部门联网，扣5分；</w:t>
            </w:r>
          </w:p>
          <w:p w:rsidR="00F97CD6" w:rsidRDefault="00CC29D2">
            <w:pPr>
              <w:spacing w:line="220" w:lineRule="exact"/>
              <w:ind w:firstLineChars="200" w:firstLine="360"/>
              <w:rPr>
                <w:rFonts w:ascii="仿宋" w:eastAsia="仿宋" w:hAnsi="仿宋" w:cs="仿宋"/>
                <w:color w:val="000000"/>
                <w:kern w:val="0"/>
                <w:sz w:val="18"/>
                <w:szCs w:val="21"/>
              </w:rPr>
            </w:pPr>
            <w:r>
              <w:rPr>
                <w:rFonts w:ascii="仿宋" w:eastAsia="仿宋" w:hAnsi="仿宋" w:cs="仿宋" w:hint="eastAsia"/>
                <w:color w:val="000000"/>
                <w:kern w:val="0"/>
                <w:sz w:val="18"/>
                <w:szCs w:val="21"/>
              </w:rPr>
              <w:t>扬尘在线监测设备发生故障未在24小时内修复，每个设备扣3分。</w:t>
            </w:r>
          </w:p>
          <w:p w:rsidR="00F97CD6" w:rsidRDefault="00CC29D2">
            <w:pPr>
              <w:spacing w:line="220" w:lineRule="exact"/>
              <w:ind w:firstLineChars="200" w:firstLine="360"/>
              <w:rPr>
                <w:rFonts w:ascii="仿宋" w:eastAsia="仿宋" w:hAnsi="仿宋"/>
                <w:sz w:val="18"/>
                <w:szCs w:val="20"/>
              </w:rPr>
            </w:pPr>
            <w:r>
              <w:rPr>
                <w:rFonts w:ascii="仿宋" w:eastAsia="仿宋" w:hAnsi="仿宋" w:hint="eastAsia"/>
                <w:sz w:val="18"/>
                <w:szCs w:val="20"/>
              </w:rPr>
              <w:t>扬尘在线监测数据弄虚作假，发现人为干扰、篡改或指使篡改扬尘在线监测数据等行为，每次扣5分。</w:t>
            </w:r>
          </w:p>
        </w:tc>
        <w:tc>
          <w:tcPr>
            <w:tcW w:w="651" w:type="dxa"/>
          </w:tcPr>
          <w:p w:rsidR="00F97CD6" w:rsidRDefault="00F97CD6">
            <w:pPr>
              <w:spacing w:line="240" w:lineRule="exact"/>
              <w:ind w:firstLine="200"/>
              <w:jc w:val="center"/>
              <w:rPr>
                <w:rFonts w:ascii="仿宋_GB2312" w:eastAsia="仿宋_GB2312"/>
                <w:szCs w:val="21"/>
              </w:rPr>
            </w:pPr>
          </w:p>
        </w:tc>
      </w:tr>
      <w:tr w:rsidR="00F97CD6">
        <w:trPr>
          <w:trHeight w:val="1031"/>
          <w:jc w:val="center"/>
        </w:trPr>
        <w:tc>
          <w:tcPr>
            <w:tcW w:w="727"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8</w:t>
            </w:r>
          </w:p>
        </w:tc>
        <w:tc>
          <w:tcPr>
            <w:tcW w:w="923"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建筑垃圾以及主体防尘网情况</w:t>
            </w:r>
          </w:p>
        </w:tc>
        <w:tc>
          <w:tcPr>
            <w:tcW w:w="760"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10</w:t>
            </w:r>
          </w:p>
        </w:tc>
        <w:tc>
          <w:tcPr>
            <w:tcW w:w="6437" w:type="dxa"/>
          </w:tcPr>
          <w:p w:rsidR="00F97CD6" w:rsidRDefault="00CC29D2">
            <w:pPr>
              <w:spacing w:line="220" w:lineRule="exact"/>
              <w:ind w:firstLineChars="200" w:firstLine="360"/>
              <w:rPr>
                <w:rFonts w:ascii="仿宋" w:eastAsia="仿宋" w:hAnsi="仿宋" w:cs="仿宋"/>
                <w:color w:val="000000"/>
                <w:kern w:val="0"/>
                <w:sz w:val="18"/>
                <w:szCs w:val="21"/>
              </w:rPr>
            </w:pPr>
            <w:r>
              <w:rPr>
                <w:rFonts w:ascii="仿宋" w:eastAsia="仿宋" w:hAnsi="仿宋" w:cs="仿宋" w:hint="eastAsia"/>
                <w:color w:val="000000"/>
                <w:kern w:val="0"/>
                <w:sz w:val="18"/>
                <w:szCs w:val="21"/>
              </w:rPr>
              <w:t>未按照要求设置建筑垃圾集中存放点，扣5分；</w:t>
            </w:r>
          </w:p>
          <w:p w:rsidR="00F97CD6" w:rsidRDefault="00CC29D2">
            <w:pPr>
              <w:spacing w:line="220" w:lineRule="exact"/>
              <w:ind w:firstLineChars="200" w:firstLine="360"/>
              <w:rPr>
                <w:rFonts w:ascii="仿宋" w:eastAsia="仿宋" w:hAnsi="仿宋" w:cs="仿宋"/>
                <w:color w:val="000000"/>
                <w:kern w:val="0"/>
                <w:sz w:val="18"/>
                <w:szCs w:val="21"/>
              </w:rPr>
            </w:pPr>
            <w:r>
              <w:rPr>
                <w:rFonts w:ascii="仿宋" w:eastAsia="仿宋" w:hAnsi="仿宋" w:cs="仿宋" w:hint="eastAsia"/>
                <w:color w:val="000000"/>
                <w:kern w:val="0"/>
                <w:sz w:val="18"/>
                <w:szCs w:val="21"/>
              </w:rPr>
              <w:t>建筑主体内外不能及时清运的建筑垃圾未严密覆盖，每处扣2分；</w:t>
            </w:r>
          </w:p>
          <w:p w:rsidR="00F97CD6" w:rsidRDefault="00CC29D2">
            <w:pPr>
              <w:spacing w:line="220" w:lineRule="exact"/>
              <w:ind w:firstLineChars="200" w:firstLine="360"/>
              <w:rPr>
                <w:rFonts w:ascii="仿宋" w:eastAsia="仿宋" w:hAnsi="仿宋" w:cs="仿宋"/>
                <w:color w:val="000000"/>
                <w:kern w:val="0"/>
                <w:sz w:val="18"/>
                <w:szCs w:val="21"/>
              </w:rPr>
            </w:pPr>
            <w:r>
              <w:rPr>
                <w:rFonts w:ascii="仿宋" w:eastAsia="仿宋" w:hAnsi="仿宋" w:cs="仿宋" w:hint="eastAsia"/>
                <w:color w:val="000000"/>
                <w:kern w:val="0"/>
                <w:sz w:val="18"/>
                <w:szCs w:val="21"/>
              </w:rPr>
              <w:t>建筑主体外侧脚手架未采用密目网进行封闭，扣3分；密目网有破损，每处扣1分；</w:t>
            </w:r>
          </w:p>
          <w:p w:rsidR="00F97CD6" w:rsidRDefault="00CC29D2">
            <w:pPr>
              <w:spacing w:line="220" w:lineRule="exact"/>
              <w:ind w:firstLineChars="200" w:firstLine="360"/>
              <w:rPr>
                <w:rFonts w:ascii="仿宋" w:eastAsia="仿宋" w:hAnsi="仿宋" w:cs="仿宋"/>
                <w:color w:val="000000"/>
                <w:kern w:val="0"/>
                <w:sz w:val="18"/>
                <w:szCs w:val="21"/>
              </w:rPr>
            </w:pPr>
            <w:r>
              <w:rPr>
                <w:rFonts w:ascii="仿宋" w:eastAsia="仿宋" w:hAnsi="仿宋" w:cs="仿宋"/>
                <w:color w:val="000000"/>
                <w:kern w:val="0"/>
                <w:sz w:val="18"/>
                <w:szCs w:val="21"/>
              </w:rPr>
              <w:t>临边防护栏杆未采用密目网封闭</w:t>
            </w:r>
            <w:r>
              <w:rPr>
                <w:rFonts w:ascii="仿宋" w:eastAsia="仿宋" w:hAnsi="仿宋" w:cs="仿宋" w:hint="eastAsia"/>
                <w:color w:val="000000"/>
                <w:kern w:val="0"/>
                <w:sz w:val="18"/>
                <w:szCs w:val="21"/>
              </w:rPr>
              <w:t>，</w:t>
            </w:r>
            <w:r>
              <w:rPr>
                <w:rFonts w:ascii="仿宋" w:eastAsia="仿宋" w:hAnsi="仿宋" w:cs="仿宋"/>
                <w:color w:val="000000"/>
                <w:kern w:val="0"/>
                <w:sz w:val="18"/>
                <w:szCs w:val="21"/>
              </w:rPr>
              <w:t>每处扣</w:t>
            </w:r>
            <w:r>
              <w:rPr>
                <w:rFonts w:ascii="仿宋" w:eastAsia="仿宋" w:hAnsi="仿宋" w:cs="仿宋" w:hint="eastAsia"/>
                <w:color w:val="000000"/>
                <w:kern w:val="0"/>
                <w:sz w:val="18"/>
                <w:szCs w:val="21"/>
              </w:rPr>
              <w:t>1分；</w:t>
            </w:r>
          </w:p>
          <w:p w:rsidR="00F97CD6" w:rsidRDefault="00CC29D2">
            <w:pPr>
              <w:spacing w:line="220" w:lineRule="exact"/>
              <w:ind w:firstLineChars="200" w:firstLine="360"/>
              <w:rPr>
                <w:rFonts w:ascii="仿宋" w:eastAsia="仿宋" w:hAnsi="仿宋" w:cs="仿宋"/>
                <w:color w:val="000000"/>
                <w:kern w:val="0"/>
                <w:sz w:val="18"/>
                <w:szCs w:val="21"/>
              </w:rPr>
            </w:pPr>
            <w:r>
              <w:rPr>
                <w:rFonts w:ascii="仿宋" w:eastAsia="仿宋" w:hAnsi="仿宋" w:cs="仿宋" w:hint="eastAsia"/>
                <w:color w:val="000000"/>
                <w:kern w:val="0"/>
                <w:sz w:val="18"/>
                <w:szCs w:val="21"/>
              </w:rPr>
              <w:t>建筑物内未保持干净整洁，有浮土，每处扣2分。</w:t>
            </w:r>
          </w:p>
        </w:tc>
        <w:tc>
          <w:tcPr>
            <w:tcW w:w="651" w:type="dxa"/>
          </w:tcPr>
          <w:p w:rsidR="00F97CD6" w:rsidRDefault="00F97CD6">
            <w:pPr>
              <w:spacing w:line="240" w:lineRule="exact"/>
              <w:ind w:firstLine="200"/>
              <w:jc w:val="center"/>
              <w:rPr>
                <w:rFonts w:ascii="仿宋_GB2312" w:eastAsia="仿宋_GB2312"/>
                <w:szCs w:val="21"/>
              </w:rPr>
            </w:pPr>
          </w:p>
        </w:tc>
      </w:tr>
      <w:tr w:rsidR="00F97CD6">
        <w:trPr>
          <w:trHeight w:val="445"/>
          <w:jc w:val="center"/>
        </w:trPr>
        <w:tc>
          <w:tcPr>
            <w:tcW w:w="727"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9</w:t>
            </w:r>
          </w:p>
        </w:tc>
        <w:tc>
          <w:tcPr>
            <w:tcW w:w="923" w:type="dxa"/>
            <w:vAlign w:val="center"/>
          </w:tcPr>
          <w:p w:rsidR="00F97CD6" w:rsidRDefault="00CC29D2">
            <w:pPr>
              <w:spacing w:line="240" w:lineRule="exact"/>
              <w:jc w:val="center"/>
              <w:rPr>
                <w:rFonts w:ascii="仿宋" w:eastAsia="仿宋" w:hAnsi="仿宋"/>
                <w:szCs w:val="21"/>
              </w:rPr>
            </w:pPr>
            <w:r>
              <w:rPr>
                <w:rFonts w:ascii="仿宋" w:eastAsia="仿宋" w:hAnsi="仿宋" w:hint="eastAsia"/>
                <w:szCs w:val="21"/>
              </w:rPr>
              <w:t>其他情况</w:t>
            </w:r>
          </w:p>
        </w:tc>
        <w:tc>
          <w:tcPr>
            <w:tcW w:w="760" w:type="dxa"/>
            <w:vAlign w:val="center"/>
          </w:tcPr>
          <w:p w:rsidR="00F97CD6" w:rsidRDefault="00F97CD6">
            <w:pPr>
              <w:spacing w:line="240" w:lineRule="exact"/>
              <w:jc w:val="center"/>
              <w:rPr>
                <w:rFonts w:ascii="仿宋" w:eastAsia="仿宋" w:hAnsi="仿宋"/>
                <w:szCs w:val="21"/>
              </w:rPr>
            </w:pPr>
          </w:p>
        </w:tc>
        <w:tc>
          <w:tcPr>
            <w:tcW w:w="6437" w:type="dxa"/>
          </w:tcPr>
          <w:p w:rsidR="00F97CD6" w:rsidRDefault="00F97CD6">
            <w:pPr>
              <w:spacing w:line="200" w:lineRule="exact"/>
              <w:ind w:firstLineChars="200" w:firstLine="360"/>
              <w:rPr>
                <w:rFonts w:ascii="仿宋" w:eastAsia="仿宋" w:hAnsi="仿宋" w:cs="仿宋"/>
                <w:color w:val="000000"/>
                <w:kern w:val="0"/>
                <w:sz w:val="18"/>
                <w:szCs w:val="21"/>
              </w:rPr>
            </w:pPr>
          </w:p>
        </w:tc>
        <w:tc>
          <w:tcPr>
            <w:tcW w:w="651" w:type="dxa"/>
          </w:tcPr>
          <w:p w:rsidR="00F97CD6" w:rsidRDefault="00F97CD6">
            <w:pPr>
              <w:spacing w:line="240" w:lineRule="exact"/>
              <w:ind w:firstLine="200"/>
              <w:jc w:val="center"/>
              <w:rPr>
                <w:rFonts w:ascii="仿宋_GB2312" w:eastAsia="仿宋_GB2312"/>
                <w:szCs w:val="21"/>
              </w:rPr>
            </w:pPr>
          </w:p>
        </w:tc>
      </w:tr>
      <w:tr w:rsidR="00F97CD6">
        <w:trPr>
          <w:jc w:val="center"/>
        </w:trPr>
        <w:tc>
          <w:tcPr>
            <w:tcW w:w="9498" w:type="dxa"/>
            <w:gridSpan w:val="5"/>
          </w:tcPr>
          <w:p w:rsidR="00F97CD6" w:rsidRDefault="00CC29D2">
            <w:pPr>
              <w:spacing w:line="340" w:lineRule="exact"/>
              <w:rPr>
                <w:rFonts w:ascii="仿宋" w:eastAsia="仿宋" w:hAnsi="仿宋"/>
                <w:sz w:val="24"/>
                <w:szCs w:val="24"/>
              </w:rPr>
            </w:pPr>
            <w:r>
              <w:rPr>
                <w:rFonts w:ascii="仿宋" w:eastAsia="仿宋" w:hAnsi="仿宋" w:hint="eastAsia"/>
                <w:sz w:val="24"/>
                <w:szCs w:val="24"/>
              </w:rPr>
              <w:t>考核实得分：</w:t>
            </w:r>
          </w:p>
          <w:p w:rsidR="00F97CD6" w:rsidRDefault="00CC29D2">
            <w:pPr>
              <w:spacing w:line="340" w:lineRule="exact"/>
              <w:rPr>
                <w:rFonts w:ascii="仿宋" w:eastAsia="仿宋" w:hAnsi="仿宋"/>
                <w:sz w:val="24"/>
                <w:szCs w:val="24"/>
              </w:rPr>
            </w:pPr>
            <w:r>
              <w:rPr>
                <w:rFonts w:ascii="仿宋" w:eastAsia="仿宋" w:hAnsi="仿宋" w:hint="eastAsia"/>
                <w:sz w:val="24"/>
                <w:szCs w:val="24"/>
              </w:rPr>
              <w:t>考核组签字：                年   月  日   主管部门签字：      年   月  日</w:t>
            </w:r>
          </w:p>
          <w:p w:rsidR="00F97CD6" w:rsidRDefault="00CC29D2">
            <w:pPr>
              <w:spacing w:line="340" w:lineRule="exact"/>
              <w:rPr>
                <w:rFonts w:ascii="仿宋_GB2312" w:eastAsia="仿宋_GB2312"/>
                <w:szCs w:val="21"/>
              </w:rPr>
            </w:pPr>
            <w:r>
              <w:rPr>
                <w:rFonts w:ascii="仿宋" w:eastAsia="仿宋" w:hAnsi="仿宋" w:hint="eastAsia"/>
                <w:sz w:val="24"/>
                <w:szCs w:val="24"/>
              </w:rPr>
              <w:t>被考核项目签字：                                              年   月  日</w:t>
            </w:r>
          </w:p>
        </w:tc>
      </w:tr>
    </w:tbl>
    <w:p w:rsidR="00F97CD6" w:rsidRDefault="00CC29D2">
      <w:pPr>
        <w:spacing w:line="240" w:lineRule="exact"/>
        <w:rPr>
          <w:szCs w:val="21"/>
        </w:rPr>
      </w:pPr>
      <w:r>
        <w:rPr>
          <w:rFonts w:hint="eastAsia"/>
          <w:szCs w:val="21"/>
        </w:rPr>
        <w:t>注：每项扣分扣满为止，不得出现负分。</w:t>
      </w:r>
    </w:p>
    <w:p w:rsidR="00F97CD6" w:rsidRDefault="00CC29D2">
      <w:pPr>
        <w:spacing w:line="400" w:lineRule="exact"/>
        <w:rPr>
          <w:rFonts w:ascii="黑体" w:eastAsia="黑体" w:hAnsi="黑体" w:cs="宋体"/>
          <w:sz w:val="28"/>
          <w:szCs w:val="28"/>
        </w:rPr>
      </w:pPr>
      <w:r>
        <w:rPr>
          <w:rFonts w:ascii="黑体" w:eastAsia="黑体" w:hAnsi="黑体" w:cs="宋体" w:hint="eastAsia"/>
          <w:sz w:val="28"/>
          <w:szCs w:val="28"/>
        </w:rPr>
        <w:lastRenderedPageBreak/>
        <w:t>附件4：</w:t>
      </w:r>
    </w:p>
    <w:p w:rsidR="00F97CD6" w:rsidRDefault="00CC29D2">
      <w:pPr>
        <w:spacing w:line="400" w:lineRule="exact"/>
        <w:jc w:val="center"/>
        <w:rPr>
          <w:rFonts w:asciiTheme="majorEastAsia" w:eastAsiaTheme="majorEastAsia" w:hAnsiTheme="majorEastAsia" w:cs="宋体"/>
          <w:sz w:val="32"/>
          <w:szCs w:val="32"/>
        </w:rPr>
      </w:pPr>
      <w:r>
        <w:rPr>
          <w:rFonts w:asciiTheme="majorEastAsia" w:eastAsiaTheme="majorEastAsia" w:hAnsiTheme="majorEastAsia" w:cs="宋体" w:hint="eastAsia"/>
          <w:sz w:val="32"/>
          <w:szCs w:val="32"/>
        </w:rPr>
        <w:t>唐山市混凝土搅拌站扬尘污染治理考核表</w:t>
      </w:r>
    </w:p>
    <w:p w:rsidR="00F97CD6" w:rsidRDefault="00CC29D2">
      <w:pPr>
        <w:spacing w:line="400" w:lineRule="exact"/>
        <w:jc w:val="center"/>
        <w:rPr>
          <w:rFonts w:ascii="宋体" w:eastAsia="宋体" w:hAnsi="宋体" w:cs="宋体"/>
          <w:b/>
          <w:sz w:val="32"/>
          <w:szCs w:val="32"/>
        </w:rPr>
      </w:pPr>
      <w:r>
        <w:rPr>
          <w:rFonts w:ascii="仿宋" w:eastAsia="仿宋" w:hAnsi="仿宋" w:cs="仿宋" w:hint="eastAsia"/>
          <w:color w:val="000000"/>
          <w:kern w:val="0"/>
          <w:sz w:val="24"/>
          <w:szCs w:val="24"/>
        </w:rPr>
        <w:t xml:space="preserve">搅拌站名称：                                       考核日期：    年  月  日 </w:t>
      </w:r>
    </w:p>
    <w:tbl>
      <w:tblPr>
        <w:tblStyle w:val="a8"/>
        <w:tblW w:w="9498" w:type="dxa"/>
        <w:tblInd w:w="-459" w:type="dxa"/>
        <w:tblLook w:val="04A0" w:firstRow="1" w:lastRow="0" w:firstColumn="1" w:lastColumn="0" w:noHBand="0" w:noVBand="1"/>
      </w:tblPr>
      <w:tblGrid>
        <w:gridCol w:w="727"/>
        <w:gridCol w:w="923"/>
        <w:gridCol w:w="760"/>
        <w:gridCol w:w="6256"/>
        <w:gridCol w:w="832"/>
      </w:tblGrid>
      <w:tr w:rsidR="00F97CD6">
        <w:trPr>
          <w:trHeight w:val="608"/>
        </w:trPr>
        <w:tc>
          <w:tcPr>
            <w:tcW w:w="727" w:type="dxa"/>
            <w:vAlign w:val="center"/>
          </w:tcPr>
          <w:p w:rsidR="00F97CD6" w:rsidRDefault="00CC29D2">
            <w:pPr>
              <w:spacing w:line="240" w:lineRule="exact"/>
              <w:jc w:val="center"/>
              <w:rPr>
                <w:rFonts w:asciiTheme="majorEastAsia" w:eastAsiaTheme="majorEastAsia" w:hAnsiTheme="majorEastAsia" w:cs="仿宋"/>
                <w:b/>
                <w:szCs w:val="21"/>
              </w:rPr>
            </w:pPr>
            <w:r>
              <w:rPr>
                <w:rFonts w:asciiTheme="majorEastAsia" w:eastAsiaTheme="majorEastAsia" w:hAnsiTheme="majorEastAsia" w:cs="仿宋" w:hint="eastAsia"/>
                <w:b/>
                <w:szCs w:val="21"/>
              </w:rPr>
              <w:t>序号</w:t>
            </w:r>
          </w:p>
        </w:tc>
        <w:tc>
          <w:tcPr>
            <w:tcW w:w="923" w:type="dxa"/>
            <w:vAlign w:val="center"/>
          </w:tcPr>
          <w:p w:rsidR="00F97CD6" w:rsidRDefault="00CC29D2">
            <w:pPr>
              <w:spacing w:line="240" w:lineRule="exact"/>
              <w:jc w:val="center"/>
              <w:rPr>
                <w:rFonts w:asciiTheme="majorEastAsia" w:eastAsiaTheme="majorEastAsia" w:hAnsiTheme="majorEastAsia" w:cs="仿宋"/>
                <w:b/>
                <w:szCs w:val="21"/>
              </w:rPr>
            </w:pPr>
            <w:r>
              <w:rPr>
                <w:rFonts w:asciiTheme="majorEastAsia" w:eastAsiaTheme="majorEastAsia" w:hAnsiTheme="majorEastAsia" w:cs="仿宋" w:hint="eastAsia"/>
                <w:b/>
                <w:szCs w:val="21"/>
              </w:rPr>
              <w:t>检查项目</w:t>
            </w:r>
          </w:p>
        </w:tc>
        <w:tc>
          <w:tcPr>
            <w:tcW w:w="760" w:type="dxa"/>
            <w:vAlign w:val="center"/>
          </w:tcPr>
          <w:p w:rsidR="00F97CD6" w:rsidRDefault="00CC29D2">
            <w:pPr>
              <w:spacing w:line="240" w:lineRule="exact"/>
              <w:jc w:val="center"/>
              <w:rPr>
                <w:rFonts w:asciiTheme="majorEastAsia" w:eastAsiaTheme="majorEastAsia" w:hAnsiTheme="majorEastAsia" w:cs="仿宋"/>
                <w:b/>
                <w:szCs w:val="21"/>
              </w:rPr>
            </w:pPr>
            <w:r>
              <w:rPr>
                <w:rFonts w:asciiTheme="majorEastAsia" w:eastAsiaTheme="majorEastAsia" w:hAnsiTheme="majorEastAsia" w:cs="仿宋" w:hint="eastAsia"/>
                <w:b/>
                <w:szCs w:val="21"/>
              </w:rPr>
              <w:t>应得分数</w:t>
            </w:r>
          </w:p>
        </w:tc>
        <w:tc>
          <w:tcPr>
            <w:tcW w:w="6256" w:type="dxa"/>
            <w:vAlign w:val="center"/>
          </w:tcPr>
          <w:p w:rsidR="00F97CD6" w:rsidRDefault="00CC29D2">
            <w:pPr>
              <w:spacing w:line="240" w:lineRule="exact"/>
              <w:jc w:val="center"/>
              <w:rPr>
                <w:rFonts w:asciiTheme="majorEastAsia" w:eastAsiaTheme="majorEastAsia" w:hAnsiTheme="majorEastAsia" w:cs="仿宋"/>
                <w:b/>
                <w:szCs w:val="21"/>
              </w:rPr>
            </w:pPr>
            <w:r>
              <w:rPr>
                <w:rFonts w:asciiTheme="majorEastAsia" w:eastAsiaTheme="majorEastAsia" w:hAnsiTheme="majorEastAsia" w:cs="仿宋" w:hint="eastAsia"/>
                <w:b/>
                <w:szCs w:val="21"/>
              </w:rPr>
              <w:t>扣分标准</w:t>
            </w:r>
          </w:p>
        </w:tc>
        <w:tc>
          <w:tcPr>
            <w:tcW w:w="832" w:type="dxa"/>
            <w:vAlign w:val="center"/>
          </w:tcPr>
          <w:p w:rsidR="00F97CD6" w:rsidRDefault="00CC29D2">
            <w:pPr>
              <w:spacing w:line="240" w:lineRule="exact"/>
              <w:jc w:val="center"/>
              <w:rPr>
                <w:rFonts w:asciiTheme="majorEastAsia" w:eastAsiaTheme="majorEastAsia" w:hAnsiTheme="majorEastAsia" w:cs="仿宋"/>
                <w:b/>
                <w:szCs w:val="21"/>
              </w:rPr>
            </w:pPr>
            <w:r>
              <w:rPr>
                <w:rFonts w:asciiTheme="majorEastAsia" w:eastAsiaTheme="majorEastAsia" w:hAnsiTheme="majorEastAsia" w:cs="仿宋" w:hint="eastAsia"/>
                <w:b/>
                <w:szCs w:val="21"/>
              </w:rPr>
              <w:t>得分</w:t>
            </w:r>
          </w:p>
        </w:tc>
      </w:tr>
      <w:tr w:rsidR="00F97CD6">
        <w:trPr>
          <w:trHeight w:val="680"/>
        </w:trPr>
        <w:tc>
          <w:tcPr>
            <w:tcW w:w="727" w:type="dxa"/>
            <w:vAlign w:val="center"/>
          </w:tcPr>
          <w:p w:rsidR="00F97CD6" w:rsidRDefault="00CC29D2">
            <w:pPr>
              <w:spacing w:line="240" w:lineRule="exact"/>
              <w:jc w:val="center"/>
              <w:rPr>
                <w:rFonts w:ascii="仿宋" w:eastAsia="仿宋" w:hAnsi="仿宋" w:cs="仿宋"/>
                <w:szCs w:val="21"/>
              </w:rPr>
            </w:pPr>
            <w:r>
              <w:rPr>
                <w:rFonts w:ascii="仿宋" w:eastAsia="仿宋" w:hAnsi="仿宋" w:cs="仿宋" w:hint="eastAsia"/>
                <w:szCs w:val="21"/>
              </w:rPr>
              <w:t>1</w:t>
            </w:r>
          </w:p>
        </w:tc>
        <w:tc>
          <w:tcPr>
            <w:tcW w:w="923" w:type="dxa"/>
            <w:vMerge w:val="restart"/>
            <w:vAlign w:val="center"/>
          </w:tcPr>
          <w:p w:rsidR="00F97CD6" w:rsidRDefault="00CC29D2">
            <w:pPr>
              <w:spacing w:line="240" w:lineRule="exact"/>
              <w:jc w:val="center"/>
              <w:rPr>
                <w:rFonts w:ascii="仿宋" w:eastAsia="仿宋" w:hAnsi="仿宋" w:cs="仿宋"/>
                <w:bCs/>
                <w:szCs w:val="21"/>
              </w:rPr>
            </w:pPr>
            <w:r>
              <w:rPr>
                <w:rFonts w:ascii="仿宋" w:eastAsia="仿宋" w:hAnsi="仿宋" w:cs="仿宋" w:hint="eastAsia"/>
                <w:bCs/>
                <w:szCs w:val="21"/>
              </w:rPr>
              <w:t>四项基本条件</w:t>
            </w:r>
          </w:p>
        </w:tc>
        <w:tc>
          <w:tcPr>
            <w:tcW w:w="760" w:type="dxa"/>
            <w:vAlign w:val="center"/>
          </w:tcPr>
          <w:p w:rsidR="00F97CD6" w:rsidRDefault="00CC29D2">
            <w:pPr>
              <w:spacing w:line="240" w:lineRule="exact"/>
              <w:jc w:val="center"/>
              <w:rPr>
                <w:rFonts w:ascii="仿宋" w:eastAsia="仿宋" w:hAnsi="仿宋" w:cs="仿宋"/>
                <w:szCs w:val="21"/>
              </w:rPr>
            </w:pPr>
            <w:r>
              <w:rPr>
                <w:rFonts w:ascii="仿宋" w:eastAsia="仿宋" w:hAnsi="仿宋" w:cs="仿宋" w:hint="eastAsia"/>
                <w:szCs w:val="21"/>
              </w:rPr>
              <w:t>15</w:t>
            </w:r>
          </w:p>
        </w:tc>
        <w:tc>
          <w:tcPr>
            <w:tcW w:w="6256" w:type="dxa"/>
          </w:tcPr>
          <w:p w:rsidR="00F97CD6" w:rsidRDefault="00CC29D2">
            <w:pPr>
              <w:spacing w:line="240" w:lineRule="exact"/>
              <w:rPr>
                <w:rFonts w:ascii="仿宋" w:eastAsia="仿宋" w:hAnsi="仿宋" w:cs="仿宋"/>
                <w:szCs w:val="21"/>
              </w:rPr>
            </w:pPr>
            <w:r>
              <w:rPr>
                <w:rFonts w:ascii="仿宋" w:eastAsia="仿宋" w:hAnsi="仿宋" w:cs="仿宋" w:hint="eastAsia"/>
                <w:szCs w:val="21"/>
              </w:rPr>
              <w:t>预拌混凝土企业的散料堆场物料全部清理或入棚进仓；</w:t>
            </w:r>
          </w:p>
          <w:p w:rsidR="00F97CD6" w:rsidRDefault="00CC29D2">
            <w:pPr>
              <w:spacing w:line="240" w:lineRule="exact"/>
              <w:rPr>
                <w:rFonts w:ascii="仿宋" w:eastAsia="仿宋" w:hAnsi="仿宋" w:cs="仿宋"/>
                <w:szCs w:val="21"/>
              </w:rPr>
            </w:pPr>
            <w:r>
              <w:rPr>
                <w:rFonts w:ascii="仿宋" w:eastAsia="仿宋" w:hAnsi="仿宋" w:cs="仿宋" w:hint="eastAsia"/>
                <w:szCs w:val="21"/>
              </w:rPr>
              <w:t>散料未做到入棚进仓扣15分；</w:t>
            </w:r>
          </w:p>
          <w:p w:rsidR="00F97CD6" w:rsidRDefault="00CC29D2">
            <w:pPr>
              <w:spacing w:line="240" w:lineRule="exact"/>
              <w:rPr>
                <w:rFonts w:ascii="仿宋" w:eastAsia="仿宋" w:hAnsi="仿宋" w:cs="仿宋"/>
                <w:szCs w:val="21"/>
              </w:rPr>
            </w:pPr>
            <w:r>
              <w:rPr>
                <w:rFonts w:ascii="仿宋" w:eastAsia="仿宋" w:hAnsi="仿宋" w:cs="仿宋" w:hint="eastAsia"/>
                <w:szCs w:val="21"/>
              </w:rPr>
              <w:t>料仓内无喷淋或雾泡机等除尘设施扣5分；</w:t>
            </w:r>
          </w:p>
          <w:p w:rsidR="00F97CD6" w:rsidRDefault="00CC29D2">
            <w:pPr>
              <w:spacing w:line="240" w:lineRule="exact"/>
              <w:rPr>
                <w:rFonts w:ascii="仿宋" w:eastAsia="仿宋" w:hAnsi="仿宋" w:cs="仿宋"/>
                <w:szCs w:val="21"/>
              </w:rPr>
            </w:pPr>
            <w:r>
              <w:rPr>
                <w:rFonts w:ascii="仿宋" w:eastAsia="仿宋" w:hAnsi="仿宋" w:cs="仿宋" w:hint="eastAsia"/>
                <w:szCs w:val="21"/>
              </w:rPr>
              <w:t>料仓有破损未及时修理扣5分；</w:t>
            </w:r>
          </w:p>
        </w:tc>
        <w:tc>
          <w:tcPr>
            <w:tcW w:w="832" w:type="dxa"/>
          </w:tcPr>
          <w:p w:rsidR="00F97CD6" w:rsidRDefault="00F97CD6">
            <w:pPr>
              <w:spacing w:line="240" w:lineRule="exact"/>
              <w:ind w:firstLine="200"/>
              <w:jc w:val="center"/>
              <w:rPr>
                <w:rFonts w:ascii="仿宋" w:eastAsia="仿宋" w:hAnsi="仿宋" w:cs="仿宋"/>
                <w:szCs w:val="21"/>
              </w:rPr>
            </w:pPr>
          </w:p>
        </w:tc>
      </w:tr>
      <w:tr w:rsidR="00F97CD6">
        <w:tc>
          <w:tcPr>
            <w:tcW w:w="727" w:type="dxa"/>
            <w:vAlign w:val="center"/>
          </w:tcPr>
          <w:p w:rsidR="00F97CD6" w:rsidRDefault="00CC29D2">
            <w:pPr>
              <w:spacing w:line="240" w:lineRule="exact"/>
              <w:jc w:val="center"/>
              <w:rPr>
                <w:rFonts w:ascii="仿宋" w:eastAsia="仿宋" w:hAnsi="仿宋" w:cs="仿宋"/>
                <w:szCs w:val="21"/>
              </w:rPr>
            </w:pPr>
            <w:r>
              <w:rPr>
                <w:rFonts w:ascii="仿宋" w:eastAsia="仿宋" w:hAnsi="仿宋" w:cs="仿宋" w:hint="eastAsia"/>
                <w:szCs w:val="21"/>
              </w:rPr>
              <w:t>2</w:t>
            </w:r>
          </w:p>
        </w:tc>
        <w:tc>
          <w:tcPr>
            <w:tcW w:w="923" w:type="dxa"/>
            <w:vMerge/>
            <w:vAlign w:val="center"/>
          </w:tcPr>
          <w:p w:rsidR="00F97CD6" w:rsidRDefault="00F97CD6">
            <w:pPr>
              <w:spacing w:line="240" w:lineRule="exact"/>
              <w:jc w:val="center"/>
              <w:rPr>
                <w:rFonts w:ascii="仿宋" w:eastAsia="仿宋" w:hAnsi="仿宋" w:cs="仿宋"/>
                <w:bCs/>
                <w:szCs w:val="21"/>
              </w:rPr>
            </w:pPr>
          </w:p>
        </w:tc>
        <w:tc>
          <w:tcPr>
            <w:tcW w:w="760" w:type="dxa"/>
            <w:vAlign w:val="center"/>
          </w:tcPr>
          <w:p w:rsidR="00F97CD6" w:rsidRDefault="00CC29D2">
            <w:pPr>
              <w:spacing w:line="240" w:lineRule="exact"/>
              <w:jc w:val="center"/>
              <w:rPr>
                <w:rFonts w:ascii="仿宋" w:eastAsia="仿宋" w:hAnsi="仿宋" w:cs="仿宋"/>
                <w:szCs w:val="21"/>
              </w:rPr>
            </w:pPr>
            <w:r>
              <w:rPr>
                <w:rFonts w:ascii="仿宋" w:eastAsia="仿宋" w:hAnsi="仿宋" w:cs="仿宋" w:hint="eastAsia"/>
                <w:szCs w:val="21"/>
              </w:rPr>
              <w:t>15</w:t>
            </w:r>
          </w:p>
        </w:tc>
        <w:tc>
          <w:tcPr>
            <w:tcW w:w="6256" w:type="dxa"/>
          </w:tcPr>
          <w:p w:rsidR="00F97CD6" w:rsidRDefault="00CC29D2">
            <w:pPr>
              <w:spacing w:line="240" w:lineRule="exact"/>
              <w:rPr>
                <w:rFonts w:ascii="仿宋" w:eastAsia="仿宋" w:hAnsi="仿宋" w:cs="仿宋"/>
                <w:szCs w:val="21"/>
              </w:rPr>
            </w:pPr>
            <w:r>
              <w:rPr>
                <w:rFonts w:ascii="仿宋" w:eastAsia="仿宋" w:hAnsi="仿宋" w:cs="仿宋" w:hint="eastAsia"/>
                <w:szCs w:val="21"/>
              </w:rPr>
              <w:t>预拌混凝土企业厂区内裸露区域必须做到全部硬化或者绿化；</w:t>
            </w:r>
          </w:p>
          <w:p w:rsidR="00F97CD6" w:rsidRDefault="00CC29D2">
            <w:pPr>
              <w:spacing w:line="240" w:lineRule="exact"/>
              <w:rPr>
                <w:rFonts w:ascii="仿宋" w:eastAsia="仿宋" w:hAnsi="仿宋" w:cs="仿宋"/>
                <w:szCs w:val="21"/>
              </w:rPr>
            </w:pPr>
            <w:r>
              <w:rPr>
                <w:rFonts w:ascii="仿宋" w:eastAsia="仿宋" w:hAnsi="仿宋" w:cs="仿宋" w:hint="eastAsia"/>
                <w:szCs w:val="21"/>
              </w:rPr>
              <w:t>厂区内裸露区域未做到全部硬化或者绿化扣15分；</w:t>
            </w:r>
          </w:p>
          <w:p w:rsidR="00F97CD6" w:rsidRDefault="00CC29D2">
            <w:pPr>
              <w:spacing w:line="240" w:lineRule="exact"/>
              <w:rPr>
                <w:rFonts w:ascii="仿宋" w:eastAsia="仿宋" w:hAnsi="仿宋" w:cs="仿宋"/>
                <w:szCs w:val="21"/>
              </w:rPr>
            </w:pPr>
            <w:r>
              <w:rPr>
                <w:rFonts w:ascii="仿宋" w:eastAsia="仿宋" w:hAnsi="仿宋" w:cs="仿宋" w:hint="eastAsia"/>
                <w:szCs w:val="21"/>
              </w:rPr>
              <w:t>厂区内有垃圾未及时清理扣5分；</w:t>
            </w:r>
          </w:p>
        </w:tc>
        <w:tc>
          <w:tcPr>
            <w:tcW w:w="832" w:type="dxa"/>
          </w:tcPr>
          <w:p w:rsidR="00F97CD6" w:rsidRDefault="00F97CD6">
            <w:pPr>
              <w:spacing w:line="240" w:lineRule="exact"/>
              <w:ind w:firstLine="200"/>
              <w:jc w:val="center"/>
              <w:rPr>
                <w:rFonts w:ascii="仿宋" w:eastAsia="仿宋" w:hAnsi="仿宋" w:cs="仿宋"/>
                <w:szCs w:val="21"/>
              </w:rPr>
            </w:pPr>
          </w:p>
        </w:tc>
      </w:tr>
      <w:tr w:rsidR="00F97CD6">
        <w:trPr>
          <w:trHeight w:val="332"/>
        </w:trPr>
        <w:tc>
          <w:tcPr>
            <w:tcW w:w="727" w:type="dxa"/>
            <w:vAlign w:val="center"/>
          </w:tcPr>
          <w:p w:rsidR="00F97CD6" w:rsidRDefault="00CC29D2">
            <w:pPr>
              <w:spacing w:line="240" w:lineRule="exact"/>
              <w:jc w:val="center"/>
              <w:rPr>
                <w:rFonts w:ascii="仿宋" w:eastAsia="仿宋" w:hAnsi="仿宋" w:cs="仿宋"/>
                <w:szCs w:val="21"/>
              </w:rPr>
            </w:pPr>
            <w:r>
              <w:rPr>
                <w:rFonts w:ascii="仿宋" w:eastAsia="仿宋" w:hAnsi="仿宋" w:cs="仿宋" w:hint="eastAsia"/>
                <w:szCs w:val="21"/>
              </w:rPr>
              <w:t>3</w:t>
            </w:r>
          </w:p>
        </w:tc>
        <w:tc>
          <w:tcPr>
            <w:tcW w:w="923" w:type="dxa"/>
            <w:vMerge/>
            <w:vAlign w:val="center"/>
          </w:tcPr>
          <w:p w:rsidR="00F97CD6" w:rsidRDefault="00F97CD6">
            <w:pPr>
              <w:spacing w:line="240" w:lineRule="exact"/>
              <w:jc w:val="center"/>
              <w:rPr>
                <w:rFonts w:ascii="仿宋" w:eastAsia="仿宋" w:hAnsi="仿宋" w:cs="仿宋"/>
                <w:bCs/>
                <w:szCs w:val="21"/>
              </w:rPr>
            </w:pPr>
          </w:p>
        </w:tc>
        <w:tc>
          <w:tcPr>
            <w:tcW w:w="760" w:type="dxa"/>
            <w:vAlign w:val="center"/>
          </w:tcPr>
          <w:p w:rsidR="00F97CD6" w:rsidRDefault="00CC29D2">
            <w:pPr>
              <w:spacing w:line="240" w:lineRule="exact"/>
              <w:jc w:val="center"/>
              <w:rPr>
                <w:rFonts w:ascii="仿宋" w:eastAsia="仿宋" w:hAnsi="仿宋" w:cs="仿宋"/>
                <w:szCs w:val="21"/>
              </w:rPr>
            </w:pPr>
            <w:r>
              <w:rPr>
                <w:rFonts w:ascii="仿宋" w:eastAsia="仿宋" w:hAnsi="仿宋" w:cs="仿宋" w:hint="eastAsia"/>
                <w:szCs w:val="21"/>
              </w:rPr>
              <w:t>15</w:t>
            </w:r>
          </w:p>
        </w:tc>
        <w:tc>
          <w:tcPr>
            <w:tcW w:w="6256" w:type="dxa"/>
          </w:tcPr>
          <w:p w:rsidR="00F97CD6" w:rsidRDefault="00CC29D2">
            <w:pPr>
              <w:rPr>
                <w:rFonts w:ascii="仿宋" w:eastAsia="仿宋" w:hAnsi="仿宋" w:cs="仿宋"/>
                <w:szCs w:val="21"/>
              </w:rPr>
            </w:pPr>
            <w:r>
              <w:rPr>
                <w:rFonts w:ascii="仿宋" w:eastAsia="仿宋" w:hAnsi="仿宋" w:cs="仿宋" w:hint="eastAsia"/>
                <w:szCs w:val="21"/>
              </w:rPr>
              <w:t>预拌混凝土企业厂区内的所有产尘点必须安装除尘设施；</w:t>
            </w:r>
          </w:p>
          <w:p w:rsidR="00F97CD6" w:rsidRDefault="00CC29D2">
            <w:pPr>
              <w:rPr>
                <w:rFonts w:ascii="仿宋" w:eastAsia="仿宋" w:hAnsi="仿宋" w:cs="仿宋"/>
                <w:szCs w:val="21"/>
              </w:rPr>
            </w:pPr>
            <w:r>
              <w:rPr>
                <w:rFonts w:ascii="仿宋" w:eastAsia="仿宋" w:hAnsi="仿宋" w:cs="仿宋" w:hint="eastAsia"/>
                <w:szCs w:val="21"/>
              </w:rPr>
              <w:t>厂区内的所有产尘点未安装除尘设施扣15分；</w:t>
            </w:r>
          </w:p>
          <w:p w:rsidR="00F97CD6" w:rsidRDefault="00CC29D2">
            <w:pPr>
              <w:rPr>
                <w:rFonts w:ascii="仿宋" w:eastAsia="仿宋" w:hAnsi="仿宋" w:cs="仿宋"/>
                <w:szCs w:val="21"/>
              </w:rPr>
            </w:pPr>
            <w:r>
              <w:rPr>
                <w:rFonts w:ascii="仿宋" w:eastAsia="仿宋" w:hAnsi="仿宋" w:cs="仿宋" w:hint="eastAsia"/>
                <w:szCs w:val="21"/>
              </w:rPr>
              <w:t>厂区内未及时洒水扣5分；</w:t>
            </w:r>
          </w:p>
          <w:p w:rsidR="00F97CD6" w:rsidRDefault="00CC29D2">
            <w:pPr>
              <w:rPr>
                <w:rFonts w:ascii="仿宋" w:eastAsia="仿宋" w:hAnsi="仿宋" w:cs="仿宋"/>
                <w:szCs w:val="21"/>
              </w:rPr>
            </w:pPr>
            <w:r>
              <w:rPr>
                <w:rFonts w:ascii="仿宋" w:eastAsia="仿宋" w:hAnsi="仿宋" w:cs="仿宋" w:hint="eastAsia"/>
                <w:szCs w:val="21"/>
              </w:rPr>
              <w:t>厂区内路面清扫不及时扣5分；</w:t>
            </w:r>
          </w:p>
        </w:tc>
        <w:tc>
          <w:tcPr>
            <w:tcW w:w="832" w:type="dxa"/>
          </w:tcPr>
          <w:p w:rsidR="00F97CD6" w:rsidRDefault="00F97CD6">
            <w:pPr>
              <w:spacing w:line="240" w:lineRule="exact"/>
              <w:ind w:firstLine="200"/>
              <w:jc w:val="center"/>
              <w:rPr>
                <w:rFonts w:ascii="仿宋" w:eastAsia="仿宋" w:hAnsi="仿宋" w:cs="仿宋"/>
                <w:szCs w:val="21"/>
              </w:rPr>
            </w:pPr>
          </w:p>
        </w:tc>
      </w:tr>
      <w:tr w:rsidR="00F97CD6">
        <w:trPr>
          <w:trHeight w:val="779"/>
        </w:trPr>
        <w:tc>
          <w:tcPr>
            <w:tcW w:w="727" w:type="dxa"/>
            <w:vAlign w:val="center"/>
          </w:tcPr>
          <w:p w:rsidR="00F97CD6" w:rsidRDefault="00CC29D2">
            <w:pPr>
              <w:spacing w:line="240" w:lineRule="exact"/>
              <w:jc w:val="center"/>
              <w:rPr>
                <w:rFonts w:ascii="仿宋" w:eastAsia="仿宋" w:hAnsi="仿宋" w:cs="仿宋"/>
                <w:szCs w:val="21"/>
              </w:rPr>
            </w:pPr>
            <w:r>
              <w:rPr>
                <w:rFonts w:ascii="仿宋" w:eastAsia="仿宋" w:hAnsi="仿宋" w:cs="仿宋" w:hint="eastAsia"/>
                <w:szCs w:val="21"/>
              </w:rPr>
              <w:t>4</w:t>
            </w:r>
          </w:p>
        </w:tc>
        <w:tc>
          <w:tcPr>
            <w:tcW w:w="923" w:type="dxa"/>
            <w:vMerge/>
            <w:vAlign w:val="center"/>
          </w:tcPr>
          <w:p w:rsidR="00F97CD6" w:rsidRDefault="00F97CD6">
            <w:pPr>
              <w:spacing w:line="240" w:lineRule="exact"/>
              <w:jc w:val="center"/>
              <w:rPr>
                <w:rFonts w:ascii="仿宋" w:eastAsia="仿宋" w:hAnsi="仿宋" w:cs="仿宋"/>
                <w:bCs/>
                <w:szCs w:val="21"/>
              </w:rPr>
            </w:pPr>
          </w:p>
        </w:tc>
        <w:tc>
          <w:tcPr>
            <w:tcW w:w="760" w:type="dxa"/>
            <w:vAlign w:val="center"/>
          </w:tcPr>
          <w:p w:rsidR="00F97CD6" w:rsidRDefault="00CC29D2">
            <w:pPr>
              <w:spacing w:line="240" w:lineRule="exact"/>
              <w:jc w:val="center"/>
              <w:rPr>
                <w:rFonts w:ascii="仿宋" w:eastAsia="仿宋" w:hAnsi="仿宋" w:cs="仿宋"/>
                <w:szCs w:val="21"/>
              </w:rPr>
            </w:pPr>
            <w:r>
              <w:rPr>
                <w:rFonts w:ascii="仿宋" w:eastAsia="仿宋" w:hAnsi="仿宋" w:cs="仿宋" w:hint="eastAsia"/>
                <w:szCs w:val="21"/>
              </w:rPr>
              <w:t>15</w:t>
            </w:r>
          </w:p>
        </w:tc>
        <w:tc>
          <w:tcPr>
            <w:tcW w:w="6256" w:type="dxa"/>
          </w:tcPr>
          <w:p w:rsidR="00F97CD6" w:rsidRDefault="00CC29D2">
            <w:pPr>
              <w:spacing w:line="240" w:lineRule="exact"/>
              <w:rPr>
                <w:rFonts w:ascii="仿宋" w:eastAsia="仿宋" w:hAnsi="仿宋" w:cs="仿宋"/>
                <w:szCs w:val="21"/>
              </w:rPr>
            </w:pPr>
            <w:r>
              <w:rPr>
                <w:rFonts w:ascii="仿宋" w:eastAsia="仿宋" w:hAnsi="仿宋" w:cs="仿宋" w:hint="eastAsia"/>
                <w:szCs w:val="21"/>
              </w:rPr>
              <w:t>粉料筒仓吹管采用硬式密闭接口；</w:t>
            </w:r>
          </w:p>
          <w:p w:rsidR="00F97CD6" w:rsidRDefault="00CC29D2">
            <w:pPr>
              <w:spacing w:line="240" w:lineRule="exact"/>
              <w:rPr>
                <w:rFonts w:ascii="仿宋" w:eastAsia="仿宋" w:hAnsi="仿宋" w:cs="仿宋"/>
                <w:szCs w:val="21"/>
              </w:rPr>
            </w:pPr>
            <w:r>
              <w:rPr>
                <w:rFonts w:ascii="仿宋" w:eastAsia="仿宋" w:hAnsi="仿宋" w:cs="仿宋" w:hint="eastAsia"/>
                <w:szCs w:val="21"/>
              </w:rPr>
              <w:t>粉料筒仓吹管未采用硬式密闭接口扣15分；</w:t>
            </w:r>
          </w:p>
          <w:p w:rsidR="00F97CD6" w:rsidRDefault="00CC29D2">
            <w:pPr>
              <w:spacing w:line="240" w:lineRule="exact"/>
              <w:rPr>
                <w:rFonts w:ascii="仿宋" w:eastAsia="仿宋" w:hAnsi="仿宋" w:cs="仿宋"/>
                <w:szCs w:val="21"/>
              </w:rPr>
            </w:pPr>
            <w:r>
              <w:rPr>
                <w:rFonts w:ascii="仿宋" w:eastAsia="仿宋" w:hAnsi="仿宋" w:cs="仿宋" w:hint="eastAsia"/>
                <w:szCs w:val="21"/>
              </w:rPr>
              <w:t>粉料筒仓上料接口未加盖儿扣5分；</w:t>
            </w:r>
          </w:p>
        </w:tc>
        <w:tc>
          <w:tcPr>
            <w:tcW w:w="832" w:type="dxa"/>
          </w:tcPr>
          <w:p w:rsidR="00F97CD6" w:rsidRDefault="00F97CD6">
            <w:pPr>
              <w:spacing w:line="240" w:lineRule="exact"/>
              <w:ind w:firstLine="200"/>
              <w:jc w:val="center"/>
              <w:rPr>
                <w:rFonts w:ascii="仿宋" w:eastAsia="仿宋" w:hAnsi="仿宋" w:cs="仿宋"/>
                <w:szCs w:val="21"/>
              </w:rPr>
            </w:pPr>
          </w:p>
        </w:tc>
      </w:tr>
      <w:tr w:rsidR="00F97CD6">
        <w:trPr>
          <w:trHeight w:val="827"/>
        </w:trPr>
        <w:tc>
          <w:tcPr>
            <w:tcW w:w="727" w:type="dxa"/>
            <w:vAlign w:val="center"/>
          </w:tcPr>
          <w:p w:rsidR="00F97CD6" w:rsidRDefault="00CC29D2">
            <w:pPr>
              <w:spacing w:line="240" w:lineRule="exact"/>
              <w:jc w:val="center"/>
              <w:rPr>
                <w:rFonts w:ascii="仿宋" w:eastAsia="仿宋" w:hAnsi="仿宋" w:cs="仿宋"/>
                <w:szCs w:val="21"/>
              </w:rPr>
            </w:pPr>
            <w:r>
              <w:rPr>
                <w:rFonts w:ascii="仿宋" w:eastAsia="仿宋" w:hAnsi="仿宋" w:cs="仿宋" w:hint="eastAsia"/>
                <w:szCs w:val="21"/>
              </w:rPr>
              <w:t>5</w:t>
            </w:r>
          </w:p>
        </w:tc>
        <w:tc>
          <w:tcPr>
            <w:tcW w:w="923" w:type="dxa"/>
            <w:vMerge w:val="restart"/>
            <w:vAlign w:val="center"/>
          </w:tcPr>
          <w:p w:rsidR="00F97CD6" w:rsidRDefault="00CC29D2">
            <w:pPr>
              <w:spacing w:line="240" w:lineRule="exact"/>
              <w:jc w:val="center"/>
              <w:rPr>
                <w:rFonts w:ascii="仿宋" w:eastAsia="仿宋" w:hAnsi="仿宋" w:cs="仿宋"/>
                <w:bCs/>
                <w:szCs w:val="21"/>
              </w:rPr>
            </w:pPr>
            <w:r>
              <w:rPr>
                <w:rFonts w:ascii="仿宋" w:eastAsia="仿宋" w:hAnsi="仿宋" w:cs="仿宋" w:hint="eastAsia"/>
                <w:bCs/>
                <w:szCs w:val="21"/>
              </w:rPr>
              <w:t>两条强化措施</w:t>
            </w:r>
          </w:p>
        </w:tc>
        <w:tc>
          <w:tcPr>
            <w:tcW w:w="760" w:type="dxa"/>
            <w:vAlign w:val="center"/>
          </w:tcPr>
          <w:p w:rsidR="00F97CD6" w:rsidRDefault="00CC29D2">
            <w:pPr>
              <w:jc w:val="center"/>
              <w:rPr>
                <w:rFonts w:ascii="仿宋" w:eastAsia="仿宋" w:hAnsi="仿宋" w:cs="仿宋"/>
                <w:szCs w:val="21"/>
              </w:rPr>
            </w:pPr>
            <w:r>
              <w:rPr>
                <w:rFonts w:ascii="仿宋" w:eastAsia="仿宋" w:hAnsi="仿宋" w:cs="仿宋" w:hint="eastAsia"/>
                <w:szCs w:val="21"/>
              </w:rPr>
              <w:t>10</w:t>
            </w:r>
          </w:p>
        </w:tc>
        <w:tc>
          <w:tcPr>
            <w:tcW w:w="6256" w:type="dxa"/>
          </w:tcPr>
          <w:p w:rsidR="00F97CD6" w:rsidRDefault="00CC29D2">
            <w:pPr>
              <w:rPr>
                <w:rFonts w:ascii="仿宋" w:eastAsia="仿宋" w:hAnsi="仿宋" w:cs="仿宋"/>
                <w:szCs w:val="21"/>
              </w:rPr>
            </w:pPr>
            <w:r>
              <w:rPr>
                <w:rFonts w:ascii="仿宋" w:eastAsia="仿宋" w:hAnsi="仿宋" w:cs="仿宋" w:hint="eastAsia"/>
                <w:szCs w:val="21"/>
              </w:rPr>
              <w:t>料仓出料由敞开式改为封闭式；</w:t>
            </w:r>
          </w:p>
          <w:p w:rsidR="00F97CD6" w:rsidRDefault="00CC29D2">
            <w:pPr>
              <w:rPr>
                <w:rFonts w:ascii="仿宋" w:eastAsia="仿宋" w:hAnsi="仿宋" w:cs="仿宋"/>
                <w:szCs w:val="21"/>
              </w:rPr>
            </w:pPr>
            <w:r>
              <w:rPr>
                <w:rFonts w:ascii="仿宋" w:eastAsia="仿宋" w:hAnsi="仿宋" w:cs="仿宋" w:hint="eastAsia"/>
                <w:szCs w:val="21"/>
              </w:rPr>
              <w:t>料仓出料未采用封闭式扣10分；</w:t>
            </w:r>
          </w:p>
          <w:p w:rsidR="00F97CD6" w:rsidRDefault="00CC29D2">
            <w:pPr>
              <w:rPr>
                <w:rFonts w:ascii="仿宋" w:eastAsia="仿宋" w:hAnsi="仿宋" w:cs="仿宋"/>
                <w:szCs w:val="21"/>
              </w:rPr>
            </w:pPr>
            <w:r>
              <w:rPr>
                <w:rFonts w:ascii="仿宋" w:eastAsia="仿宋" w:hAnsi="仿宋" w:cs="仿宋" w:hint="eastAsia"/>
                <w:szCs w:val="21"/>
              </w:rPr>
              <w:t>料仓出料口无喷淋设施扣5分；</w:t>
            </w:r>
          </w:p>
        </w:tc>
        <w:tc>
          <w:tcPr>
            <w:tcW w:w="832" w:type="dxa"/>
          </w:tcPr>
          <w:p w:rsidR="00F97CD6" w:rsidRDefault="00F97CD6">
            <w:pPr>
              <w:spacing w:line="240" w:lineRule="exact"/>
              <w:ind w:firstLine="200"/>
              <w:jc w:val="center"/>
              <w:rPr>
                <w:rFonts w:ascii="仿宋" w:eastAsia="仿宋" w:hAnsi="仿宋" w:cs="仿宋"/>
                <w:szCs w:val="21"/>
              </w:rPr>
            </w:pPr>
          </w:p>
        </w:tc>
      </w:tr>
      <w:tr w:rsidR="00F97CD6">
        <w:trPr>
          <w:trHeight w:val="967"/>
        </w:trPr>
        <w:tc>
          <w:tcPr>
            <w:tcW w:w="727" w:type="dxa"/>
            <w:vAlign w:val="center"/>
          </w:tcPr>
          <w:p w:rsidR="00F97CD6" w:rsidRDefault="00CC29D2">
            <w:pPr>
              <w:spacing w:line="240" w:lineRule="exact"/>
              <w:jc w:val="center"/>
              <w:rPr>
                <w:rFonts w:ascii="仿宋" w:eastAsia="仿宋" w:hAnsi="仿宋" w:cs="仿宋"/>
                <w:szCs w:val="21"/>
              </w:rPr>
            </w:pPr>
            <w:r>
              <w:rPr>
                <w:rFonts w:ascii="仿宋" w:eastAsia="仿宋" w:hAnsi="仿宋" w:cs="仿宋" w:hint="eastAsia"/>
                <w:szCs w:val="21"/>
              </w:rPr>
              <w:t>6</w:t>
            </w:r>
          </w:p>
        </w:tc>
        <w:tc>
          <w:tcPr>
            <w:tcW w:w="923" w:type="dxa"/>
            <w:vMerge/>
            <w:vAlign w:val="center"/>
          </w:tcPr>
          <w:p w:rsidR="00F97CD6" w:rsidRDefault="00F97CD6">
            <w:pPr>
              <w:jc w:val="center"/>
              <w:rPr>
                <w:rFonts w:ascii="仿宋" w:eastAsia="仿宋" w:hAnsi="仿宋" w:cs="仿宋"/>
                <w:bCs/>
                <w:szCs w:val="21"/>
              </w:rPr>
            </w:pPr>
          </w:p>
        </w:tc>
        <w:tc>
          <w:tcPr>
            <w:tcW w:w="760" w:type="dxa"/>
            <w:vAlign w:val="center"/>
          </w:tcPr>
          <w:p w:rsidR="00F97CD6" w:rsidRDefault="00CC29D2">
            <w:pPr>
              <w:jc w:val="center"/>
              <w:rPr>
                <w:rFonts w:ascii="仿宋" w:eastAsia="仿宋" w:hAnsi="仿宋" w:cs="仿宋"/>
                <w:szCs w:val="21"/>
              </w:rPr>
            </w:pPr>
            <w:r>
              <w:rPr>
                <w:rFonts w:ascii="仿宋" w:eastAsia="仿宋" w:hAnsi="仿宋" w:cs="仿宋" w:hint="eastAsia"/>
                <w:szCs w:val="21"/>
              </w:rPr>
              <w:t>10</w:t>
            </w:r>
          </w:p>
        </w:tc>
        <w:tc>
          <w:tcPr>
            <w:tcW w:w="6256" w:type="dxa"/>
          </w:tcPr>
          <w:p w:rsidR="00F97CD6" w:rsidRDefault="00CC29D2">
            <w:pPr>
              <w:rPr>
                <w:rFonts w:ascii="仿宋" w:eastAsia="仿宋" w:hAnsi="仿宋" w:cs="仿宋"/>
                <w:szCs w:val="21"/>
              </w:rPr>
            </w:pPr>
            <w:r>
              <w:rPr>
                <w:rFonts w:ascii="仿宋" w:eastAsia="仿宋" w:hAnsi="仿宋" w:cs="仿宋" w:hint="eastAsia"/>
                <w:szCs w:val="21"/>
              </w:rPr>
              <w:t>上料皮带两侧进行封闭；</w:t>
            </w:r>
          </w:p>
          <w:p w:rsidR="00F97CD6" w:rsidRDefault="00CC29D2">
            <w:pPr>
              <w:rPr>
                <w:rFonts w:ascii="仿宋" w:eastAsia="仿宋" w:hAnsi="仿宋" w:cs="仿宋"/>
                <w:szCs w:val="21"/>
              </w:rPr>
            </w:pPr>
            <w:r>
              <w:rPr>
                <w:rFonts w:ascii="仿宋" w:eastAsia="仿宋" w:hAnsi="仿宋" w:cs="仿宋" w:hint="eastAsia"/>
                <w:szCs w:val="21"/>
              </w:rPr>
              <w:t>上料皮带两侧未封闭扣10分；</w:t>
            </w:r>
          </w:p>
          <w:p w:rsidR="00F97CD6" w:rsidRDefault="00CC29D2">
            <w:pPr>
              <w:rPr>
                <w:rFonts w:ascii="仿宋" w:eastAsia="仿宋" w:hAnsi="仿宋" w:cs="仿宋"/>
                <w:szCs w:val="21"/>
              </w:rPr>
            </w:pPr>
            <w:r>
              <w:rPr>
                <w:rFonts w:ascii="仿宋" w:eastAsia="仿宋" w:hAnsi="仿宋" w:cs="仿宋" w:hint="eastAsia"/>
                <w:szCs w:val="21"/>
              </w:rPr>
              <w:t>上料皮带有破损未及时修理扣5分；</w:t>
            </w:r>
          </w:p>
        </w:tc>
        <w:tc>
          <w:tcPr>
            <w:tcW w:w="832" w:type="dxa"/>
          </w:tcPr>
          <w:p w:rsidR="00F97CD6" w:rsidRDefault="00F97CD6">
            <w:pPr>
              <w:spacing w:line="240" w:lineRule="exact"/>
              <w:ind w:firstLine="200"/>
              <w:jc w:val="center"/>
              <w:rPr>
                <w:rFonts w:ascii="仿宋" w:eastAsia="仿宋" w:hAnsi="仿宋" w:cs="仿宋"/>
                <w:szCs w:val="21"/>
              </w:rPr>
            </w:pPr>
          </w:p>
        </w:tc>
      </w:tr>
      <w:tr w:rsidR="00F97CD6">
        <w:trPr>
          <w:trHeight w:val="1031"/>
        </w:trPr>
        <w:tc>
          <w:tcPr>
            <w:tcW w:w="727" w:type="dxa"/>
            <w:vAlign w:val="center"/>
          </w:tcPr>
          <w:p w:rsidR="00F97CD6" w:rsidRDefault="00CC29D2">
            <w:pPr>
              <w:spacing w:line="240" w:lineRule="exact"/>
              <w:jc w:val="center"/>
              <w:rPr>
                <w:rFonts w:ascii="仿宋" w:eastAsia="仿宋" w:hAnsi="仿宋" w:cs="仿宋"/>
                <w:szCs w:val="21"/>
              </w:rPr>
            </w:pPr>
            <w:r>
              <w:rPr>
                <w:rFonts w:ascii="仿宋" w:eastAsia="仿宋" w:hAnsi="仿宋" w:cs="仿宋" w:hint="eastAsia"/>
                <w:szCs w:val="21"/>
              </w:rPr>
              <w:t>7</w:t>
            </w:r>
          </w:p>
        </w:tc>
        <w:tc>
          <w:tcPr>
            <w:tcW w:w="923" w:type="dxa"/>
            <w:vMerge w:val="restart"/>
            <w:vAlign w:val="center"/>
          </w:tcPr>
          <w:p w:rsidR="00F97CD6" w:rsidRDefault="00CC29D2">
            <w:pPr>
              <w:jc w:val="center"/>
              <w:rPr>
                <w:rFonts w:ascii="仿宋" w:eastAsia="仿宋" w:hAnsi="仿宋" w:cs="仿宋"/>
                <w:bCs/>
                <w:szCs w:val="21"/>
              </w:rPr>
            </w:pPr>
            <w:r>
              <w:rPr>
                <w:rFonts w:ascii="仿宋" w:eastAsia="仿宋" w:hAnsi="仿宋" w:cs="仿宋" w:hint="eastAsia"/>
                <w:bCs/>
                <w:szCs w:val="21"/>
              </w:rPr>
              <w:t>废水利用及车辆扬尘管控情况</w:t>
            </w:r>
          </w:p>
        </w:tc>
        <w:tc>
          <w:tcPr>
            <w:tcW w:w="760" w:type="dxa"/>
            <w:vAlign w:val="center"/>
          </w:tcPr>
          <w:p w:rsidR="00F97CD6" w:rsidRDefault="00CC29D2">
            <w:pPr>
              <w:jc w:val="center"/>
              <w:rPr>
                <w:rFonts w:ascii="仿宋" w:eastAsia="仿宋" w:hAnsi="仿宋" w:cs="仿宋"/>
                <w:szCs w:val="21"/>
              </w:rPr>
            </w:pPr>
            <w:r>
              <w:rPr>
                <w:rFonts w:ascii="仿宋" w:eastAsia="仿宋" w:hAnsi="仿宋" w:cs="仿宋" w:hint="eastAsia"/>
                <w:szCs w:val="21"/>
              </w:rPr>
              <w:t>10</w:t>
            </w:r>
          </w:p>
        </w:tc>
        <w:tc>
          <w:tcPr>
            <w:tcW w:w="6256" w:type="dxa"/>
          </w:tcPr>
          <w:p w:rsidR="00F97CD6" w:rsidRDefault="00CC29D2">
            <w:pPr>
              <w:rPr>
                <w:rFonts w:ascii="仿宋" w:eastAsia="仿宋" w:hAnsi="仿宋" w:cs="仿宋"/>
                <w:szCs w:val="21"/>
              </w:rPr>
            </w:pPr>
            <w:r>
              <w:rPr>
                <w:rFonts w:ascii="仿宋" w:eastAsia="仿宋" w:hAnsi="仿宋" w:cs="仿宋" w:hint="eastAsia"/>
                <w:szCs w:val="21"/>
              </w:rPr>
              <w:t>配备砂石分离机、沉淀池等回收设备设施，对废弃物和废水进行回收、分离和再利用；</w:t>
            </w:r>
          </w:p>
          <w:p w:rsidR="00F97CD6" w:rsidRDefault="00CC29D2">
            <w:pPr>
              <w:rPr>
                <w:rFonts w:ascii="仿宋" w:eastAsia="仿宋" w:hAnsi="仿宋" w:cs="仿宋"/>
                <w:szCs w:val="21"/>
              </w:rPr>
            </w:pPr>
            <w:r>
              <w:rPr>
                <w:rFonts w:ascii="仿宋" w:eastAsia="仿宋" w:hAnsi="仿宋" w:cs="仿宋" w:hint="eastAsia"/>
                <w:szCs w:val="21"/>
              </w:rPr>
              <w:t>未配备砂石分离机、沉淀池等回收设备设施扣10分；</w:t>
            </w:r>
          </w:p>
          <w:p w:rsidR="00F97CD6" w:rsidRDefault="00CC29D2">
            <w:pPr>
              <w:rPr>
                <w:rFonts w:ascii="仿宋" w:eastAsia="仿宋" w:hAnsi="仿宋" w:cs="仿宋"/>
                <w:szCs w:val="21"/>
              </w:rPr>
            </w:pPr>
            <w:r>
              <w:rPr>
                <w:rFonts w:ascii="仿宋" w:eastAsia="仿宋" w:hAnsi="仿宋" w:cs="仿宋" w:hint="eastAsia"/>
                <w:szCs w:val="21"/>
              </w:rPr>
              <w:t>未对废弃物和废水进行回收、分离和再利用扣10分；</w:t>
            </w:r>
          </w:p>
          <w:p w:rsidR="00F97CD6" w:rsidRDefault="00CC29D2">
            <w:pPr>
              <w:rPr>
                <w:rFonts w:ascii="仿宋" w:eastAsia="仿宋" w:hAnsi="仿宋" w:cs="仿宋"/>
                <w:szCs w:val="21"/>
              </w:rPr>
            </w:pPr>
            <w:r>
              <w:rPr>
                <w:rFonts w:ascii="仿宋" w:eastAsia="仿宋" w:hAnsi="仿宋" w:cs="仿宋" w:hint="eastAsia"/>
                <w:szCs w:val="21"/>
              </w:rPr>
              <w:t>砂石分离机没有正常使用扣5分；</w:t>
            </w:r>
          </w:p>
          <w:p w:rsidR="00F97CD6" w:rsidRDefault="00CC29D2">
            <w:pPr>
              <w:rPr>
                <w:rFonts w:ascii="仿宋" w:eastAsia="仿宋" w:hAnsi="仿宋" w:cs="仿宋"/>
                <w:szCs w:val="21"/>
              </w:rPr>
            </w:pPr>
            <w:r>
              <w:rPr>
                <w:rFonts w:ascii="仿宋" w:eastAsia="仿宋" w:hAnsi="仿宋" w:cs="仿宋" w:hint="eastAsia"/>
                <w:szCs w:val="21"/>
              </w:rPr>
              <w:t>沉淀池旁未设置警示牌扣5分；</w:t>
            </w:r>
          </w:p>
        </w:tc>
        <w:tc>
          <w:tcPr>
            <w:tcW w:w="832" w:type="dxa"/>
          </w:tcPr>
          <w:p w:rsidR="00F97CD6" w:rsidRDefault="00F97CD6">
            <w:pPr>
              <w:spacing w:line="240" w:lineRule="exact"/>
              <w:ind w:firstLine="200"/>
              <w:jc w:val="center"/>
              <w:rPr>
                <w:rFonts w:ascii="仿宋" w:eastAsia="仿宋" w:hAnsi="仿宋" w:cs="仿宋"/>
                <w:szCs w:val="21"/>
              </w:rPr>
            </w:pPr>
          </w:p>
        </w:tc>
      </w:tr>
      <w:tr w:rsidR="00F97CD6">
        <w:trPr>
          <w:trHeight w:val="1031"/>
        </w:trPr>
        <w:tc>
          <w:tcPr>
            <w:tcW w:w="727" w:type="dxa"/>
            <w:vAlign w:val="center"/>
          </w:tcPr>
          <w:p w:rsidR="00F97CD6" w:rsidRDefault="00CC29D2">
            <w:pPr>
              <w:spacing w:line="240" w:lineRule="exact"/>
              <w:jc w:val="center"/>
              <w:rPr>
                <w:rFonts w:ascii="仿宋" w:eastAsia="仿宋" w:hAnsi="仿宋" w:cs="仿宋"/>
                <w:szCs w:val="21"/>
              </w:rPr>
            </w:pPr>
            <w:r>
              <w:rPr>
                <w:rFonts w:ascii="仿宋" w:eastAsia="仿宋" w:hAnsi="仿宋" w:cs="仿宋" w:hint="eastAsia"/>
                <w:szCs w:val="21"/>
              </w:rPr>
              <w:t>8</w:t>
            </w:r>
          </w:p>
        </w:tc>
        <w:tc>
          <w:tcPr>
            <w:tcW w:w="923" w:type="dxa"/>
            <w:vMerge/>
            <w:vAlign w:val="center"/>
          </w:tcPr>
          <w:p w:rsidR="00F97CD6" w:rsidRDefault="00F97CD6">
            <w:pPr>
              <w:jc w:val="center"/>
              <w:rPr>
                <w:rFonts w:ascii="仿宋" w:eastAsia="仿宋" w:hAnsi="仿宋" w:cs="仿宋"/>
                <w:b/>
                <w:bCs/>
                <w:szCs w:val="21"/>
              </w:rPr>
            </w:pPr>
          </w:p>
        </w:tc>
        <w:tc>
          <w:tcPr>
            <w:tcW w:w="760" w:type="dxa"/>
            <w:vAlign w:val="center"/>
          </w:tcPr>
          <w:p w:rsidR="00F97CD6" w:rsidRDefault="00CC29D2">
            <w:pPr>
              <w:jc w:val="center"/>
              <w:rPr>
                <w:rFonts w:ascii="仿宋" w:eastAsia="仿宋" w:hAnsi="仿宋" w:cs="仿宋"/>
                <w:szCs w:val="21"/>
              </w:rPr>
            </w:pPr>
            <w:r>
              <w:rPr>
                <w:rFonts w:ascii="仿宋" w:eastAsia="仿宋" w:hAnsi="仿宋" w:cs="仿宋" w:hint="eastAsia"/>
                <w:szCs w:val="21"/>
              </w:rPr>
              <w:t>10</w:t>
            </w:r>
          </w:p>
        </w:tc>
        <w:tc>
          <w:tcPr>
            <w:tcW w:w="6256" w:type="dxa"/>
          </w:tcPr>
          <w:p w:rsidR="00F97CD6" w:rsidRDefault="00CC29D2">
            <w:pPr>
              <w:rPr>
                <w:rFonts w:ascii="仿宋" w:eastAsia="仿宋" w:hAnsi="仿宋" w:cs="仿宋"/>
                <w:szCs w:val="21"/>
              </w:rPr>
            </w:pPr>
            <w:r>
              <w:rPr>
                <w:rFonts w:ascii="仿宋" w:eastAsia="仿宋" w:hAnsi="仿宋" w:cs="仿宋" w:hint="eastAsia"/>
                <w:szCs w:val="21"/>
              </w:rPr>
              <w:t>厂区配备车辆冲洗设施，确保出入厂车辆全部清洗，严禁车轮带泥上路，运输期间确保搅拌罐不产生漏洒；</w:t>
            </w:r>
          </w:p>
          <w:p w:rsidR="00F97CD6" w:rsidRDefault="00CC29D2">
            <w:pPr>
              <w:rPr>
                <w:rFonts w:ascii="仿宋" w:eastAsia="仿宋" w:hAnsi="仿宋" w:cs="仿宋"/>
                <w:szCs w:val="21"/>
              </w:rPr>
            </w:pPr>
            <w:r>
              <w:rPr>
                <w:rFonts w:ascii="仿宋" w:eastAsia="仿宋" w:hAnsi="仿宋" w:cs="仿宋" w:hint="eastAsia"/>
                <w:szCs w:val="21"/>
              </w:rPr>
              <w:t>厂区内未配备车辆冲洗设施扣10分；</w:t>
            </w:r>
          </w:p>
          <w:p w:rsidR="00F97CD6" w:rsidRDefault="00CC29D2">
            <w:pPr>
              <w:rPr>
                <w:rFonts w:ascii="仿宋" w:eastAsia="仿宋" w:hAnsi="仿宋" w:cs="仿宋"/>
                <w:szCs w:val="21"/>
              </w:rPr>
            </w:pPr>
            <w:r>
              <w:rPr>
                <w:rFonts w:ascii="仿宋" w:eastAsia="仿宋" w:hAnsi="仿宋" w:cs="仿宋" w:hint="eastAsia"/>
                <w:szCs w:val="21"/>
              </w:rPr>
              <w:t>车辆运输期间产生漏洒扣10分；</w:t>
            </w:r>
          </w:p>
          <w:p w:rsidR="00F97CD6" w:rsidRDefault="00CC29D2">
            <w:pPr>
              <w:rPr>
                <w:rFonts w:ascii="仿宋" w:eastAsia="仿宋" w:hAnsi="仿宋" w:cs="仿宋"/>
                <w:szCs w:val="21"/>
              </w:rPr>
            </w:pPr>
            <w:r>
              <w:rPr>
                <w:rFonts w:ascii="仿宋" w:eastAsia="仿宋" w:hAnsi="仿宋" w:cs="仿宋" w:hint="eastAsia"/>
                <w:szCs w:val="21"/>
              </w:rPr>
              <w:t>厂区内出入车辆未经设备冲洗扣5分；</w:t>
            </w:r>
          </w:p>
          <w:p w:rsidR="00F97CD6" w:rsidRDefault="00CC29D2">
            <w:pPr>
              <w:rPr>
                <w:rFonts w:ascii="仿宋" w:eastAsia="仿宋" w:hAnsi="仿宋" w:cs="仿宋"/>
                <w:szCs w:val="21"/>
              </w:rPr>
            </w:pPr>
            <w:r>
              <w:rPr>
                <w:rFonts w:ascii="仿宋" w:eastAsia="仿宋" w:hAnsi="仿宋" w:cs="仿宋" w:hint="eastAsia"/>
                <w:szCs w:val="21"/>
              </w:rPr>
              <w:t>搅拌站无车辆冲洗记录扣5分；</w:t>
            </w:r>
          </w:p>
        </w:tc>
        <w:tc>
          <w:tcPr>
            <w:tcW w:w="832" w:type="dxa"/>
          </w:tcPr>
          <w:p w:rsidR="00F97CD6" w:rsidRDefault="00F97CD6">
            <w:pPr>
              <w:spacing w:line="240" w:lineRule="exact"/>
              <w:ind w:firstLine="200"/>
              <w:jc w:val="center"/>
              <w:rPr>
                <w:rFonts w:ascii="仿宋" w:eastAsia="仿宋" w:hAnsi="仿宋" w:cs="仿宋"/>
                <w:szCs w:val="21"/>
              </w:rPr>
            </w:pPr>
          </w:p>
        </w:tc>
      </w:tr>
      <w:tr w:rsidR="00F97CD6">
        <w:trPr>
          <w:trHeight w:val="1255"/>
        </w:trPr>
        <w:tc>
          <w:tcPr>
            <w:tcW w:w="9498" w:type="dxa"/>
            <w:gridSpan w:val="5"/>
          </w:tcPr>
          <w:p w:rsidR="00F97CD6" w:rsidRDefault="00CC29D2">
            <w:pPr>
              <w:spacing w:line="360" w:lineRule="exact"/>
              <w:rPr>
                <w:rFonts w:ascii="仿宋" w:eastAsia="仿宋" w:hAnsi="仿宋" w:cs="仿宋"/>
                <w:szCs w:val="21"/>
              </w:rPr>
            </w:pPr>
            <w:r>
              <w:rPr>
                <w:rFonts w:ascii="仿宋" w:eastAsia="仿宋" w:hAnsi="仿宋" w:cs="仿宋" w:hint="eastAsia"/>
                <w:szCs w:val="21"/>
              </w:rPr>
              <w:t>考核实得分：</w:t>
            </w:r>
          </w:p>
          <w:p w:rsidR="00F97CD6" w:rsidRDefault="00CC29D2">
            <w:pPr>
              <w:spacing w:line="360" w:lineRule="exact"/>
              <w:rPr>
                <w:rFonts w:ascii="仿宋" w:eastAsia="仿宋" w:hAnsi="仿宋" w:cs="仿宋"/>
                <w:szCs w:val="21"/>
              </w:rPr>
            </w:pPr>
            <w:r>
              <w:rPr>
                <w:rFonts w:ascii="仿宋" w:eastAsia="仿宋" w:hAnsi="仿宋" w:cs="仿宋" w:hint="eastAsia"/>
                <w:szCs w:val="21"/>
              </w:rPr>
              <w:t>考核组签字：                年   月  日   主管部门签字：      年   月  日</w:t>
            </w:r>
          </w:p>
          <w:p w:rsidR="00F97CD6" w:rsidRDefault="00CC29D2">
            <w:pPr>
              <w:spacing w:line="360" w:lineRule="exact"/>
              <w:rPr>
                <w:rFonts w:ascii="仿宋" w:eastAsia="仿宋" w:hAnsi="仿宋" w:cs="仿宋"/>
                <w:szCs w:val="21"/>
              </w:rPr>
            </w:pPr>
            <w:r>
              <w:rPr>
                <w:rFonts w:ascii="仿宋" w:eastAsia="仿宋" w:hAnsi="仿宋" w:cs="仿宋" w:hint="eastAsia"/>
                <w:szCs w:val="21"/>
              </w:rPr>
              <w:t>被考核项目签字：                                              年   月  日</w:t>
            </w:r>
          </w:p>
        </w:tc>
      </w:tr>
    </w:tbl>
    <w:p w:rsidR="00F97CD6" w:rsidRDefault="00CC29D2">
      <w:pPr>
        <w:spacing w:line="240" w:lineRule="exact"/>
        <w:rPr>
          <w:szCs w:val="21"/>
        </w:rPr>
      </w:pPr>
      <w:r>
        <w:rPr>
          <w:rFonts w:hint="eastAsia"/>
          <w:szCs w:val="21"/>
        </w:rPr>
        <w:t>注：每项扣分扣满为止，不得出现负分。</w:t>
      </w:r>
    </w:p>
    <w:sectPr w:rsidR="00F97CD6" w:rsidSect="00F97CD6">
      <w:footerReference w:type="even" r:id="rId9"/>
      <w:footerReference w:type="default" r:id="rId10"/>
      <w:pgSz w:w="11906" w:h="16838"/>
      <w:pgMar w:top="2098" w:right="1474" w:bottom="1797"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013" w:rsidRDefault="009C5013" w:rsidP="00F97CD6">
      <w:r>
        <w:separator/>
      </w:r>
    </w:p>
  </w:endnote>
  <w:endnote w:type="continuationSeparator" w:id="0">
    <w:p w:rsidR="009C5013" w:rsidRDefault="009C5013" w:rsidP="00F9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189873"/>
    </w:sdtPr>
    <w:sdtEndPr>
      <w:rPr>
        <w:rFonts w:asciiTheme="majorEastAsia" w:eastAsiaTheme="majorEastAsia" w:hAnsiTheme="majorEastAsia"/>
        <w:sz w:val="28"/>
        <w:szCs w:val="28"/>
      </w:rPr>
    </w:sdtEndPr>
    <w:sdtContent>
      <w:p w:rsidR="00F97CD6" w:rsidRDefault="001C07A4">
        <w:pPr>
          <w:pStyle w:val="a6"/>
          <w:ind w:firstLineChars="100" w:firstLine="180"/>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sidR="00CC29D2">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923C95" w:rsidRPr="00923C95">
          <w:rPr>
            <w:rFonts w:asciiTheme="majorEastAsia" w:eastAsiaTheme="majorEastAsia" w:hAnsiTheme="majorEastAsia"/>
            <w:noProof/>
            <w:sz w:val="28"/>
            <w:szCs w:val="28"/>
            <w:lang w:val="zh-CN"/>
          </w:rPr>
          <w:t>-</w:t>
        </w:r>
        <w:r w:rsidR="00923C95">
          <w:rPr>
            <w:rFonts w:asciiTheme="majorEastAsia" w:eastAsiaTheme="majorEastAsia" w:hAnsiTheme="majorEastAsia"/>
            <w:noProof/>
            <w:sz w:val="28"/>
            <w:szCs w:val="28"/>
          </w:rPr>
          <w:t xml:space="preserve"> 4 -</w:t>
        </w:r>
        <w:r>
          <w:rPr>
            <w:rFonts w:asciiTheme="majorEastAsia" w:eastAsiaTheme="majorEastAsia" w:hAnsiTheme="majorEastAsia"/>
            <w:sz w:val="28"/>
            <w:szCs w:val="28"/>
          </w:rPr>
          <w:fldChar w:fldCharType="end"/>
        </w:r>
      </w:p>
    </w:sdtContent>
  </w:sdt>
  <w:p w:rsidR="00F97CD6" w:rsidRDefault="00F97CD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165264"/>
    </w:sdtPr>
    <w:sdtEndPr>
      <w:rPr>
        <w:rFonts w:asciiTheme="majorEastAsia" w:eastAsiaTheme="majorEastAsia" w:hAnsiTheme="majorEastAsia"/>
        <w:sz w:val="28"/>
        <w:szCs w:val="28"/>
      </w:rPr>
    </w:sdtEndPr>
    <w:sdtContent>
      <w:p w:rsidR="00F97CD6" w:rsidRDefault="001C07A4">
        <w:pPr>
          <w:pStyle w:val="a6"/>
          <w:ind w:right="360"/>
          <w:jc w:val="right"/>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sidR="00CC29D2">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923C95" w:rsidRPr="00923C95">
          <w:rPr>
            <w:rFonts w:asciiTheme="majorEastAsia" w:eastAsiaTheme="majorEastAsia" w:hAnsiTheme="majorEastAsia"/>
            <w:noProof/>
            <w:sz w:val="28"/>
            <w:szCs w:val="28"/>
            <w:lang w:val="zh-CN"/>
          </w:rPr>
          <w:t>-</w:t>
        </w:r>
        <w:r w:rsidR="00923C95">
          <w:rPr>
            <w:rFonts w:asciiTheme="majorEastAsia" w:eastAsiaTheme="majorEastAsia" w:hAnsiTheme="majorEastAsia"/>
            <w:noProof/>
            <w:sz w:val="28"/>
            <w:szCs w:val="28"/>
          </w:rPr>
          <w:t xml:space="preserve"> 3 -</w:t>
        </w:r>
        <w:r>
          <w:rPr>
            <w:rFonts w:asciiTheme="majorEastAsia" w:eastAsiaTheme="majorEastAsia" w:hAnsiTheme="majorEastAsia"/>
            <w:sz w:val="28"/>
            <w:szCs w:val="28"/>
          </w:rPr>
          <w:fldChar w:fldCharType="end"/>
        </w:r>
      </w:p>
    </w:sdtContent>
  </w:sdt>
  <w:p w:rsidR="00F97CD6" w:rsidRDefault="00F97C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013" w:rsidRDefault="009C5013" w:rsidP="00F97CD6">
      <w:r>
        <w:separator/>
      </w:r>
    </w:p>
  </w:footnote>
  <w:footnote w:type="continuationSeparator" w:id="0">
    <w:p w:rsidR="009C5013" w:rsidRDefault="009C5013" w:rsidP="00F97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9FEF6"/>
    <w:multiLevelType w:val="singleLevel"/>
    <w:tmpl w:val="1FD9FEF6"/>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C16"/>
    <w:rsid w:val="9FF528BD"/>
    <w:rsid w:val="A6F19209"/>
    <w:rsid w:val="D7F2DB7C"/>
    <w:rsid w:val="EFF71D46"/>
    <w:rsid w:val="EFFF04FE"/>
    <w:rsid w:val="000016F8"/>
    <w:rsid w:val="00013DD9"/>
    <w:rsid w:val="00034789"/>
    <w:rsid w:val="000429DA"/>
    <w:rsid w:val="00043951"/>
    <w:rsid w:val="000443F6"/>
    <w:rsid w:val="0004595A"/>
    <w:rsid w:val="00045C4B"/>
    <w:rsid w:val="00046932"/>
    <w:rsid w:val="00047D4C"/>
    <w:rsid w:val="00054CA7"/>
    <w:rsid w:val="000579A3"/>
    <w:rsid w:val="00066BA4"/>
    <w:rsid w:val="00086099"/>
    <w:rsid w:val="00095104"/>
    <w:rsid w:val="000A12E5"/>
    <w:rsid w:val="000B1526"/>
    <w:rsid w:val="000B18FC"/>
    <w:rsid w:val="000B7D42"/>
    <w:rsid w:val="000D0B2B"/>
    <w:rsid w:val="000D148F"/>
    <w:rsid w:val="000D183F"/>
    <w:rsid w:val="000D37E6"/>
    <w:rsid w:val="000E35DC"/>
    <w:rsid w:val="000E75EE"/>
    <w:rsid w:val="0010002D"/>
    <w:rsid w:val="0010688F"/>
    <w:rsid w:val="00110CB9"/>
    <w:rsid w:val="00117BCC"/>
    <w:rsid w:val="001310D3"/>
    <w:rsid w:val="00140D36"/>
    <w:rsid w:val="00152FA7"/>
    <w:rsid w:val="00155E36"/>
    <w:rsid w:val="00163A6B"/>
    <w:rsid w:val="00167873"/>
    <w:rsid w:val="001725E9"/>
    <w:rsid w:val="00175A8B"/>
    <w:rsid w:val="00175BF2"/>
    <w:rsid w:val="00182A53"/>
    <w:rsid w:val="00187136"/>
    <w:rsid w:val="00190881"/>
    <w:rsid w:val="0019194E"/>
    <w:rsid w:val="001A2E19"/>
    <w:rsid w:val="001B2EBD"/>
    <w:rsid w:val="001C07A4"/>
    <w:rsid w:val="001C0DFE"/>
    <w:rsid w:val="001E104F"/>
    <w:rsid w:val="001E1BB9"/>
    <w:rsid w:val="001E712E"/>
    <w:rsid w:val="001F0E26"/>
    <w:rsid w:val="00204BF2"/>
    <w:rsid w:val="00205A2D"/>
    <w:rsid w:val="002167EA"/>
    <w:rsid w:val="00220C53"/>
    <w:rsid w:val="00222404"/>
    <w:rsid w:val="0023369C"/>
    <w:rsid w:val="0023407F"/>
    <w:rsid w:val="002616B8"/>
    <w:rsid w:val="00274648"/>
    <w:rsid w:val="00287DFC"/>
    <w:rsid w:val="002962BD"/>
    <w:rsid w:val="002C50BE"/>
    <w:rsid w:val="002E056C"/>
    <w:rsid w:val="002E23E0"/>
    <w:rsid w:val="002E5FCC"/>
    <w:rsid w:val="002E6AE7"/>
    <w:rsid w:val="002F0780"/>
    <w:rsid w:val="002F26DB"/>
    <w:rsid w:val="00303930"/>
    <w:rsid w:val="003049E1"/>
    <w:rsid w:val="00305639"/>
    <w:rsid w:val="003063AB"/>
    <w:rsid w:val="00306798"/>
    <w:rsid w:val="003071F8"/>
    <w:rsid w:val="00307605"/>
    <w:rsid w:val="0031339F"/>
    <w:rsid w:val="00320DC3"/>
    <w:rsid w:val="00322444"/>
    <w:rsid w:val="00336BEC"/>
    <w:rsid w:val="0033745B"/>
    <w:rsid w:val="00337B5D"/>
    <w:rsid w:val="003416D3"/>
    <w:rsid w:val="0034342C"/>
    <w:rsid w:val="003435FF"/>
    <w:rsid w:val="00345643"/>
    <w:rsid w:val="00353679"/>
    <w:rsid w:val="00354614"/>
    <w:rsid w:val="00355687"/>
    <w:rsid w:val="00356599"/>
    <w:rsid w:val="00356EE3"/>
    <w:rsid w:val="0035771A"/>
    <w:rsid w:val="0036417C"/>
    <w:rsid w:val="00364A08"/>
    <w:rsid w:val="00384CE5"/>
    <w:rsid w:val="00386FCB"/>
    <w:rsid w:val="0039161E"/>
    <w:rsid w:val="003932C3"/>
    <w:rsid w:val="00397A81"/>
    <w:rsid w:val="003B40EC"/>
    <w:rsid w:val="003B67A1"/>
    <w:rsid w:val="003C3D30"/>
    <w:rsid w:val="003C46C9"/>
    <w:rsid w:val="003C71A5"/>
    <w:rsid w:val="003D1CB8"/>
    <w:rsid w:val="003D4806"/>
    <w:rsid w:val="003F66AE"/>
    <w:rsid w:val="0040081E"/>
    <w:rsid w:val="00403883"/>
    <w:rsid w:val="00405052"/>
    <w:rsid w:val="004058E3"/>
    <w:rsid w:val="00413972"/>
    <w:rsid w:val="00427978"/>
    <w:rsid w:val="00432E93"/>
    <w:rsid w:val="0045117D"/>
    <w:rsid w:val="00455C99"/>
    <w:rsid w:val="0046231E"/>
    <w:rsid w:val="0047369E"/>
    <w:rsid w:val="00480899"/>
    <w:rsid w:val="00480ABC"/>
    <w:rsid w:val="0048190A"/>
    <w:rsid w:val="00484902"/>
    <w:rsid w:val="00490048"/>
    <w:rsid w:val="004A0094"/>
    <w:rsid w:val="004A05B1"/>
    <w:rsid w:val="004B26BF"/>
    <w:rsid w:val="004C6959"/>
    <w:rsid w:val="004D0D98"/>
    <w:rsid w:val="004D15BE"/>
    <w:rsid w:val="004D42B6"/>
    <w:rsid w:val="004F6282"/>
    <w:rsid w:val="004F73D2"/>
    <w:rsid w:val="004F7D48"/>
    <w:rsid w:val="005000DA"/>
    <w:rsid w:val="005010A6"/>
    <w:rsid w:val="00506878"/>
    <w:rsid w:val="005200D4"/>
    <w:rsid w:val="00523166"/>
    <w:rsid w:val="00532C8A"/>
    <w:rsid w:val="00541CB3"/>
    <w:rsid w:val="005463F2"/>
    <w:rsid w:val="00553857"/>
    <w:rsid w:val="005552FC"/>
    <w:rsid w:val="00560882"/>
    <w:rsid w:val="00580201"/>
    <w:rsid w:val="005818E4"/>
    <w:rsid w:val="00583CD1"/>
    <w:rsid w:val="00586223"/>
    <w:rsid w:val="005928C3"/>
    <w:rsid w:val="005936C8"/>
    <w:rsid w:val="00594F38"/>
    <w:rsid w:val="005A5DB2"/>
    <w:rsid w:val="005B6161"/>
    <w:rsid w:val="005D0EE1"/>
    <w:rsid w:val="005D1D07"/>
    <w:rsid w:val="005E79E7"/>
    <w:rsid w:val="006029E7"/>
    <w:rsid w:val="006069EB"/>
    <w:rsid w:val="00621EAF"/>
    <w:rsid w:val="006320F7"/>
    <w:rsid w:val="006418BB"/>
    <w:rsid w:val="00645332"/>
    <w:rsid w:val="00646113"/>
    <w:rsid w:val="00647613"/>
    <w:rsid w:val="006535E3"/>
    <w:rsid w:val="00661182"/>
    <w:rsid w:val="00672A33"/>
    <w:rsid w:val="006854D4"/>
    <w:rsid w:val="00691906"/>
    <w:rsid w:val="006C28F6"/>
    <w:rsid w:val="006C30A4"/>
    <w:rsid w:val="006C6AF6"/>
    <w:rsid w:val="006E02D3"/>
    <w:rsid w:val="006E0666"/>
    <w:rsid w:val="006E2D31"/>
    <w:rsid w:val="006E6FFB"/>
    <w:rsid w:val="006F2A67"/>
    <w:rsid w:val="006F4BC2"/>
    <w:rsid w:val="00717777"/>
    <w:rsid w:val="007275E0"/>
    <w:rsid w:val="007275E6"/>
    <w:rsid w:val="007302ED"/>
    <w:rsid w:val="00731000"/>
    <w:rsid w:val="00731097"/>
    <w:rsid w:val="0073236E"/>
    <w:rsid w:val="0073713E"/>
    <w:rsid w:val="00756917"/>
    <w:rsid w:val="00756C55"/>
    <w:rsid w:val="007618C9"/>
    <w:rsid w:val="00764514"/>
    <w:rsid w:val="00773312"/>
    <w:rsid w:val="00774874"/>
    <w:rsid w:val="0077682D"/>
    <w:rsid w:val="007849AF"/>
    <w:rsid w:val="00790517"/>
    <w:rsid w:val="00791467"/>
    <w:rsid w:val="007A3578"/>
    <w:rsid w:val="007B7A32"/>
    <w:rsid w:val="007C185F"/>
    <w:rsid w:val="007D73FA"/>
    <w:rsid w:val="007E115E"/>
    <w:rsid w:val="007E6FD3"/>
    <w:rsid w:val="00806FEA"/>
    <w:rsid w:val="008124FF"/>
    <w:rsid w:val="008128DE"/>
    <w:rsid w:val="0081447A"/>
    <w:rsid w:val="00815A12"/>
    <w:rsid w:val="00826B62"/>
    <w:rsid w:val="008401AC"/>
    <w:rsid w:val="008427AE"/>
    <w:rsid w:val="00843648"/>
    <w:rsid w:val="00847BB8"/>
    <w:rsid w:val="0086174F"/>
    <w:rsid w:val="0086760E"/>
    <w:rsid w:val="008731D4"/>
    <w:rsid w:val="00875D8E"/>
    <w:rsid w:val="00884213"/>
    <w:rsid w:val="00886CAC"/>
    <w:rsid w:val="008903A7"/>
    <w:rsid w:val="00896991"/>
    <w:rsid w:val="008A1489"/>
    <w:rsid w:val="008A5E2B"/>
    <w:rsid w:val="008B2C24"/>
    <w:rsid w:val="008B3C16"/>
    <w:rsid w:val="008D53AF"/>
    <w:rsid w:val="008E01A4"/>
    <w:rsid w:val="008E5FCF"/>
    <w:rsid w:val="008E6EF9"/>
    <w:rsid w:val="008E7A23"/>
    <w:rsid w:val="008F5C1D"/>
    <w:rsid w:val="00904123"/>
    <w:rsid w:val="009061BF"/>
    <w:rsid w:val="00913E74"/>
    <w:rsid w:val="009212F1"/>
    <w:rsid w:val="00923C95"/>
    <w:rsid w:val="00927EAB"/>
    <w:rsid w:val="00930ECE"/>
    <w:rsid w:val="009335E4"/>
    <w:rsid w:val="0093632D"/>
    <w:rsid w:val="0093694D"/>
    <w:rsid w:val="00946ECD"/>
    <w:rsid w:val="0094753A"/>
    <w:rsid w:val="0095177B"/>
    <w:rsid w:val="00952025"/>
    <w:rsid w:val="00956FA2"/>
    <w:rsid w:val="009744B9"/>
    <w:rsid w:val="00974A62"/>
    <w:rsid w:val="0099650E"/>
    <w:rsid w:val="009A3490"/>
    <w:rsid w:val="009B04D5"/>
    <w:rsid w:val="009B18FE"/>
    <w:rsid w:val="009C5013"/>
    <w:rsid w:val="009D294B"/>
    <w:rsid w:val="009F0535"/>
    <w:rsid w:val="009F7154"/>
    <w:rsid w:val="00A05475"/>
    <w:rsid w:val="00A13792"/>
    <w:rsid w:val="00A15CFD"/>
    <w:rsid w:val="00A23C69"/>
    <w:rsid w:val="00A315FC"/>
    <w:rsid w:val="00A34EB9"/>
    <w:rsid w:val="00A375F9"/>
    <w:rsid w:val="00A411F4"/>
    <w:rsid w:val="00A43A0B"/>
    <w:rsid w:val="00A51C6D"/>
    <w:rsid w:val="00A611E9"/>
    <w:rsid w:val="00A71F39"/>
    <w:rsid w:val="00A75AA0"/>
    <w:rsid w:val="00A826DA"/>
    <w:rsid w:val="00A834F0"/>
    <w:rsid w:val="00A84687"/>
    <w:rsid w:val="00A84E82"/>
    <w:rsid w:val="00A87CB4"/>
    <w:rsid w:val="00AA09B0"/>
    <w:rsid w:val="00AA5A8C"/>
    <w:rsid w:val="00AA74F1"/>
    <w:rsid w:val="00AB452D"/>
    <w:rsid w:val="00AB5A94"/>
    <w:rsid w:val="00AC081E"/>
    <w:rsid w:val="00AC0E1D"/>
    <w:rsid w:val="00AC2690"/>
    <w:rsid w:val="00AF128E"/>
    <w:rsid w:val="00AF7302"/>
    <w:rsid w:val="00B00538"/>
    <w:rsid w:val="00B00EFC"/>
    <w:rsid w:val="00B0122C"/>
    <w:rsid w:val="00B21E07"/>
    <w:rsid w:val="00B301B5"/>
    <w:rsid w:val="00B414F5"/>
    <w:rsid w:val="00B41543"/>
    <w:rsid w:val="00B5310E"/>
    <w:rsid w:val="00B60E6B"/>
    <w:rsid w:val="00B64052"/>
    <w:rsid w:val="00B733C3"/>
    <w:rsid w:val="00B73B9D"/>
    <w:rsid w:val="00B80896"/>
    <w:rsid w:val="00B83C44"/>
    <w:rsid w:val="00BA37A8"/>
    <w:rsid w:val="00BA72B5"/>
    <w:rsid w:val="00BB05CC"/>
    <w:rsid w:val="00BB7F89"/>
    <w:rsid w:val="00BC250D"/>
    <w:rsid w:val="00BC581D"/>
    <w:rsid w:val="00BD083F"/>
    <w:rsid w:val="00BD225E"/>
    <w:rsid w:val="00BD2AB8"/>
    <w:rsid w:val="00BE16BE"/>
    <w:rsid w:val="00BF0203"/>
    <w:rsid w:val="00C039E9"/>
    <w:rsid w:val="00C04CB7"/>
    <w:rsid w:val="00C07189"/>
    <w:rsid w:val="00C11F6A"/>
    <w:rsid w:val="00C1528F"/>
    <w:rsid w:val="00C25DA6"/>
    <w:rsid w:val="00C316AE"/>
    <w:rsid w:val="00C63AC6"/>
    <w:rsid w:val="00C66A46"/>
    <w:rsid w:val="00CA5853"/>
    <w:rsid w:val="00CA70FB"/>
    <w:rsid w:val="00CB47B4"/>
    <w:rsid w:val="00CC29D2"/>
    <w:rsid w:val="00CD0C82"/>
    <w:rsid w:val="00CD1EF9"/>
    <w:rsid w:val="00CD25D0"/>
    <w:rsid w:val="00CE1EA4"/>
    <w:rsid w:val="00CE3E72"/>
    <w:rsid w:val="00CF289D"/>
    <w:rsid w:val="00CF501C"/>
    <w:rsid w:val="00D046A1"/>
    <w:rsid w:val="00D0476A"/>
    <w:rsid w:val="00D12A68"/>
    <w:rsid w:val="00D13768"/>
    <w:rsid w:val="00D1601F"/>
    <w:rsid w:val="00D16B9B"/>
    <w:rsid w:val="00D22B80"/>
    <w:rsid w:val="00D33C26"/>
    <w:rsid w:val="00D3638E"/>
    <w:rsid w:val="00D41C01"/>
    <w:rsid w:val="00D46759"/>
    <w:rsid w:val="00D52912"/>
    <w:rsid w:val="00D62044"/>
    <w:rsid w:val="00D64BF3"/>
    <w:rsid w:val="00D707C9"/>
    <w:rsid w:val="00D73A5A"/>
    <w:rsid w:val="00D76713"/>
    <w:rsid w:val="00D774E5"/>
    <w:rsid w:val="00D8194E"/>
    <w:rsid w:val="00D86B39"/>
    <w:rsid w:val="00D905BF"/>
    <w:rsid w:val="00D95A64"/>
    <w:rsid w:val="00D97001"/>
    <w:rsid w:val="00DA111A"/>
    <w:rsid w:val="00DA4EED"/>
    <w:rsid w:val="00DA5117"/>
    <w:rsid w:val="00DA5508"/>
    <w:rsid w:val="00DB0FDD"/>
    <w:rsid w:val="00DB6E85"/>
    <w:rsid w:val="00DC6870"/>
    <w:rsid w:val="00DD1A44"/>
    <w:rsid w:val="00DD27D4"/>
    <w:rsid w:val="00DD4CE1"/>
    <w:rsid w:val="00DE580C"/>
    <w:rsid w:val="00DE64A0"/>
    <w:rsid w:val="00DE6948"/>
    <w:rsid w:val="00DF203F"/>
    <w:rsid w:val="00DF28CA"/>
    <w:rsid w:val="00E01653"/>
    <w:rsid w:val="00E17D23"/>
    <w:rsid w:val="00E31FE0"/>
    <w:rsid w:val="00E325ED"/>
    <w:rsid w:val="00E3441B"/>
    <w:rsid w:val="00E36DE5"/>
    <w:rsid w:val="00E40BEF"/>
    <w:rsid w:val="00E46673"/>
    <w:rsid w:val="00E55CD2"/>
    <w:rsid w:val="00E56964"/>
    <w:rsid w:val="00E6604F"/>
    <w:rsid w:val="00E73545"/>
    <w:rsid w:val="00E80E4E"/>
    <w:rsid w:val="00E8453D"/>
    <w:rsid w:val="00E92B2C"/>
    <w:rsid w:val="00E96B64"/>
    <w:rsid w:val="00EA08AB"/>
    <w:rsid w:val="00EA7669"/>
    <w:rsid w:val="00EB4B3E"/>
    <w:rsid w:val="00EB5DAC"/>
    <w:rsid w:val="00EB65BF"/>
    <w:rsid w:val="00EC2178"/>
    <w:rsid w:val="00EC3A64"/>
    <w:rsid w:val="00EC678F"/>
    <w:rsid w:val="00F03C90"/>
    <w:rsid w:val="00F070E8"/>
    <w:rsid w:val="00F20590"/>
    <w:rsid w:val="00F25FF2"/>
    <w:rsid w:val="00F27E64"/>
    <w:rsid w:val="00F3098A"/>
    <w:rsid w:val="00F41040"/>
    <w:rsid w:val="00F51820"/>
    <w:rsid w:val="00F5346A"/>
    <w:rsid w:val="00F62671"/>
    <w:rsid w:val="00F67F0F"/>
    <w:rsid w:val="00F67F68"/>
    <w:rsid w:val="00F80EA9"/>
    <w:rsid w:val="00F83372"/>
    <w:rsid w:val="00F97CD6"/>
    <w:rsid w:val="00FA0C0D"/>
    <w:rsid w:val="00FA4EC1"/>
    <w:rsid w:val="00FB288A"/>
    <w:rsid w:val="00FB6A11"/>
    <w:rsid w:val="00FC758D"/>
    <w:rsid w:val="00FD6DCA"/>
    <w:rsid w:val="00FE0AF1"/>
    <w:rsid w:val="00FE2BDC"/>
    <w:rsid w:val="00FE66AF"/>
    <w:rsid w:val="018D04DC"/>
    <w:rsid w:val="021F1987"/>
    <w:rsid w:val="05366AE7"/>
    <w:rsid w:val="07570DA3"/>
    <w:rsid w:val="0ACF118A"/>
    <w:rsid w:val="0FE87BBA"/>
    <w:rsid w:val="100474AE"/>
    <w:rsid w:val="11842D4C"/>
    <w:rsid w:val="118A1C2C"/>
    <w:rsid w:val="11E573AC"/>
    <w:rsid w:val="12FF3308"/>
    <w:rsid w:val="13331541"/>
    <w:rsid w:val="138C7B2D"/>
    <w:rsid w:val="14C462B6"/>
    <w:rsid w:val="158B5669"/>
    <w:rsid w:val="1B0D7721"/>
    <w:rsid w:val="1CCC3B28"/>
    <w:rsid w:val="20256B78"/>
    <w:rsid w:val="205F0874"/>
    <w:rsid w:val="209E7737"/>
    <w:rsid w:val="20B20A67"/>
    <w:rsid w:val="2516212C"/>
    <w:rsid w:val="27313090"/>
    <w:rsid w:val="2D8FF2EF"/>
    <w:rsid w:val="301C780C"/>
    <w:rsid w:val="30D633F8"/>
    <w:rsid w:val="3395261F"/>
    <w:rsid w:val="36715321"/>
    <w:rsid w:val="36D657F1"/>
    <w:rsid w:val="39031E44"/>
    <w:rsid w:val="3AB11E13"/>
    <w:rsid w:val="3B22295D"/>
    <w:rsid w:val="3D147735"/>
    <w:rsid w:val="3D4974F3"/>
    <w:rsid w:val="3DBE48A8"/>
    <w:rsid w:val="3DC92A16"/>
    <w:rsid w:val="41E25D7D"/>
    <w:rsid w:val="445E2124"/>
    <w:rsid w:val="47FF6D51"/>
    <w:rsid w:val="48EE3B6D"/>
    <w:rsid w:val="4BA30B87"/>
    <w:rsid w:val="4D14056A"/>
    <w:rsid w:val="4DCE4C4D"/>
    <w:rsid w:val="4F6C16BC"/>
    <w:rsid w:val="518D7B5A"/>
    <w:rsid w:val="52EF2967"/>
    <w:rsid w:val="53E13AB2"/>
    <w:rsid w:val="5512444A"/>
    <w:rsid w:val="5530155C"/>
    <w:rsid w:val="570F6C64"/>
    <w:rsid w:val="57762B7F"/>
    <w:rsid w:val="58AF438A"/>
    <w:rsid w:val="590401F9"/>
    <w:rsid w:val="5DCF9223"/>
    <w:rsid w:val="6A4342A9"/>
    <w:rsid w:val="6E077872"/>
    <w:rsid w:val="6EA65636"/>
    <w:rsid w:val="71652482"/>
    <w:rsid w:val="72806EF4"/>
    <w:rsid w:val="743D2AC8"/>
    <w:rsid w:val="75073258"/>
    <w:rsid w:val="7DFC562B"/>
    <w:rsid w:val="7DFF1D5A"/>
    <w:rsid w:val="7F9FB146"/>
    <w:rsid w:val="7FACFAF3"/>
    <w:rsid w:val="7FD64A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F97CD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qFormat/>
    <w:rsid w:val="00F97CD6"/>
    <w:pPr>
      <w:ind w:firstLine="420"/>
    </w:pPr>
    <w:rPr>
      <w:szCs w:val="20"/>
    </w:rPr>
  </w:style>
  <w:style w:type="paragraph" w:styleId="a3">
    <w:name w:val="Body Text"/>
    <w:basedOn w:val="a"/>
    <w:link w:val="Char"/>
    <w:rsid w:val="00F97CD6"/>
    <w:rPr>
      <w:rFonts w:ascii="Times New Roman" w:eastAsia="黑体" w:hAnsi="Times New Roman" w:cs="Times New Roman"/>
      <w:sz w:val="36"/>
      <w:szCs w:val="24"/>
    </w:rPr>
  </w:style>
  <w:style w:type="paragraph" w:styleId="a4">
    <w:name w:val="Date"/>
    <w:basedOn w:val="a"/>
    <w:next w:val="a"/>
    <w:link w:val="Char0"/>
    <w:uiPriority w:val="99"/>
    <w:unhideWhenUsed/>
    <w:qFormat/>
    <w:rsid w:val="00F97CD6"/>
    <w:pPr>
      <w:ind w:leftChars="2500" w:left="100"/>
    </w:pPr>
  </w:style>
  <w:style w:type="paragraph" w:styleId="a5">
    <w:name w:val="Balloon Text"/>
    <w:basedOn w:val="a"/>
    <w:link w:val="Char1"/>
    <w:uiPriority w:val="99"/>
    <w:unhideWhenUsed/>
    <w:qFormat/>
    <w:rsid w:val="00F97CD6"/>
    <w:rPr>
      <w:sz w:val="18"/>
      <w:szCs w:val="18"/>
    </w:rPr>
  </w:style>
  <w:style w:type="paragraph" w:styleId="a6">
    <w:name w:val="footer"/>
    <w:basedOn w:val="a"/>
    <w:link w:val="Char2"/>
    <w:uiPriority w:val="99"/>
    <w:unhideWhenUsed/>
    <w:qFormat/>
    <w:rsid w:val="00F97CD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F97CD6"/>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F97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F97CD6"/>
  </w:style>
  <w:style w:type="character" w:customStyle="1" w:styleId="Char3">
    <w:name w:val="页眉 Char"/>
    <w:basedOn w:val="a0"/>
    <w:link w:val="a7"/>
    <w:uiPriority w:val="99"/>
    <w:qFormat/>
    <w:rsid w:val="00F97CD6"/>
    <w:rPr>
      <w:sz w:val="18"/>
      <w:szCs w:val="18"/>
    </w:rPr>
  </w:style>
  <w:style w:type="character" w:customStyle="1" w:styleId="Char2">
    <w:name w:val="页脚 Char"/>
    <w:basedOn w:val="a0"/>
    <w:link w:val="a6"/>
    <w:uiPriority w:val="99"/>
    <w:qFormat/>
    <w:rsid w:val="00F97CD6"/>
    <w:rPr>
      <w:sz w:val="18"/>
      <w:szCs w:val="18"/>
    </w:rPr>
  </w:style>
  <w:style w:type="paragraph" w:customStyle="1" w:styleId="10">
    <w:name w:val="列出段落1"/>
    <w:basedOn w:val="a"/>
    <w:uiPriority w:val="34"/>
    <w:qFormat/>
    <w:rsid w:val="00F97CD6"/>
    <w:pPr>
      <w:ind w:firstLineChars="200" w:firstLine="420"/>
    </w:pPr>
    <w:rPr>
      <w:rFonts w:ascii="Calibri" w:eastAsia="宋体" w:hAnsi="Calibri" w:cs="Times New Roman"/>
    </w:rPr>
  </w:style>
  <w:style w:type="paragraph" w:customStyle="1" w:styleId="p0">
    <w:name w:val="p0"/>
    <w:basedOn w:val="a"/>
    <w:qFormat/>
    <w:rsid w:val="00F97CD6"/>
    <w:pPr>
      <w:widowControl/>
    </w:pPr>
    <w:rPr>
      <w:rFonts w:ascii="Times New Roman" w:eastAsia="宋体" w:hAnsi="Times New Roman" w:cs="Times New Roman"/>
      <w:kern w:val="0"/>
      <w:szCs w:val="21"/>
    </w:rPr>
  </w:style>
  <w:style w:type="character" w:customStyle="1" w:styleId="Char1">
    <w:name w:val="批注框文本 Char"/>
    <w:basedOn w:val="a0"/>
    <w:link w:val="a5"/>
    <w:uiPriority w:val="99"/>
    <w:semiHidden/>
    <w:qFormat/>
    <w:rsid w:val="00F97CD6"/>
    <w:rPr>
      <w:sz w:val="18"/>
      <w:szCs w:val="18"/>
    </w:rPr>
  </w:style>
  <w:style w:type="character" w:customStyle="1" w:styleId="Char0">
    <w:name w:val="日期 Char"/>
    <w:basedOn w:val="a0"/>
    <w:link w:val="a4"/>
    <w:uiPriority w:val="99"/>
    <w:semiHidden/>
    <w:qFormat/>
    <w:rsid w:val="00F97CD6"/>
  </w:style>
  <w:style w:type="character" w:customStyle="1" w:styleId="Char">
    <w:name w:val="正文文本 Char"/>
    <w:basedOn w:val="a0"/>
    <w:link w:val="a3"/>
    <w:rsid w:val="00F97CD6"/>
    <w:rPr>
      <w:rFonts w:eastAsia="黑体"/>
      <w:kern w:val="2"/>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F97CD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qFormat/>
    <w:rsid w:val="00F97CD6"/>
    <w:pPr>
      <w:ind w:firstLine="420"/>
    </w:pPr>
    <w:rPr>
      <w:szCs w:val="20"/>
    </w:rPr>
  </w:style>
  <w:style w:type="paragraph" w:styleId="a3">
    <w:name w:val="Body Text"/>
    <w:basedOn w:val="a"/>
    <w:link w:val="Char"/>
    <w:rsid w:val="00F97CD6"/>
    <w:rPr>
      <w:rFonts w:ascii="Times New Roman" w:eastAsia="黑体" w:hAnsi="Times New Roman" w:cs="Times New Roman"/>
      <w:sz w:val="36"/>
      <w:szCs w:val="24"/>
    </w:rPr>
  </w:style>
  <w:style w:type="paragraph" w:styleId="a4">
    <w:name w:val="Date"/>
    <w:basedOn w:val="a"/>
    <w:next w:val="a"/>
    <w:link w:val="Char0"/>
    <w:uiPriority w:val="99"/>
    <w:unhideWhenUsed/>
    <w:qFormat/>
    <w:rsid w:val="00F97CD6"/>
    <w:pPr>
      <w:ind w:leftChars="2500" w:left="100"/>
    </w:pPr>
  </w:style>
  <w:style w:type="paragraph" w:styleId="a5">
    <w:name w:val="Balloon Text"/>
    <w:basedOn w:val="a"/>
    <w:link w:val="Char1"/>
    <w:uiPriority w:val="99"/>
    <w:unhideWhenUsed/>
    <w:qFormat/>
    <w:rsid w:val="00F97CD6"/>
    <w:rPr>
      <w:sz w:val="18"/>
      <w:szCs w:val="18"/>
    </w:rPr>
  </w:style>
  <w:style w:type="paragraph" w:styleId="a6">
    <w:name w:val="footer"/>
    <w:basedOn w:val="a"/>
    <w:link w:val="Char2"/>
    <w:uiPriority w:val="99"/>
    <w:unhideWhenUsed/>
    <w:qFormat/>
    <w:rsid w:val="00F97CD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F97CD6"/>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F97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F97CD6"/>
  </w:style>
  <w:style w:type="character" w:customStyle="1" w:styleId="Char3">
    <w:name w:val="页眉 Char"/>
    <w:basedOn w:val="a0"/>
    <w:link w:val="a7"/>
    <w:uiPriority w:val="99"/>
    <w:qFormat/>
    <w:rsid w:val="00F97CD6"/>
    <w:rPr>
      <w:sz w:val="18"/>
      <w:szCs w:val="18"/>
    </w:rPr>
  </w:style>
  <w:style w:type="character" w:customStyle="1" w:styleId="Char2">
    <w:name w:val="页脚 Char"/>
    <w:basedOn w:val="a0"/>
    <w:link w:val="a6"/>
    <w:uiPriority w:val="99"/>
    <w:qFormat/>
    <w:rsid w:val="00F97CD6"/>
    <w:rPr>
      <w:sz w:val="18"/>
      <w:szCs w:val="18"/>
    </w:rPr>
  </w:style>
  <w:style w:type="paragraph" w:customStyle="1" w:styleId="10">
    <w:name w:val="列出段落1"/>
    <w:basedOn w:val="a"/>
    <w:uiPriority w:val="34"/>
    <w:qFormat/>
    <w:rsid w:val="00F97CD6"/>
    <w:pPr>
      <w:ind w:firstLineChars="200" w:firstLine="420"/>
    </w:pPr>
    <w:rPr>
      <w:rFonts w:ascii="Calibri" w:eastAsia="宋体" w:hAnsi="Calibri" w:cs="Times New Roman"/>
    </w:rPr>
  </w:style>
  <w:style w:type="paragraph" w:customStyle="1" w:styleId="p0">
    <w:name w:val="p0"/>
    <w:basedOn w:val="a"/>
    <w:qFormat/>
    <w:rsid w:val="00F97CD6"/>
    <w:pPr>
      <w:widowControl/>
    </w:pPr>
    <w:rPr>
      <w:rFonts w:ascii="Times New Roman" w:eastAsia="宋体" w:hAnsi="Times New Roman" w:cs="Times New Roman"/>
      <w:kern w:val="0"/>
      <w:szCs w:val="21"/>
    </w:rPr>
  </w:style>
  <w:style w:type="character" w:customStyle="1" w:styleId="Char1">
    <w:name w:val="批注框文本 Char"/>
    <w:basedOn w:val="a0"/>
    <w:link w:val="a5"/>
    <w:uiPriority w:val="99"/>
    <w:semiHidden/>
    <w:qFormat/>
    <w:rsid w:val="00F97CD6"/>
    <w:rPr>
      <w:sz w:val="18"/>
      <w:szCs w:val="18"/>
    </w:rPr>
  </w:style>
  <w:style w:type="character" w:customStyle="1" w:styleId="Char0">
    <w:name w:val="日期 Char"/>
    <w:basedOn w:val="a0"/>
    <w:link w:val="a4"/>
    <w:uiPriority w:val="99"/>
    <w:semiHidden/>
    <w:qFormat/>
    <w:rsid w:val="00F97CD6"/>
  </w:style>
  <w:style w:type="character" w:customStyle="1" w:styleId="Char">
    <w:name w:val="正文文本 Char"/>
    <w:basedOn w:val="a0"/>
    <w:link w:val="a3"/>
    <w:rsid w:val="00F97CD6"/>
    <w:rPr>
      <w:rFonts w:eastAsia="黑体"/>
      <w:kern w:val="2"/>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765</Words>
  <Characters>4362</Characters>
  <Application>Microsoft Office Word</Application>
  <DocSecurity>0</DocSecurity>
  <Lines>36</Lines>
  <Paragraphs>10</Paragraphs>
  <ScaleCrop>false</ScaleCrop>
  <Company>微软中国</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zyq</dc:creator>
  <cp:lastModifiedBy>夏丽春</cp:lastModifiedBy>
  <cp:revision>2</cp:revision>
  <cp:lastPrinted>2021-03-31T04:40:00Z</cp:lastPrinted>
  <dcterms:created xsi:type="dcterms:W3CDTF">2021-04-06T08:48:00Z</dcterms:created>
  <dcterms:modified xsi:type="dcterms:W3CDTF">2021-04-06T08:48:00Z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C6CD3BCE2D3E4044B0603726675B3F03</vt:lpwstr>
  </property>
</Properties>
</file>