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8"/>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eastAsia="zh-CN"/>
        </w:rPr>
        <w:t>1</w:t>
      </w:r>
    </w:p>
    <w:p>
      <w:pPr>
        <w:pStyle w:val="8"/>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2</w:t>
      </w:r>
    </w:p>
    <w:p>
      <w:pPr>
        <w:pStyle w:val="8"/>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3</w:t>
      </w:r>
    </w:p>
    <w:p>
      <w:pPr>
        <w:pStyle w:val="8"/>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w:t>
      </w:r>
      <w:r>
        <w:rPr>
          <w:rFonts w:hint="eastAsia"/>
          <w:lang w:eastAsia="zh-CN"/>
        </w:rPr>
        <w:t>3</w:t>
      </w:r>
      <w:r>
        <w:fldChar w:fldCharType="end"/>
      </w:r>
      <w:r>
        <w:fldChar w:fldCharType="end"/>
      </w:r>
      <w:r>
        <w:rPr>
          <w:rFonts w:hint="eastAsia"/>
          <w:lang w:eastAsia="zh-CN"/>
        </w:rPr>
        <w:t>0</w:t>
      </w:r>
    </w:p>
    <w:p>
      <w:pPr>
        <w:pStyle w:val="8"/>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w:t>
      </w:r>
      <w:r>
        <w:rPr>
          <w:rFonts w:hint="eastAsia"/>
          <w:lang w:eastAsia="zh-CN"/>
        </w:rPr>
        <w:t>3</w:t>
      </w:r>
      <w:r>
        <w:fldChar w:fldCharType="end"/>
      </w:r>
      <w:r>
        <w:fldChar w:fldCharType="end"/>
      </w:r>
      <w:r>
        <w:rPr>
          <w:rFonts w:hint="eastAsia"/>
          <w:lang w:eastAsia="zh-CN"/>
        </w:rPr>
        <w:t>5</w:t>
      </w:r>
    </w:p>
    <w:p>
      <w:pPr>
        <w:pStyle w:val="8"/>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w:t>
      </w:r>
      <w:r>
        <w:rPr>
          <w:rFonts w:hint="eastAsia"/>
          <w:lang w:eastAsia="zh-CN"/>
        </w:rPr>
        <w:t>3</w:t>
      </w:r>
      <w:r>
        <w:fldChar w:fldCharType="end"/>
      </w:r>
      <w:r>
        <w:fldChar w:fldCharType="end"/>
      </w:r>
      <w:r>
        <w:rPr>
          <w:rFonts w:hint="eastAsia"/>
          <w:lang w:eastAsia="zh-CN"/>
        </w:rPr>
        <w:t>5</w:t>
      </w:r>
    </w:p>
    <w:p>
      <w:pPr>
        <w:pStyle w:val="8"/>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w:t>
      </w:r>
      <w:r>
        <w:rPr>
          <w:rFonts w:hint="eastAsia"/>
          <w:lang w:eastAsia="zh-CN"/>
        </w:rPr>
        <w:t>3</w:t>
      </w:r>
      <w:r>
        <w:fldChar w:fldCharType="end"/>
      </w:r>
      <w:r>
        <w:fldChar w:fldCharType="end"/>
      </w:r>
      <w:r>
        <w:rPr>
          <w:rFonts w:hint="eastAsia"/>
          <w:lang w:eastAsia="zh-CN"/>
        </w:rPr>
        <w:t>6</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801唐山市住房和城乡建设局</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2"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6"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6" w:type="dxa"/>
            <w:vAlign w:val="center"/>
          </w:tcPr>
          <w:p>
            <w:pPr>
              <w:pStyle w:val="19"/>
            </w:pPr>
            <w:r>
              <w:t>一、一般公共预算拨款收入</w:t>
            </w:r>
          </w:p>
        </w:tc>
        <w:tc>
          <w:tcPr>
            <w:tcW w:w="2126" w:type="dxa"/>
            <w:vAlign w:val="center"/>
          </w:tcPr>
          <w:p>
            <w:pPr>
              <w:pStyle w:val="18"/>
            </w:pPr>
            <w:r>
              <w:t>37446.46</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6" w:type="dxa"/>
            <w:vAlign w:val="center"/>
          </w:tcPr>
          <w:p>
            <w:pPr>
              <w:pStyle w:val="19"/>
            </w:pPr>
            <w:r>
              <w:t>二、政府性基金预算拨款收入</w:t>
            </w:r>
          </w:p>
        </w:tc>
        <w:tc>
          <w:tcPr>
            <w:tcW w:w="2126" w:type="dxa"/>
            <w:vAlign w:val="center"/>
          </w:tcPr>
          <w:p>
            <w:pPr>
              <w:pStyle w:val="18"/>
            </w:pPr>
            <w:r>
              <w:t>6673.00</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6"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6"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6"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r>
              <w:t>51.47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6"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6"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6"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625.22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6"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775.53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r>
              <w:t>30604.37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12062.87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6" w:type="dxa"/>
            <w:vAlign w:val="center"/>
          </w:tcPr>
          <w:p>
            <w:pPr>
              <w:pStyle w:val="21"/>
            </w:pPr>
            <w:r>
              <w:t>本年收入合计</w:t>
            </w:r>
          </w:p>
        </w:tc>
        <w:tc>
          <w:tcPr>
            <w:tcW w:w="2126" w:type="dxa"/>
            <w:vAlign w:val="center"/>
          </w:tcPr>
          <w:p>
            <w:pPr>
              <w:pStyle w:val="22"/>
            </w:pPr>
            <w:r>
              <w:t>44119.46</w:t>
            </w:r>
          </w:p>
        </w:tc>
        <w:tc>
          <w:tcPr>
            <w:tcW w:w="4535" w:type="dxa"/>
            <w:vAlign w:val="center"/>
          </w:tcPr>
          <w:p>
            <w:pPr>
              <w:pStyle w:val="21"/>
            </w:pPr>
            <w:r>
              <w:t>本年支出合计</w:t>
            </w:r>
          </w:p>
        </w:tc>
        <w:tc>
          <w:tcPr>
            <w:tcW w:w="2126" w:type="dxa"/>
            <w:vAlign w:val="center"/>
          </w:tcPr>
          <w:p>
            <w:pPr>
              <w:pStyle w:val="22"/>
            </w:pPr>
            <w:r>
              <w:t>44119.46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6"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6" w:type="dxa"/>
            <w:vAlign w:val="center"/>
          </w:tcPr>
          <w:p>
            <w:pPr>
              <w:pStyle w:val="21"/>
            </w:pPr>
            <w:r>
              <w:t>收入总计</w:t>
            </w:r>
          </w:p>
        </w:tc>
        <w:tc>
          <w:tcPr>
            <w:tcW w:w="2126" w:type="dxa"/>
            <w:vAlign w:val="center"/>
          </w:tcPr>
          <w:p>
            <w:pPr>
              <w:pStyle w:val="22"/>
            </w:pPr>
            <w:r>
              <w:t>44119.46</w:t>
            </w:r>
          </w:p>
        </w:tc>
        <w:tc>
          <w:tcPr>
            <w:tcW w:w="4535" w:type="dxa"/>
            <w:vAlign w:val="center"/>
          </w:tcPr>
          <w:p>
            <w:pPr>
              <w:pStyle w:val="21"/>
            </w:pPr>
            <w:r>
              <w:t>支出总计</w:t>
            </w:r>
          </w:p>
        </w:tc>
        <w:tc>
          <w:tcPr>
            <w:tcW w:w="2126" w:type="dxa"/>
            <w:vAlign w:val="center"/>
          </w:tcPr>
          <w:p>
            <w:pPr>
              <w:pStyle w:val="22"/>
            </w:pPr>
            <w:r>
              <w:t>44119.46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801唐山市住房和城乡建设局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551" w:type="dxa"/>
            <w:gridSpan w:val="2"/>
            <w:vAlign w:val="center"/>
          </w:tcPr>
          <w:p>
            <w:pPr>
              <w:pStyle w:val="17"/>
            </w:pPr>
            <w:r>
              <w:t>功能分类科目</w:t>
            </w:r>
          </w:p>
        </w:tc>
        <w:tc>
          <w:tcPr>
            <w:tcW w:w="1134" w:type="dxa"/>
            <w:vMerge w:val="restart"/>
            <w:vAlign w:val="center"/>
          </w:tcPr>
          <w:p>
            <w:pPr>
              <w:pStyle w:val="17"/>
            </w:pPr>
            <w:r>
              <w:t>合计</w:t>
            </w:r>
          </w:p>
        </w:tc>
        <w:tc>
          <w:tcPr>
            <w:tcW w:w="9072"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pPr>
          </w:p>
        </w:tc>
        <w:tc>
          <w:tcPr>
            <w:tcW w:w="1559" w:type="dxa"/>
            <w:vAlign w:val="center"/>
          </w:tcPr>
          <w:p>
            <w:pPr>
              <w:pStyle w:val="21"/>
            </w:pPr>
            <w:r>
              <w:t>合计</w:t>
            </w:r>
          </w:p>
        </w:tc>
        <w:tc>
          <w:tcPr>
            <w:tcW w:w="1134" w:type="dxa"/>
            <w:vAlign w:val="center"/>
          </w:tcPr>
          <w:p>
            <w:pPr>
              <w:pStyle w:val="22"/>
            </w:pPr>
            <w:r>
              <w:t>44119.46</w:t>
            </w:r>
          </w:p>
        </w:tc>
        <w:tc>
          <w:tcPr>
            <w:tcW w:w="1134" w:type="dxa"/>
            <w:vAlign w:val="center"/>
          </w:tcPr>
          <w:p>
            <w:pPr>
              <w:pStyle w:val="22"/>
            </w:pPr>
            <w:r>
              <w:t>44119.46</w:t>
            </w:r>
          </w:p>
        </w:tc>
        <w:tc>
          <w:tcPr>
            <w:tcW w:w="1134" w:type="dxa"/>
            <w:vAlign w:val="center"/>
          </w:tcPr>
          <w:p>
            <w:pPr>
              <w:pStyle w:val="22"/>
            </w:pPr>
            <w:r>
              <w:t>44119.46</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205</w:t>
            </w:r>
          </w:p>
        </w:tc>
        <w:tc>
          <w:tcPr>
            <w:tcW w:w="1559" w:type="dxa"/>
            <w:vAlign w:val="center"/>
          </w:tcPr>
          <w:p>
            <w:pPr>
              <w:pStyle w:val="19"/>
            </w:pPr>
            <w:r>
              <w:t>教育支出</w:t>
            </w:r>
          </w:p>
        </w:tc>
        <w:tc>
          <w:tcPr>
            <w:tcW w:w="1134" w:type="dxa"/>
            <w:vAlign w:val="center"/>
          </w:tcPr>
          <w:p>
            <w:pPr>
              <w:pStyle w:val="18"/>
            </w:pPr>
            <w:r>
              <w:t>51.47</w:t>
            </w:r>
          </w:p>
        </w:tc>
        <w:tc>
          <w:tcPr>
            <w:tcW w:w="1134" w:type="dxa"/>
            <w:vAlign w:val="center"/>
          </w:tcPr>
          <w:p>
            <w:pPr>
              <w:pStyle w:val="18"/>
            </w:pPr>
            <w:r>
              <w:t>51.47</w:t>
            </w:r>
          </w:p>
        </w:tc>
        <w:tc>
          <w:tcPr>
            <w:tcW w:w="1134" w:type="dxa"/>
            <w:vAlign w:val="center"/>
          </w:tcPr>
          <w:p>
            <w:pPr>
              <w:pStyle w:val="18"/>
            </w:pPr>
            <w:r>
              <w:t>51.47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20508</w:t>
            </w:r>
          </w:p>
        </w:tc>
        <w:tc>
          <w:tcPr>
            <w:tcW w:w="1559" w:type="dxa"/>
            <w:vAlign w:val="center"/>
          </w:tcPr>
          <w:p>
            <w:pPr>
              <w:pStyle w:val="19"/>
            </w:pPr>
            <w:r>
              <w:t>进修及培训</w:t>
            </w:r>
          </w:p>
        </w:tc>
        <w:tc>
          <w:tcPr>
            <w:tcW w:w="1134" w:type="dxa"/>
            <w:vAlign w:val="center"/>
          </w:tcPr>
          <w:p>
            <w:pPr>
              <w:pStyle w:val="18"/>
            </w:pPr>
            <w:r>
              <w:t>51.47</w:t>
            </w:r>
          </w:p>
        </w:tc>
        <w:tc>
          <w:tcPr>
            <w:tcW w:w="1134" w:type="dxa"/>
            <w:vAlign w:val="center"/>
          </w:tcPr>
          <w:p>
            <w:pPr>
              <w:pStyle w:val="18"/>
            </w:pPr>
            <w:r>
              <w:t>51.47</w:t>
            </w:r>
          </w:p>
        </w:tc>
        <w:tc>
          <w:tcPr>
            <w:tcW w:w="1134" w:type="dxa"/>
            <w:vAlign w:val="center"/>
          </w:tcPr>
          <w:p>
            <w:pPr>
              <w:pStyle w:val="18"/>
            </w:pPr>
            <w:r>
              <w:t>51.47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2050803</w:t>
            </w:r>
          </w:p>
        </w:tc>
        <w:tc>
          <w:tcPr>
            <w:tcW w:w="1559" w:type="dxa"/>
            <w:vAlign w:val="center"/>
          </w:tcPr>
          <w:p>
            <w:pPr>
              <w:pStyle w:val="19"/>
            </w:pPr>
            <w:r>
              <w:t>培训支出</w:t>
            </w:r>
          </w:p>
        </w:tc>
        <w:tc>
          <w:tcPr>
            <w:tcW w:w="1134" w:type="dxa"/>
            <w:vAlign w:val="center"/>
          </w:tcPr>
          <w:p>
            <w:pPr>
              <w:pStyle w:val="18"/>
            </w:pPr>
            <w:r>
              <w:t>51.47</w:t>
            </w:r>
          </w:p>
        </w:tc>
        <w:tc>
          <w:tcPr>
            <w:tcW w:w="1134" w:type="dxa"/>
            <w:vAlign w:val="center"/>
          </w:tcPr>
          <w:p>
            <w:pPr>
              <w:pStyle w:val="18"/>
            </w:pPr>
            <w:r>
              <w:t>51.47</w:t>
            </w:r>
          </w:p>
        </w:tc>
        <w:tc>
          <w:tcPr>
            <w:tcW w:w="1134" w:type="dxa"/>
            <w:vAlign w:val="center"/>
          </w:tcPr>
          <w:p>
            <w:pPr>
              <w:pStyle w:val="18"/>
            </w:pPr>
            <w:r>
              <w:t>51.47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208</w:t>
            </w:r>
          </w:p>
        </w:tc>
        <w:tc>
          <w:tcPr>
            <w:tcW w:w="1559" w:type="dxa"/>
            <w:vAlign w:val="center"/>
          </w:tcPr>
          <w:p>
            <w:pPr>
              <w:pStyle w:val="19"/>
            </w:pPr>
            <w:r>
              <w:t>社会保障和就业支出</w:t>
            </w:r>
          </w:p>
        </w:tc>
        <w:tc>
          <w:tcPr>
            <w:tcW w:w="1134" w:type="dxa"/>
            <w:vAlign w:val="center"/>
          </w:tcPr>
          <w:p>
            <w:pPr>
              <w:pStyle w:val="18"/>
            </w:pPr>
            <w:r>
              <w:t>625.22</w:t>
            </w:r>
          </w:p>
        </w:tc>
        <w:tc>
          <w:tcPr>
            <w:tcW w:w="1134" w:type="dxa"/>
            <w:vAlign w:val="center"/>
          </w:tcPr>
          <w:p>
            <w:pPr>
              <w:pStyle w:val="18"/>
            </w:pPr>
            <w:r>
              <w:t>625.22</w:t>
            </w:r>
          </w:p>
        </w:tc>
        <w:tc>
          <w:tcPr>
            <w:tcW w:w="1134" w:type="dxa"/>
            <w:vAlign w:val="center"/>
          </w:tcPr>
          <w:p>
            <w:pPr>
              <w:pStyle w:val="18"/>
            </w:pPr>
            <w:r>
              <w:t>625.22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20805</w:t>
            </w:r>
          </w:p>
        </w:tc>
        <w:tc>
          <w:tcPr>
            <w:tcW w:w="1559" w:type="dxa"/>
            <w:vAlign w:val="center"/>
          </w:tcPr>
          <w:p>
            <w:pPr>
              <w:pStyle w:val="19"/>
            </w:pPr>
            <w:r>
              <w:t>行政事业单位养老支出</w:t>
            </w:r>
          </w:p>
        </w:tc>
        <w:tc>
          <w:tcPr>
            <w:tcW w:w="1134" w:type="dxa"/>
            <w:vAlign w:val="center"/>
          </w:tcPr>
          <w:p>
            <w:pPr>
              <w:pStyle w:val="18"/>
            </w:pPr>
            <w:r>
              <w:t>625.22</w:t>
            </w:r>
          </w:p>
        </w:tc>
        <w:tc>
          <w:tcPr>
            <w:tcW w:w="1134" w:type="dxa"/>
            <w:vAlign w:val="center"/>
          </w:tcPr>
          <w:p>
            <w:pPr>
              <w:pStyle w:val="18"/>
            </w:pPr>
            <w:r>
              <w:t>625.22</w:t>
            </w:r>
          </w:p>
        </w:tc>
        <w:tc>
          <w:tcPr>
            <w:tcW w:w="1134" w:type="dxa"/>
            <w:vAlign w:val="center"/>
          </w:tcPr>
          <w:p>
            <w:pPr>
              <w:pStyle w:val="18"/>
            </w:pPr>
            <w:r>
              <w:t>625.22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2080505</w:t>
            </w:r>
          </w:p>
        </w:tc>
        <w:tc>
          <w:tcPr>
            <w:tcW w:w="1559" w:type="dxa"/>
            <w:vAlign w:val="center"/>
          </w:tcPr>
          <w:p>
            <w:pPr>
              <w:pStyle w:val="19"/>
            </w:pPr>
            <w:r>
              <w:t>机关事业单位基本养老保险缴费支出</w:t>
            </w:r>
          </w:p>
        </w:tc>
        <w:tc>
          <w:tcPr>
            <w:tcW w:w="1134" w:type="dxa"/>
            <w:vAlign w:val="center"/>
          </w:tcPr>
          <w:p>
            <w:pPr>
              <w:pStyle w:val="18"/>
            </w:pPr>
            <w:r>
              <w:t>625.22</w:t>
            </w:r>
          </w:p>
        </w:tc>
        <w:tc>
          <w:tcPr>
            <w:tcW w:w="1134" w:type="dxa"/>
            <w:vAlign w:val="center"/>
          </w:tcPr>
          <w:p>
            <w:pPr>
              <w:pStyle w:val="18"/>
            </w:pPr>
            <w:r>
              <w:t>625.22</w:t>
            </w:r>
          </w:p>
        </w:tc>
        <w:tc>
          <w:tcPr>
            <w:tcW w:w="1134" w:type="dxa"/>
            <w:vAlign w:val="center"/>
          </w:tcPr>
          <w:p>
            <w:pPr>
              <w:pStyle w:val="18"/>
            </w:pPr>
            <w:r>
              <w:t>625.22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210</w:t>
            </w:r>
          </w:p>
        </w:tc>
        <w:tc>
          <w:tcPr>
            <w:tcW w:w="1559" w:type="dxa"/>
            <w:vAlign w:val="center"/>
          </w:tcPr>
          <w:p>
            <w:pPr>
              <w:pStyle w:val="19"/>
            </w:pPr>
            <w:r>
              <w:t>卫生健康支出</w:t>
            </w:r>
          </w:p>
        </w:tc>
        <w:tc>
          <w:tcPr>
            <w:tcW w:w="1134" w:type="dxa"/>
            <w:vAlign w:val="center"/>
          </w:tcPr>
          <w:p>
            <w:pPr>
              <w:pStyle w:val="18"/>
            </w:pPr>
            <w:r>
              <w:t>775.53</w:t>
            </w:r>
          </w:p>
        </w:tc>
        <w:tc>
          <w:tcPr>
            <w:tcW w:w="1134" w:type="dxa"/>
            <w:vAlign w:val="center"/>
          </w:tcPr>
          <w:p>
            <w:pPr>
              <w:pStyle w:val="18"/>
            </w:pPr>
            <w:r>
              <w:t>775.53</w:t>
            </w:r>
          </w:p>
        </w:tc>
        <w:tc>
          <w:tcPr>
            <w:tcW w:w="1134" w:type="dxa"/>
            <w:vAlign w:val="center"/>
          </w:tcPr>
          <w:p>
            <w:pPr>
              <w:pStyle w:val="18"/>
            </w:pPr>
            <w:r>
              <w:t>775.53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21011</w:t>
            </w:r>
          </w:p>
        </w:tc>
        <w:tc>
          <w:tcPr>
            <w:tcW w:w="1559" w:type="dxa"/>
            <w:vAlign w:val="center"/>
          </w:tcPr>
          <w:p>
            <w:pPr>
              <w:pStyle w:val="19"/>
            </w:pPr>
            <w:r>
              <w:t>行政事业单位医疗</w:t>
            </w:r>
          </w:p>
        </w:tc>
        <w:tc>
          <w:tcPr>
            <w:tcW w:w="1134" w:type="dxa"/>
            <w:vAlign w:val="center"/>
          </w:tcPr>
          <w:p>
            <w:pPr>
              <w:pStyle w:val="18"/>
            </w:pPr>
            <w:r>
              <w:t>775.53</w:t>
            </w:r>
          </w:p>
        </w:tc>
        <w:tc>
          <w:tcPr>
            <w:tcW w:w="1134" w:type="dxa"/>
            <w:vAlign w:val="center"/>
          </w:tcPr>
          <w:p>
            <w:pPr>
              <w:pStyle w:val="18"/>
            </w:pPr>
            <w:r>
              <w:t>775.53</w:t>
            </w:r>
          </w:p>
        </w:tc>
        <w:tc>
          <w:tcPr>
            <w:tcW w:w="1134" w:type="dxa"/>
            <w:vAlign w:val="center"/>
          </w:tcPr>
          <w:p>
            <w:pPr>
              <w:pStyle w:val="18"/>
            </w:pPr>
            <w:r>
              <w:t>775.53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2101101</w:t>
            </w:r>
          </w:p>
        </w:tc>
        <w:tc>
          <w:tcPr>
            <w:tcW w:w="1559" w:type="dxa"/>
            <w:vAlign w:val="center"/>
          </w:tcPr>
          <w:p>
            <w:pPr>
              <w:pStyle w:val="19"/>
            </w:pPr>
            <w:r>
              <w:t>行政单位医疗</w:t>
            </w:r>
          </w:p>
        </w:tc>
        <w:tc>
          <w:tcPr>
            <w:tcW w:w="1134" w:type="dxa"/>
            <w:vAlign w:val="center"/>
          </w:tcPr>
          <w:p>
            <w:pPr>
              <w:pStyle w:val="18"/>
            </w:pPr>
            <w:r>
              <w:t>165.26</w:t>
            </w:r>
          </w:p>
        </w:tc>
        <w:tc>
          <w:tcPr>
            <w:tcW w:w="1134" w:type="dxa"/>
            <w:vAlign w:val="center"/>
          </w:tcPr>
          <w:p>
            <w:pPr>
              <w:pStyle w:val="18"/>
            </w:pPr>
            <w:r>
              <w:t>165.26</w:t>
            </w:r>
          </w:p>
        </w:tc>
        <w:tc>
          <w:tcPr>
            <w:tcW w:w="1134" w:type="dxa"/>
            <w:vAlign w:val="center"/>
          </w:tcPr>
          <w:p>
            <w:pPr>
              <w:pStyle w:val="18"/>
            </w:pPr>
            <w:r>
              <w:t>165.26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2101102</w:t>
            </w:r>
          </w:p>
        </w:tc>
        <w:tc>
          <w:tcPr>
            <w:tcW w:w="1559" w:type="dxa"/>
            <w:vAlign w:val="center"/>
          </w:tcPr>
          <w:p>
            <w:pPr>
              <w:pStyle w:val="19"/>
            </w:pPr>
            <w:r>
              <w:t>事业单位医疗</w:t>
            </w:r>
          </w:p>
        </w:tc>
        <w:tc>
          <w:tcPr>
            <w:tcW w:w="1134" w:type="dxa"/>
            <w:vAlign w:val="center"/>
          </w:tcPr>
          <w:p>
            <w:pPr>
              <w:pStyle w:val="18"/>
            </w:pPr>
            <w:r>
              <w:t>610.27</w:t>
            </w:r>
          </w:p>
        </w:tc>
        <w:tc>
          <w:tcPr>
            <w:tcW w:w="1134" w:type="dxa"/>
            <w:vAlign w:val="center"/>
          </w:tcPr>
          <w:p>
            <w:pPr>
              <w:pStyle w:val="18"/>
            </w:pPr>
            <w:r>
              <w:t>610.27</w:t>
            </w:r>
          </w:p>
        </w:tc>
        <w:tc>
          <w:tcPr>
            <w:tcW w:w="1134" w:type="dxa"/>
            <w:vAlign w:val="center"/>
          </w:tcPr>
          <w:p>
            <w:pPr>
              <w:pStyle w:val="18"/>
            </w:pPr>
            <w:r>
              <w:t>610.27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212</w:t>
            </w:r>
          </w:p>
        </w:tc>
        <w:tc>
          <w:tcPr>
            <w:tcW w:w="1559" w:type="dxa"/>
            <w:vAlign w:val="center"/>
          </w:tcPr>
          <w:p>
            <w:pPr>
              <w:pStyle w:val="19"/>
            </w:pPr>
            <w:r>
              <w:t>城乡社区支出</w:t>
            </w:r>
          </w:p>
        </w:tc>
        <w:tc>
          <w:tcPr>
            <w:tcW w:w="1134" w:type="dxa"/>
            <w:vAlign w:val="center"/>
          </w:tcPr>
          <w:p>
            <w:pPr>
              <w:pStyle w:val="18"/>
            </w:pPr>
            <w:r>
              <w:t>30604.37</w:t>
            </w:r>
          </w:p>
        </w:tc>
        <w:tc>
          <w:tcPr>
            <w:tcW w:w="1134" w:type="dxa"/>
            <w:vAlign w:val="center"/>
          </w:tcPr>
          <w:p>
            <w:pPr>
              <w:pStyle w:val="18"/>
            </w:pPr>
            <w:r>
              <w:t>30604.37</w:t>
            </w:r>
          </w:p>
        </w:tc>
        <w:tc>
          <w:tcPr>
            <w:tcW w:w="1134" w:type="dxa"/>
            <w:vAlign w:val="center"/>
          </w:tcPr>
          <w:p>
            <w:pPr>
              <w:pStyle w:val="18"/>
            </w:pPr>
            <w:r>
              <w:t>30604.37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21201</w:t>
            </w:r>
          </w:p>
        </w:tc>
        <w:tc>
          <w:tcPr>
            <w:tcW w:w="1559" w:type="dxa"/>
            <w:vAlign w:val="center"/>
          </w:tcPr>
          <w:p>
            <w:pPr>
              <w:pStyle w:val="19"/>
            </w:pPr>
            <w:r>
              <w:t>城乡社区管理事务</w:t>
            </w:r>
          </w:p>
        </w:tc>
        <w:tc>
          <w:tcPr>
            <w:tcW w:w="1134" w:type="dxa"/>
            <w:vAlign w:val="center"/>
          </w:tcPr>
          <w:p>
            <w:pPr>
              <w:pStyle w:val="18"/>
            </w:pPr>
            <w:r>
              <w:t>8014.19</w:t>
            </w:r>
          </w:p>
        </w:tc>
        <w:tc>
          <w:tcPr>
            <w:tcW w:w="1134" w:type="dxa"/>
            <w:vAlign w:val="center"/>
          </w:tcPr>
          <w:p>
            <w:pPr>
              <w:pStyle w:val="18"/>
            </w:pPr>
            <w:r>
              <w:t>8014.19</w:t>
            </w:r>
          </w:p>
        </w:tc>
        <w:tc>
          <w:tcPr>
            <w:tcW w:w="1134" w:type="dxa"/>
            <w:vAlign w:val="center"/>
          </w:tcPr>
          <w:p>
            <w:pPr>
              <w:pStyle w:val="18"/>
            </w:pPr>
            <w:r>
              <w:t>8014.19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2120101</w:t>
            </w:r>
          </w:p>
        </w:tc>
        <w:tc>
          <w:tcPr>
            <w:tcW w:w="1559" w:type="dxa"/>
            <w:vAlign w:val="center"/>
          </w:tcPr>
          <w:p>
            <w:pPr>
              <w:pStyle w:val="19"/>
            </w:pPr>
            <w:r>
              <w:t>行政运行</w:t>
            </w:r>
          </w:p>
        </w:tc>
        <w:tc>
          <w:tcPr>
            <w:tcW w:w="1134" w:type="dxa"/>
            <w:vAlign w:val="center"/>
          </w:tcPr>
          <w:p>
            <w:pPr>
              <w:pStyle w:val="18"/>
            </w:pPr>
            <w:r>
              <w:t>1533.07</w:t>
            </w:r>
          </w:p>
        </w:tc>
        <w:tc>
          <w:tcPr>
            <w:tcW w:w="1134" w:type="dxa"/>
            <w:vAlign w:val="center"/>
          </w:tcPr>
          <w:p>
            <w:pPr>
              <w:pStyle w:val="18"/>
            </w:pPr>
            <w:r>
              <w:t>1533.07</w:t>
            </w:r>
          </w:p>
        </w:tc>
        <w:tc>
          <w:tcPr>
            <w:tcW w:w="1134" w:type="dxa"/>
            <w:vAlign w:val="center"/>
          </w:tcPr>
          <w:p>
            <w:pPr>
              <w:pStyle w:val="18"/>
            </w:pPr>
            <w:r>
              <w:t>1533.07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2120105</w:t>
            </w:r>
          </w:p>
        </w:tc>
        <w:tc>
          <w:tcPr>
            <w:tcW w:w="1559" w:type="dxa"/>
            <w:vAlign w:val="center"/>
          </w:tcPr>
          <w:p>
            <w:pPr>
              <w:pStyle w:val="19"/>
            </w:pPr>
            <w:r>
              <w:t>工程建设标准规范编制与监管</w:t>
            </w:r>
          </w:p>
        </w:tc>
        <w:tc>
          <w:tcPr>
            <w:tcW w:w="1134" w:type="dxa"/>
            <w:vAlign w:val="center"/>
          </w:tcPr>
          <w:p>
            <w:pPr>
              <w:pStyle w:val="18"/>
            </w:pPr>
            <w:r>
              <w:t>246.97</w:t>
            </w:r>
          </w:p>
        </w:tc>
        <w:tc>
          <w:tcPr>
            <w:tcW w:w="1134" w:type="dxa"/>
            <w:vAlign w:val="center"/>
          </w:tcPr>
          <w:p>
            <w:pPr>
              <w:pStyle w:val="18"/>
            </w:pPr>
            <w:r>
              <w:t>246.97</w:t>
            </w:r>
          </w:p>
        </w:tc>
        <w:tc>
          <w:tcPr>
            <w:tcW w:w="1134" w:type="dxa"/>
            <w:vAlign w:val="center"/>
          </w:tcPr>
          <w:p>
            <w:pPr>
              <w:pStyle w:val="18"/>
            </w:pPr>
            <w:r>
              <w:t>246.97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2120106</w:t>
            </w:r>
          </w:p>
        </w:tc>
        <w:tc>
          <w:tcPr>
            <w:tcW w:w="1559" w:type="dxa"/>
            <w:vAlign w:val="center"/>
          </w:tcPr>
          <w:p>
            <w:pPr>
              <w:pStyle w:val="19"/>
            </w:pPr>
            <w:r>
              <w:t>工程建设管理</w:t>
            </w:r>
          </w:p>
        </w:tc>
        <w:tc>
          <w:tcPr>
            <w:tcW w:w="1134" w:type="dxa"/>
            <w:vAlign w:val="center"/>
          </w:tcPr>
          <w:p>
            <w:pPr>
              <w:pStyle w:val="18"/>
            </w:pPr>
            <w:r>
              <w:t>1450.02</w:t>
            </w:r>
          </w:p>
        </w:tc>
        <w:tc>
          <w:tcPr>
            <w:tcW w:w="1134" w:type="dxa"/>
            <w:vAlign w:val="center"/>
          </w:tcPr>
          <w:p>
            <w:pPr>
              <w:pStyle w:val="18"/>
            </w:pPr>
            <w:r>
              <w:t>1450.02</w:t>
            </w:r>
          </w:p>
        </w:tc>
        <w:tc>
          <w:tcPr>
            <w:tcW w:w="1134" w:type="dxa"/>
            <w:vAlign w:val="center"/>
          </w:tcPr>
          <w:p>
            <w:pPr>
              <w:pStyle w:val="18"/>
            </w:pPr>
            <w:r>
              <w:t>1450.02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2120199</w:t>
            </w:r>
          </w:p>
        </w:tc>
        <w:tc>
          <w:tcPr>
            <w:tcW w:w="1559" w:type="dxa"/>
            <w:vAlign w:val="center"/>
          </w:tcPr>
          <w:p>
            <w:pPr>
              <w:pStyle w:val="19"/>
            </w:pPr>
            <w:r>
              <w:t>其他城乡社区管理事务支出</w:t>
            </w:r>
          </w:p>
        </w:tc>
        <w:tc>
          <w:tcPr>
            <w:tcW w:w="1134" w:type="dxa"/>
            <w:vAlign w:val="center"/>
          </w:tcPr>
          <w:p>
            <w:pPr>
              <w:pStyle w:val="18"/>
            </w:pPr>
            <w:r>
              <w:t>4784.13</w:t>
            </w:r>
          </w:p>
        </w:tc>
        <w:tc>
          <w:tcPr>
            <w:tcW w:w="1134" w:type="dxa"/>
            <w:vAlign w:val="center"/>
          </w:tcPr>
          <w:p>
            <w:pPr>
              <w:pStyle w:val="18"/>
            </w:pPr>
            <w:r>
              <w:t>4784.13</w:t>
            </w:r>
          </w:p>
        </w:tc>
        <w:tc>
          <w:tcPr>
            <w:tcW w:w="1134" w:type="dxa"/>
            <w:vAlign w:val="center"/>
          </w:tcPr>
          <w:p>
            <w:pPr>
              <w:pStyle w:val="18"/>
            </w:pPr>
            <w:r>
              <w:t>4784.13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21202</w:t>
            </w:r>
          </w:p>
        </w:tc>
        <w:tc>
          <w:tcPr>
            <w:tcW w:w="1559" w:type="dxa"/>
            <w:vAlign w:val="center"/>
          </w:tcPr>
          <w:p>
            <w:pPr>
              <w:pStyle w:val="19"/>
            </w:pPr>
            <w:r>
              <w:t>城乡社区规划与管理</w:t>
            </w:r>
          </w:p>
        </w:tc>
        <w:tc>
          <w:tcPr>
            <w:tcW w:w="1134" w:type="dxa"/>
            <w:vAlign w:val="center"/>
          </w:tcPr>
          <w:p>
            <w:pPr>
              <w:pStyle w:val="18"/>
            </w:pPr>
            <w:r>
              <w:t>50.00</w:t>
            </w:r>
          </w:p>
        </w:tc>
        <w:tc>
          <w:tcPr>
            <w:tcW w:w="1134" w:type="dxa"/>
            <w:vAlign w:val="center"/>
          </w:tcPr>
          <w:p>
            <w:pPr>
              <w:pStyle w:val="18"/>
            </w:pPr>
            <w:r>
              <w:t>50.00</w:t>
            </w:r>
          </w:p>
        </w:tc>
        <w:tc>
          <w:tcPr>
            <w:tcW w:w="1134" w:type="dxa"/>
            <w:vAlign w:val="center"/>
          </w:tcPr>
          <w:p>
            <w:pPr>
              <w:pStyle w:val="18"/>
            </w:pPr>
            <w:r>
              <w:t>50.00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992" w:type="dxa"/>
            <w:vAlign w:val="center"/>
          </w:tcPr>
          <w:p>
            <w:pPr>
              <w:pStyle w:val="19"/>
            </w:pPr>
            <w:r>
              <w:t>2120201</w:t>
            </w:r>
          </w:p>
        </w:tc>
        <w:tc>
          <w:tcPr>
            <w:tcW w:w="1559" w:type="dxa"/>
            <w:vAlign w:val="center"/>
          </w:tcPr>
          <w:p>
            <w:pPr>
              <w:pStyle w:val="19"/>
            </w:pPr>
            <w:r>
              <w:t>城乡社区规划与管理</w:t>
            </w:r>
          </w:p>
        </w:tc>
        <w:tc>
          <w:tcPr>
            <w:tcW w:w="1134" w:type="dxa"/>
            <w:vAlign w:val="center"/>
          </w:tcPr>
          <w:p>
            <w:pPr>
              <w:pStyle w:val="18"/>
            </w:pPr>
            <w:r>
              <w:t>50.00</w:t>
            </w:r>
          </w:p>
        </w:tc>
        <w:tc>
          <w:tcPr>
            <w:tcW w:w="1134" w:type="dxa"/>
            <w:vAlign w:val="center"/>
          </w:tcPr>
          <w:p>
            <w:pPr>
              <w:pStyle w:val="18"/>
            </w:pPr>
            <w:r>
              <w:t>50.00</w:t>
            </w:r>
          </w:p>
        </w:tc>
        <w:tc>
          <w:tcPr>
            <w:tcW w:w="1134" w:type="dxa"/>
            <w:vAlign w:val="center"/>
          </w:tcPr>
          <w:p>
            <w:pPr>
              <w:pStyle w:val="18"/>
            </w:pPr>
            <w:r>
              <w:t>50.00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992" w:type="dxa"/>
            <w:vAlign w:val="center"/>
          </w:tcPr>
          <w:p>
            <w:pPr>
              <w:pStyle w:val="19"/>
            </w:pPr>
            <w:r>
              <w:t>21205</w:t>
            </w:r>
          </w:p>
        </w:tc>
        <w:tc>
          <w:tcPr>
            <w:tcW w:w="1559" w:type="dxa"/>
            <w:vAlign w:val="center"/>
          </w:tcPr>
          <w:p>
            <w:pPr>
              <w:pStyle w:val="19"/>
            </w:pPr>
            <w:r>
              <w:t>城乡社区环境卫生</w:t>
            </w:r>
          </w:p>
        </w:tc>
        <w:tc>
          <w:tcPr>
            <w:tcW w:w="1134" w:type="dxa"/>
            <w:vAlign w:val="center"/>
          </w:tcPr>
          <w:p>
            <w:pPr>
              <w:pStyle w:val="18"/>
            </w:pPr>
            <w:r>
              <w:t>294.00</w:t>
            </w:r>
          </w:p>
        </w:tc>
        <w:tc>
          <w:tcPr>
            <w:tcW w:w="1134" w:type="dxa"/>
            <w:vAlign w:val="center"/>
          </w:tcPr>
          <w:p>
            <w:pPr>
              <w:pStyle w:val="18"/>
            </w:pPr>
            <w:r>
              <w:t>294.00</w:t>
            </w:r>
          </w:p>
        </w:tc>
        <w:tc>
          <w:tcPr>
            <w:tcW w:w="1134" w:type="dxa"/>
            <w:vAlign w:val="center"/>
          </w:tcPr>
          <w:p>
            <w:pPr>
              <w:pStyle w:val="18"/>
            </w:pPr>
            <w:r>
              <w:t>294.00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992" w:type="dxa"/>
            <w:vAlign w:val="center"/>
          </w:tcPr>
          <w:p>
            <w:pPr>
              <w:pStyle w:val="19"/>
            </w:pPr>
            <w:r>
              <w:t>2120501</w:t>
            </w:r>
          </w:p>
        </w:tc>
        <w:tc>
          <w:tcPr>
            <w:tcW w:w="1559" w:type="dxa"/>
            <w:vAlign w:val="center"/>
          </w:tcPr>
          <w:p>
            <w:pPr>
              <w:pStyle w:val="19"/>
            </w:pPr>
            <w:r>
              <w:t>城乡社区环境卫生</w:t>
            </w:r>
          </w:p>
        </w:tc>
        <w:tc>
          <w:tcPr>
            <w:tcW w:w="1134" w:type="dxa"/>
            <w:vAlign w:val="center"/>
          </w:tcPr>
          <w:p>
            <w:pPr>
              <w:pStyle w:val="18"/>
            </w:pPr>
            <w:r>
              <w:t>294.00</w:t>
            </w:r>
          </w:p>
        </w:tc>
        <w:tc>
          <w:tcPr>
            <w:tcW w:w="1134" w:type="dxa"/>
            <w:vAlign w:val="center"/>
          </w:tcPr>
          <w:p>
            <w:pPr>
              <w:pStyle w:val="18"/>
            </w:pPr>
            <w:r>
              <w:t>294.00</w:t>
            </w:r>
          </w:p>
        </w:tc>
        <w:tc>
          <w:tcPr>
            <w:tcW w:w="1134" w:type="dxa"/>
            <w:vAlign w:val="center"/>
          </w:tcPr>
          <w:p>
            <w:pPr>
              <w:pStyle w:val="18"/>
            </w:pPr>
            <w:r>
              <w:t>294.00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992" w:type="dxa"/>
            <w:vAlign w:val="center"/>
          </w:tcPr>
          <w:p>
            <w:pPr>
              <w:pStyle w:val="19"/>
            </w:pPr>
            <w:r>
              <w:t>21206</w:t>
            </w:r>
          </w:p>
        </w:tc>
        <w:tc>
          <w:tcPr>
            <w:tcW w:w="1559" w:type="dxa"/>
            <w:vAlign w:val="center"/>
          </w:tcPr>
          <w:p>
            <w:pPr>
              <w:pStyle w:val="19"/>
            </w:pPr>
            <w:r>
              <w:t>建设市场管理与监督</w:t>
            </w:r>
          </w:p>
        </w:tc>
        <w:tc>
          <w:tcPr>
            <w:tcW w:w="1134" w:type="dxa"/>
            <w:vAlign w:val="center"/>
          </w:tcPr>
          <w:p>
            <w:pPr>
              <w:pStyle w:val="18"/>
            </w:pPr>
            <w:r>
              <w:t>508.21</w:t>
            </w:r>
          </w:p>
        </w:tc>
        <w:tc>
          <w:tcPr>
            <w:tcW w:w="1134" w:type="dxa"/>
            <w:vAlign w:val="center"/>
          </w:tcPr>
          <w:p>
            <w:pPr>
              <w:pStyle w:val="18"/>
            </w:pPr>
            <w:r>
              <w:t>508.21</w:t>
            </w:r>
          </w:p>
        </w:tc>
        <w:tc>
          <w:tcPr>
            <w:tcW w:w="1134" w:type="dxa"/>
            <w:vAlign w:val="center"/>
          </w:tcPr>
          <w:p>
            <w:pPr>
              <w:pStyle w:val="18"/>
            </w:pPr>
            <w:r>
              <w:t>508.21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992" w:type="dxa"/>
            <w:vAlign w:val="center"/>
          </w:tcPr>
          <w:p>
            <w:pPr>
              <w:pStyle w:val="19"/>
            </w:pPr>
            <w:r>
              <w:t>2120601</w:t>
            </w:r>
          </w:p>
        </w:tc>
        <w:tc>
          <w:tcPr>
            <w:tcW w:w="1559" w:type="dxa"/>
            <w:vAlign w:val="center"/>
          </w:tcPr>
          <w:p>
            <w:pPr>
              <w:pStyle w:val="19"/>
            </w:pPr>
            <w:r>
              <w:t>建设市场管理与监督</w:t>
            </w:r>
          </w:p>
        </w:tc>
        <w:tc>
          <w:tcPr>
            <w:tcW w:w="1134" w:type="dxa"/>
            <w:vAlign w:val="center"/>
          </w:tcPr>
          <w:p>
            <w:pPr>
              <w:pStyle w:val="18"/>
            </w:pPr>
            <w:r>
              <w:t>508.21</w:t>
            </w:r>
          </w:p>
        </w:tc>
        <w:tc>
          <w:tcPr>
            <w:tcW w:w="1134" w:type="dxa"/>
            <w:vAlign w:val="center"/>
          </w:tcPr>
          <w:p>
            <w:pPr>
              <w:pStyle w:val="18"/>
            </w:pPr>
            <w:r>
              <w:t>508.21</w:t>
            </w:r>
          </w:p>
        </w:tc>
        <w:tc>
          <w:tcPr>
            <w:tcW w:w="1134" w:type="dxa"/>
            <w:vAlign w:val="center"/>
          </w:tcPr>
          <w:p>
            <w:pPr>
              <w:pStyle w:val="18"/>
            </w:pPr>
            <w:r>
              <w:t>508.21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992" w:type="dxa"/>
            <w:vAlign w:val="center"/>
          </w:tcPr>
          <w:p>
            <w:pPr>
              <w:pStyle w:val="19"/>
            </w:pPr>
            <w:r>
              <w:t>21208</w:t>
            </w:r>
          </w:p>
        </w:tc>
        <w:tc>
          <w:tcPr>
            <w:tcW w:w="1559" w:type="dxa"/>
            <w:vAlign w:val="center"/>
          </w:tcPr>
          <w:p>
            <w:pPr>
              <w:pStyle w:val="19"/>
            </w:pPr>
            <w:r>
              <w:t>国有土地使用权出让收入安排的支出</w:t>
            </w:r>
          </w:p>
        </w:tc>
        <w:tc>
          <w:tcPr>
            <w:tcW w:w="1134" w:type="dxa"/>
            <w:vAlign w:val="center"/>
          </w:tcPr>
          <w:p>
            <w:pPr>
              <w:pStyle w:val="18"/>
            </w:pPr>
            <w:r>
              <w:t>6673.00</w:t>
            </w:r>
          </w:p>
        </w:tc>
        <w:tc>
          <w:tcPr>
            <w:tcW w:w="1134" w:type="dxa"/>
            <w:vAlign w:val="center"/>
          </w:tcPr>
          <w:p>
            <w:pPr>
              <w:pStyle w:val="18"/>
            </w:pPr>
            <w:r>
              <w:t>6673.00</w:t>
            </w:r>
          </w:p>
        </w:tc>
        <w:tc>
          <w:tcPr>
            <w:tcW w:w="1134" w:type="dxa"/>
            <w:vAlign w:val="center"/>
          </w:tcPr>
          <w:p>
            <w:pPr>
              <w:pStyle w:val="18"/>
            </w:pPr>
            <w:r>
              <w:t>6673.00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992" w:type="dxa"/>
            <w:vAlign w:val="center"/>
          </w:tcPr>
          <w:p>
            <w:pPr>
              <w:pStyle w:val="19"/>
            </w:pPr>
            <w:r>
              <w:t>2120804</w:t>
            </w:r>
          </w:p>
        </w:tc>
        <w:tc>
          <w:tcPr>
            <w:tcW w:w="1559" w:type="dxa"/>
            <w:vAlign w:val="center"/>
          </w:tcPr>
          <w:p>
            <w:pPr>
              <w:pStyle w:val="19"/>
            </w:pPr>
            <w:r>
              <w:t>农村基础设施建设支出</w:t>
            </w:r>
          </w:p>
        </w:tc>
        <w:tc>
          <w:tcPr>
            <w:tcW w:w="1134" w:type="dxa"/>
            <w:vAlign w:val="center"/>
          </w:tcPr>
          <w:p>
            <w:pPr>
              <w:pStyle w:val="18"/>
            </w:pPr>
            <w:r>
              <w:t>6673.00</w:t>
            </w:r>
          </w:p>
        </w:tc>
        <w:tc>
          <w:tcPr>
            <w:tcW w:w="1134" w:type="dxa"/>
            <w:vAlign w:val="center"/>
          </w:tcPr>
          <w:p>
            <w:pPr>
              <w:pStyle w:val="18"/>
            </w:pPr>
            <w:r>
              <w:t>6673.00</w:t>
            </w:r>
          </w:p>
        </w:tc>
        <w:tc>
          <w:tcPr>
            <w:tcW w:w="1134" w:type="dxa"/>
            <w:vAlign w:val="center"/>
          </w:tcPr>
          <w:p>
            <w:pPr>
              <w:pStyle w:val="18"/>
            </w:pPr>
            <w:r>
              <w:t>6673.00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992" w:type="dxa"/>
            <w:vAlign w:val="center"/>
          </w:tcPr>
          <w:p>
            <w:pPr>
              <w:pStyle w:val="19"/>
            </w:pPr>
            <w:r>
              <w:t>21299</w:t>
            </w:r>
          </w:p>
        </w:tc>
        <w:tc>
          <w:tcPr>
            <w:tcW w:w="1559" w:type="dxa"/>
            <w:vAlign w:val="center"/>
          </w:tcPr>
          <w:p>
            <w:pPr>
              <w:pStyle w:val="19"/>
            </w:pPr>
            <w:r>
              <w:t>其他城乡社区支出</w:t>
            </w:r>
          </w:p>
        </w:tc>
        <w:tc>
          <w:tcPr>
            <w:tcW w:w="1134" w:type="dxa"/>
            <w:vAlign w:val="center"/>
          </w:tcPr>
          <w:p>
            <w:pPr>
              <w:pStyle w:val="18"/>
            </w:pPr>
            <w:r>
              <w:t>15064.97</w:t>
            </w:r>
          </w:p>
        </w:tc>
        <w:tc>
          <w:tcPr>
            <w:tcW w:w="1134" w:type="dxa"/>
            <w:vAlign w:val="center"/>
          </w:tcPr>
          <w:p>
            <w:pPr>
              <w:pStyle w:val="18"/>
            </w:pPr>
            <w:r>
              <w:t>15064.97</w:t>
            </w:r>
          </w:p>
        </w:tc>
        <w:tc>
          <w:tcPr>
            <w:tcW w:w="1134" w:type="dxa"/>
            <w:vAlign w:val="center"/>
          </w:tcPr>
          <w:p>
            <w:pPr>
              <w:pStyle w:val="18"/>
            </w:pPr>
            <w:r>
              <w:t>15064.97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992" w:type="dxa"/>
            <w:vAlign w:val="center"/>
          </w:tcPr>
          <w:p>
            <w:pPr>
              <w:pStyle w:val="19"/>
            </w:pPr>
            <w:r>
              <w:t>2129999</w:t>
            </w:r>
          </w:p>
        </w:tc>
        <w:tc>
          <w:tcPr>
            <w:tcW w:w="1559" w:type="dxa"/>
            <w:vAlign w:val="center"/>
          </w:tcPr>
          <w:p>
            <w:pPr>
              <w:pStyle w:val="19"/>
            </w:pPr>
            <w:r>
              <w:t>其他城乡社区支出</w:t>
            </w:r>
          </w:p>
        </w:tc>
        <w:tc>
          <w:tcPr>
            <w:tcW w:w="1134" w:type="dxa"/>
            <w:vAlign w:val="center"/>
          </w:tcPr>
          <w:p>
            <w:pPr>
              <w:pStyle w:val="18"/>
            </w:pPr>
            <w:r>
              <w:t>15064.97</w:t>
            </w:r>
          </w:p>
        </w:tc>
        <w:tc>
          <w:tcPr>
            <w:tcW w:w="1134" w:type="dxa"/>
            <w:vAlign w:val="center"/>
          </w:tcPr>
          <w:p>
            <w:pPr>
              <w:pStyle w:val="18"/>
            </w:pPr>
            <w:r>
              <w:t>15064.97</w:t>
            </w:r>
          </w:p>
        </w:tc>
        <w:tc>
          <w:tcPr>
            <w:tcW w:w="1134" w:type="dxa"/>
            <w:vAlign w:val="center"/>
          </w:tcPr>
          <w:p>
            <w:pPr>
              <w:pStyle w:val="18"/>
            </w:pPr>
            <w:r>
              <w:t>15064.97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992" w:type="dxa"/>
            <w:vAlign w:val="center"/>
          </w:tcPr>
          <w:p>
            <w:pPr>
              <w:pStyle w:val="19"/>
            </w:pPr>
            <w:r>
              <w:t>221</w:t>
            </w:r>
          </w:p>
        </w:tc>
        <w:tc>
          <w:tcPr>
            <w:tcW w:w="1559" w:type="dxa"/>
            <w:vAlign w:val="center"/>
          </w:tcPr>
          <w:p>
            <w:pPr>
              <w:pStyle w:val="19"/>
            </w:pPr>
            <w:r>
              <w:t>住房保障支出</w:t>
            </w:r>
          </w:p>
        </w:tc>
        <w:tc>
          <w:tcPr>
            <w:tcW w:w="1134" w:type="dxa"/>
            <w:vAlign w:val="center"/>
          </w:tcPr>
          <w:p>
            <w:pPr>
              <w:pStyle w:val="18"/>
            </w:pPr>
            <w:r>
              <w:t>12062.87</w:t>
            </w:r>
          </w:p>
        </w:tc>
        <w:tc>
          <w:tcPr>
            <w:tcW w:w="1134" w:type="dxa"/>
            <w:vAlign w:val="center"/>
          </w:tcPr>
          <w:p>
            <w:pPr>
              <w:pStyle w:val="18"/>
            </w:pPr>
            <w:r>
              <w:t>12062.87</w:t>
            </w:r>
          </w:p>
        </w:tc>
        <w:tc>
          <w:tcPr>
            <w:tcW w:w="1134" w:type="dxa"/>
            <w:vAlign w:val="center"/>
          </w:tcPr>
          <w:p>
            <w:pPr>
              <w:pStyle w:val="18"/>
            </w:pPr>
            <w:r>
              <w:t>12062.87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992" w:type="dxa"/>
            <w:vAlign w:val="center"/>
          </w:tcPr>
          <w:p>
            <w:pPr>
              <w:pStyle w:val="19"/>
            </w:pPr>
            <w:r>
              <w:t>22101</w:t>
            </w:r>
          </w:p>
        </w:tc>
        <w:tc>
          <w:tcPr>
            <w:tcW w:w="1559" w:type="dxa"/>
            <w:vAlign w:val="center"/>
          </w:tcPr>
          <w:p>
            <w:pPr>
              <w:pStyle w:val="19"/>
            </w:pPr>
            <w:r>
              <w:t>保障性安居工程支出</w:t>
            </w:r>
          </w:p>
        </w:tc>
        <w:tc>
          <w:tcPr>
            <w:tcW w:w="1134" w:type="dxa"/>
            <w:vAlign w:val="center"/>
          </w:tcPr>
          <w:p>
            <w:pPr>
              <w:pStyle w:val="18"/>
            </w:pPr>
            <w:r>
              <w:t>11134.00</w:t>
            </w:r>
          </w:p>
        </w:tc>
        <w:tc>
          <w:tcPr>
            <w:tcW w:w="1134" w:type="dxa"/>
            <w:vAlign w:val="center"/>
          </w:tcPr>
          <w:p>
            <w:pPr>
              <w:pStyle w:val="18"/>
            </w:pPr>
            <w:r>
              <w:t>11134.00</w:t>
            </w:r>
          </w:p>
        </w:tc>
        <w:tc>
          <w:tcPr>
            <w:tcW w:w="1134" w:type="dxa"/>
            <w:vAlign w:val="center"/>
          </w:tcPr>
          <w:p>
            <w:pPr>
              <w:pStyle w:val="18"/>
            </w:pPr>
            <w:r>
              <w:t>11134.00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992" w:type="dxa"/>
            <w:vAlign w:val="center"/>
          </w:tcPr>
          <w:p>
            <w:pPr>
              <w:pStyle w:val="19"/>
            </w:pPr>
            <w:r>
              <w:t>2210106</w:t>
            </w:r>
          </w:p>
        </w:tc>
        <w:tc>
          <w:tcPr>
            <w:tcW w:w="1559" w:type="dxa"/>
            <w:vAlign w:val="center"/>
          </w:tcPr>
          <w:p>
            <w:pPr>
              <w:pStyle w:val="19"/>
            </w:pPr>
            <w:r>
              <w:t>公共租赁住房</w:t>
            </w:r>
          </w:p>
        </w:tc>
        <w:tc>
          <w:tcPr>
            <w:tcW w:w="1134" w:type="dxa"/>
            <w:vAlign w:val="center"/>
          </w:tcPr>
          <w:p>
            <w:pPr>
              <w:pStyle w:val="18"/>
            </w:pPr>
            <w:r>
              <w:t>1050.00</w:t>
            </w:r>
          </w:p>
        </w:tc>
        <w:tc>
          <w:tcPr>
            <w:tcW w:w="1134" w:type="dxa"/>
            <w:vAlign w:val="center"/>
          </w:tcPr>
          <w:p>
            <w:pPr>
              <w:pStyle w:val="18"/>
            </w:pPr>
            <w:r>
              <w:t>1050.00</w:t>
            </w:r>
          </w:p>
        </w:tc>
        <w:tc>
          <w:tcPr>
            <w:tcW w:w="1134" w:type="dxa"/>
            <w:vAlign w:val="center"/>
          </w:tcPr>
          <w:p>
            <w:pPr>
              <w:pStyle w:val="18"/>
            </w:pPr>
            <w:r>
              <w:t>1050.00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992" w:type="dxa"/>
            <w:vAlign w:val="center"/>
          </w:tcPr>
          <w:p>
            <w:pPr>
              <w:pStyle w:val="19"/>
            </w:pPr>
            <w:r>
              <w:t>2210107</w:t>
            </w:r>
          </w:p>
        </w:tc>
        <w:tc>
          <w:tcPr>
            <w:tcW w:w="1559" w:type="dxa"/>
            <w:vAlign w:val="center"/>
          </w:tcPr>
          <w:p>
            <w:pPr>
              <w:pStyle w:val="19"/>
            </w:pPr>
            <w:r>
              <w:t>保障性住房租金补贴</w:t>
            </w:r>
          </w:p>
        </w:tc>
        <w:tc>
          <w:tcPr>
            <w:tcW w:w="1134" w:type="dxa"/>
            <w:vAlign w:val="center"/>
          </w:tcPr>
          <w:p>
            <w:pPr>
              <w:pStyle w:val="18"/>
            </w:pPr>
            <w:r>
              <w:t>84.00</w:t>
            </w:r>
          </w:p>
        </w:tc>
        <w:tc>
          <w:tcPr>
            <w:tcW w:w="1134" w:type="dxa"/>
            <w:vAlign w:val="center"/>
          </w:tcPr>
          <w:p>
            <w:pPr>
              <w:pStyle w:val="18"/>
            </w:pPr>
            <w:r>
              <w:t>84.00</w:t>
            </w:r>
          </w:p>
        </w:tc>
        <w:tc>
          <w:tcPr>
            <w:tcW w:w="1134" w:type="dxa"/>
            <w:vAlign w:val="center"/>
          </w:tcPr>
          <w:p>
            <w:pPr>
              <w:pStyle w:val="18"/>
            </w:pPr>
            <w:r>
              <w:t>84.00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32</w:t>
            </w:r>
          </w:p>
        </w:tc>
        <w:tc>
          <w:tcPr>
            <w:tcW w:w="992" w:type="dxa"/>
            <w:vAlign w:val="center"/>
          </w:tcPr>
          <w:p>
            <w:pPr>
              <w:pStyle w:val="19"/>
            </w:pPr>
            <w:r>
              <w:t>2210108</w:t>
            </w:r>
          </w:p>
        </w:tc>
        <w:tc>
          <w:tcPr>
            <w:tcW w:w="1559" w:type="dxa"/>
            <w:vAlign w:val="center"/>
          </w:tcPr>
          <w:p>
            <w:pPr>
              <w:pStyle w:val="19"/>
            </w:pPr>
            <w:r>
              <w:t>老旧小区改造</w:t>
            </w:r>
          </w:p>
        </w:tc>
        <w:tc>
          <w:tcPr>
            <w:tcW w:w="1134" w:type="dxa"/>
            <w:vAlign w:val="center"/>
          </w:tcPr>
          <w:p>
            <w:pPr>
              <w:pStyle w:val="18"/>
            </w:pPr>
            <w:r>
              <w:t>10000.00</w:t>
            </w:r>
          </w:p>
        </w:tc>
        <w:tc>
          <w:tcPr>
            <w:tcW w:w="1134" w:type="dxa"/>
            <w:vAlign w:val="center"/>
          </w:tcPr>
          <w:p>
            <w:pPr>
              <w:pStyle w:val="18"/>
            </w:pPr>
            <w:r>
              <w:t>10000.00</w:t>
            </w:r>
          </w:p>
        </w:tc>
        <w:tc>
          <w:tcPr>
            <w:tcW w:w="1134" w:type="dxa"/>
            <w:vAlign w:val="center"/>
          </w:tcPr>
          <w:p>
            <w:pPr>
              <w:pStyle w:val="18"/>
            </w:pPr>
            <w:r>
              <w:t>10000.00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33</w:t>
            </w:r>
          </w:p>
        </w:tc>
        <w:tc>
          <w:tcPr>
            <w:tcW w:w="992" w:type="dxa"/>
            <w:vAlign w:val="center"/>
          </w:tcPr>
          <w:p>
            <w:pPr>
              <w:pStyle w:val="19"/>
            </w:pPr>
            <w:r>
              <w:t>22102</w:t>
            </w:r>
          </w:p>
        </w:tc>
        <w:tc>
          <w:tcPr>
            <w:tcW w:w="1559" w:type="dxa"/>
            <w:vAlign w:val="center"/>
          </w:tcPr>
          <w:p>
            <w:pPr>
              <w:pStyle w:val="19"/>
            </w:pPr>
            <w:r>
              <w:t>住房改革支出</w:t>
            </w:r>
          </w:p>
        </w:tc>
        <w:tc>
          <w:tcPr>
            <w:tcW w:w="1134" w:type="dxa"/>
            <w:vAlign w:val="center"/>
          </w:tcPr>
          <w:p>
            <w:pPr>
              <w:pStyle w:val="18"/>
            </w:pPr>
            <w:r>
              <w:t>468.90</w:t>
            </w:r>
          </w:p>
        </w:tc>
        <w:tc>
          <w:tcPr>
            <w:tcW w:w="1134" w:type="dxa"/>
            <w:vAlign w:val="center"/>
          </w:tcPr>
          <w:p>
            <w:pPr>
              <w:pStyle w:val="18"/>
            </w:pPr>
            <w:r>
              <w:t>468.90</w:t>
            </w:r>
          </w:p>
        </w:tc>
        <w:tc>
          <w:tcPr>
            <w:tcW w:w="1134" w:type="dxa"/>
            <w:vAlign w:val="center"/>
          </w:tcPr>
          <w:p>
            <w:pPr>
              <w:pStyle w:val="18"/>
            </w:pPr>
            <w:r>
              <w:t>468.90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34</w:t>
            </w:r>
          </w:p>
        </w:tc>
        <w:tc>
          <w:tcPr>
            <w:tcW w:w="992" w:type="dxa"/>
            <w:vAlign w:val="center"/>
          </w:tcPr>
          <w:p>
            <w:pPr>
              <w:pStyle w:val="19"/>
            </w:pPr>
            <w:r>
              <w:t>2210201</w:t>
            </w:r>
          </w:p>
        </w:tc>
        <w:tc>
          <w:tcPr>
            <w:tcW w:w="1559" w:type="dxa"/>
            <w:vAlign w:val="center"/>
          </w:tcPr>
          <w:p>
            <w:pPr>
              <w:pStyle w:val="19"/>
            </w:pPr>
            <w:r>
              <w:t>住房公积金</w:t>
            </w:r>
          </w:p>
        </w:tc>
        <w:tc>
          <w:tcPr>
            <w:tcW w:w="1134" w:type="dxa"/>
            <w:vAlign w:val="center"/>
          </w:tcPr>
          <w:p>
            <w:pPr>
              <w:pStyle w:val="18"/>
            </w:pPr>
            <w:r>
              <w:t>468.90</w:t>
            </w:r>
          </w:p>
        </w:tc>
        <w:tc>
          <w:tcPr>
            <w:tcW w:w="1134" w:type="dxa"/>
            <w:vAlign w:val="center"/>
          </w:tcPr>
          <w:p>
            <w:pPr>
              <w:pStyle w:val="18"/>
            </w:pPr>
            <w:r>
              <w:t>468.90</w:t>
            </w:r>
          </w:p>
        </w:tc>
        <w:tc>
          <w:tcPr>
            <w:tcW w:w="1134" w:type="dxa"/>
            <w:vAlign w:val="center"/>
          </w:tcPr>
          <w:p>
            <w:pPr>
              <w:pStyle w:val="18"/>
            </w:pPr>
            <w:r>
              <w:t>468.90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35</w:t>
            </w:r>
          </w:p>
        </w:tc>
        <w:tc>
          <w:tcPr>
            <w:tcW w:w="992" w:type="dxa"/>
            <w:vAlign w:val="center"/>
          </w:tcPr>
          <w:p>
            <w:pPr>
              <w:pStyle w:val="19"/>
            </w:pPr>
            <w:r>
              <w:t>22103</w:t>
            </w:r>
          </w:p>
        </w:tc>
        <w:tc>
          <w:tcPr>
            <w:tcW w:w="1559" w:type="dxa"/>
            <w:vAlign w:val="center"/>
          </w:tcPr>
          <w:p>
            <w:pPr>
              <w:pStyle w:val="19"/>
            </w:pPr>
            <w:r>
              <w:t>城乡社区住宅</w:t>
            </w:r>
          </w:p>
        </w:tc>
        <w:tc>
          <w:tcPr>
            <w:tcW w:w="1134" w:type="dxa"/>
            <w:vAlign w:val="center"/>
          </w:tcPr>
          <w:p>
            <w:pPr>
              <w:pStyle w:val="18"/>
            </w:pPr>
            <w:r>
              <w:t>459.97</w:t>
            </w:r>
          </w:p>
        </w:tc>
        <w:tc>
          <w:tcPr>
            <w:tcW w:w="1134" w:type="dxa"/>
            <w:vAlign w:val="center"/>
          </w:tcPr>
          <w:p>
            <w:pPr>
              <w:pStyle w:val="18"/>
            </w:pPr>
            <w:r>
              <w:t>459.97</w:t>
            </w:r>
          </w:p>
        </w:tc>
        <w:tc>
          <w:tcPr>
            <w:tcW w:w="1134" w:type="dxa"/>
            <w:vAlign w:val="center"/>
          </w:tcPr>
          <w:p>
            <w:pPr>
              <w:pStyle w:val="18"/>
            </w:pPr>
            <w:r>
              <w:t>459.97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0"/>
            </w:pPr>
            <w:r>
              <w:t>36</w:t>
            </w:r>
          </w:p>
        </w:tc>
        <w:tc>
          <w:tcPr>
            <w:tcW w:w="992" w:type="dxa"/>
            <w:vAlign w:val="center"/>
          </w:tcPr>
          <w:p>
            <w:pPr>
              <w:pStyle w:val="19"/>
            </w:pPr>
            <w:r>
              <w:t>2210399</w:t>
            </w:r>
          </w:p>
        </w:tc>
        <w:tc>
          <w:tcPr>
            <w:tcW w:w="1559" w:type="dxa"/>
            <w:vAlign w:val="center"/>
          </w:tcPr>
          <w:p>
            <w:pPr>
              <w:pStyle w:val="19"/>
            </w:pPr>
            <w:r>
              <w:t>其他城乡社区住宅支出</w:t>
            </w:r>
          </w:p>
        </w:tc>
        <w:tc>
          <w:tcPr>
            <w:tcW w:w="1134" w:type="dxa"/>
            <w:vAlign w:val="center"/>
          </w:tcPr>
          <w:p>
            <w:pPr>
              <w:pStyle w:val="18"/>
            </w:pPr>
            <w:r>
              <w:t>459.97</w:t>
            </w:r>
          </w:p>
        </w:tc>
        <w:tc>
          <w:tcPr>
            <w:tcW w:w="1134" w:type="dxa"/>
            <w:vAlign w:val="center"/>
          </w:tcPr>
          <w:p>
            <w:pPr>
              <w:pStyle w:val="18"/>
            </w:pPr>
            <w:r>
              <w:t>459.97</w:t>
            </w:r>
          </w:p>
        </w:tc>
        <w:tc>
          <w:tcPr>
            <w:tcW w:w="1134" w:type="dxa"/>
            <w:vAlign w:val="center"/>
          </w:tcPr>
          <w:p>
            <w:pPr>
              <w:pStyle w:val="18"/>
            </w:pPr>
            <w:r>
              <w:t>459.97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6"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6"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6" w:type="dxa"/>
            <w:vAlign w:val="center"/>
          </w:tcPr>
          <w:p>
            <w:pPr>
              <w:pStyle w:val="21"/>
            </w:pPr>
            <w:r>
              <w:t>合计</w:t>
            </w:r>
          </w:p>
        </w:tc>
        <w:tc>
          <w:tcPr>
            <w:tcW w:w="1361" w:type="dxa"/>
            <w:vAlign w:val="center"/>
          </w:tcPr>
          <w:p>
            <w:pPr>
              <w:pStyle w:val="22"/>
            </w:pPr>
            <w:r>
              <w:t>44119.46</w:t>
            </w:r>
          </w:p>
        </w:tc>
        <w:tc>
          <w:tcPr>
            <w:tcW w:w="1361" w:type="dxa"/>
            <w:vAlign w:val="center"/>
          </w:tcPr>
          <w:p>
            <w:pPr>
              <w:pStyle w:val="22"/>
            </w:pPr>
            <w:r>
              <w:t>7364.95</w:t>
            </w:r>
          </w:p>
        </w:tc>
        <w:tc>
          <w:tcPr>
            <w:tcW w:w="1361" w:type="dxa"/>
            <w:vAlign w:val="center"/>
          </w:tcPr>
          <w:p>
            <w:pPr>
              <w:pStyle w:val="22"/>
            </w:pPr>
            <w:r>
              <w:t>36754.51</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205</w:t>
            </w:r>
          </w:p>
        </w:tc>
        <w:tc>
          <w:tcPr>
            <w:tcW w:w="4536" w:type="dxa"/>
            <w:vAlign w:val="center"/>
          </w:tcPr>
          <w:p>
            <w:pPr>
              <w:pStyle w:val="19"/>
            </w:pPr>
            <w:r>
              <w:t>教育支出</w:t>
            </w:r>
          </w:p>
        </w:tc>
        <w:tc>
          <w:tcPr>
            <w:tcW w:w="1361" w:type="dxa"/>
            <w:vAlign w:val="center"/>
          </w:tcPr>
          <w:p>
            <w:pPr>
              <w:pStyle w:val="18"/>
            </w:pPr>
            <w:r>
              <w:t>51.47</w:t>
            </w:r>
          </w:p>
        </w:tc>
        <w:tc>
          <w:tcPr>
            <w:tcW w:w="1361" w:type="dxa"/>
            <w:vAlign w:val="center"/>
          </w:tcPr>
          <w:p>
            <w:pPr>
              <w:pStyle w:val="18"/>
            </w:pPr>
            <w:r>
              <w:t>37.37</w:t>
            </w:r>
          </w:p>
        </w:tc>
        <w:tc>
          <w:tcPr>
            <w:tcW w:w="1361" w:type="dxa"/>
            <w:vAlign w:val="center"/>
          </w:tcPr>
          <w:p>
            <w:pPr>
              <w:pStyle w:val="18"/>
            </w:pPr>
            <w:r>
              <w:t>14.10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20508</w:t>
            </w:r>
          </w:p>
        </w:tc>
        <w:tc>
          <w:tcPr>
            <w:tcW w:w="4536" w:type="dxa"/>
            <w:vAlign w:val="center"/>
          </w:tcPr>
          <w:p>
            <w:pPr>
              <w:pStyle w:val="19"/>
            </w:pPr>
            <w:r>
              <w:t>进修及培训</w:t>
            </w:r>
          </w:p>
        </w:tc>
        <w:tc>
          <w:tcPr>
            <w:tcW w:w="1361" w:type="dxa"/>
            <w:vAlign w:val="center"/>
          </w:tcPr>
          <w:p>
            <w:pPr>
              <w:pStyle w:val="18"/>
            </w:pPr>
            <w:r>
              <w:t>51.47</w:t>
            </w:r>
          </w:p>
        </w:tc>
        <w:tc>
          <w:tcPr>
            <w:tcW w:w="1361" w:type="dxa"/>
            <w:vAlign w:val="center"/>
          </w:tcPr>
          <w:p>
            <w:pPr>
              <w:pStyle w:val="18"/>
            </w:pPr>
            <w:r>
              <w:t>37.37</w:t>
            </w:r>
          </w:p>
        </w:tc>
        <w:tc>
          <w:tcPr>
            <w:tcW w:w="1361" w:type="dxa"/>
            <w:vAlign w:val="center"/>
          </w:tcPr>
          <w:p>
            <w:pPr>
              <w:pStyle w:val="18"/>
            </w:pPr>
            <w:r>
              <w:t>14.10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2050803</w:t>
            </w:r>
          </w:p>
        </w:tc>
        <w:tc>
          <w:tcPr>
            <w:tcW w:w="4536" w:type="dxa"/>
            <w:vAlign w:val="center"/>
          </w:tcPr>
          <w:p>
            <w:pPr>
              <w:pStyle w:val="19"/>
            </w:pPr>
            <w:r>
              <w:t>培训支出</w:t>
            </w:r>
          </w:p>
        </w:tc>
        <w:tc>
          <w:tcPr>
            <w:tcW w:w="1361" w:type="dxa"/>
            <w:vAlign w:val="center"/>
          </w:tcPr>
          <w:p>
            <w:pPr>
              <w:pStyle w:val="18"/>
            </w:pPr>
            <w:r>
              <w:t>51.47</w:t>
            </w:r>
          </w:p>
        </w:tc>
        <w:tc>
          <w:tcPr>
            <w:tcW w:w="1361" w:type="dxa"/>
            <w:vAlign w:val="center"/>
          </w:tcPr>
          <w:p>
            <w:pPr>
              <w:pStyle w:val="18"/>
            </w:pPr>
            <w:r>
              <w:t>37.37</w:t>
            </w:r>
          </w:p>
        </w:tc>
        <w:tc>
          <w:tcPr>
            <w:tcW w:w="1361" w:type="dxa"/>
            <w:vAlign w:val="center"/>
          </w:tcPr>
          <w:p>
            <w:pPr>
              <w:pStyle w:val="18"/>
            </w:pPr>
            <w:r>
              <w:t>14.10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208</w:t>
            </w:r>
          </w:p>
        </w:tc>
        <w:tc>
          <w:tcPr>
            <w:tcW w:w="4536" w:type="dxa"/>
            <w:vAlign w:val="center"/>
          </w:tcPr>
          <w:p>
            <w:pPr>
              <w:pStyle w:val="19"/>
            </w:pPr>
            <w:r>
              <w:t>社会保障和就业支出</w:t>
            </w:r>
          </w:p>
        </w:tc>
        <w:tc>
          <w:tcPr>
            <w:tcW w:w="1361" w:type="dxa"/>
            <w:vAlign w:val="center"/>
          </w:tcPr>
          <w:p>
            <w:pPr>
              <w:pStyle w:val="18"/>
            </w:pPr>
            <w:r>
              <w:t>625.22</w:t>
            </w:r>
          </w:p>
        </w:tc>
        <w:tc>
          <w:tcPr>
            <w:tcW w:w="1361" w:type="dxa"/>
            <w:vAlign w:val="center"/>
          </w:tcPr>
          <w:p>
            <w:pPr>
              <w:pStyle w:val="18"/>
            </w:pPr>
            <w:r>
              <w:t>625.22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20805</w:t>
            </w:r>
          </w:p>
        </w:tc>
        <w:tc>
          <w:tcPr>
            <w:tcW w:w="4536" w:type="dxa"/>
            <w:vAlign w:val="center"/>
          </w:tcPr>
          <w:p>
            <w:pPr>
              <w:pStyle w:val="19"/>
            </w:pPr>
            <w:r>
              <w:t>行政事业单位养老支出</w:t>
            </w:r>
          </w:p>
        </w:tc>
        <w:tc>
          <w:tcPr>
            <w:tcW w:w="1361" w:type="dxa"/>
            <w:vAlign w:val="center"/>
          </w:tcPr>
          <w:p>
            <w:pPr>
              <w:pStyle w:val="18"/>
            </w:pPr>
            <w:r>
              <w:t>625.22</w:t>
            </w:r>
          </w:p>
        </w:tc>
        <w:tc>
          <w:tcPr>
            <w:tcW w:w="1361" w:type="dxa"/>
            <w:vAlign w:val="center"/>
          </w:tcPr>
          <w:p>
            <w:pPr>
              <w:pStyle w:val="18"/>
            </w:pPr>
            <w:r>
              <w:t>625.22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2080505</w:t>
            </w:r>
          </w:p>
        </w:tc>
        <w:tc>
          <w:tcPr>
            <w:tcW w:w="4536" w:type="dxa"/>
            <w:vAlign w:val="center"/>
          </w:tcPr>
          <w:p>
            <w:pPr>
              <w:pStyle w:val="19"/>
            </w:pPr>
            <w:r>
              <w:t>机关事业单位基本养老保险缴费支出</w:t>
            </w:r>
          </w:p>
        </w:tc>
        <w:tc>
          <w:tcPr>
            <w:tcW w:w="1361" w:type="dxa"/>
            <w:vAlign w:val="center"/>
          </w:tcPr>
          <w:p>
            <w:pPr>
              <w:pStyle w:val="18"/>
            </w:pPr>
            <w:r>
              <w:t>625.22</w:t>
            </w:r>
          </w:p>
        </w:tc>
        <w:tc>
          <w:tcPr>
            <w:tcW w:w="1361" w:type="dxa"/>
            <w:vAlign w:val="center"/>
          </w:tcPr>
          <w:p>
            <w:pPr>
              <w:pStyle w:val="18"/>
            </w:pPr>
            <w:r>
              <w:t>625.22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210</w:t>
            </w:r>
          </w:p>
        </w:tc>
        <w:tc>
          <w:tcPr>
            <w:tcW w:w="4536" w:type="dxa"/>
            <w:vAlign w:val="center"/>
          </w:tcPr>
          <w:p>
            <w:pPr>
              <w:pStyle w:val="19"/>
            </w:pPr>
            <w:r>
              <w:t>卫生健康支出</w:t>
            </w:r>
          </w:p>
        </w:tc>
        <w:tc>
          <w:tcPr>
            <w:tcW w:w="1361" w:type="dxa"/>
            <w:vAlign w:val="center"/>
          </w:tcPr>
          <w:p>
            <w:pPr>
              <w:pStyle w:val="18"/>
            </w:pPr>
            <w:r>
              <w:t>775.53</w:t>
            </w:r>
          </w:p>
        </w:tc>
        <w:tc>
          <w:tcPr>
            <w:tcW w:w="1361" w:type="dxa"/>
            <w:vAlign w:val="center"/>
          </w:tcPr>
          <w:p>
            <w:pPr>
              <w:pStyle w:val="18"/>
            </w:pPr>
            <w:r>
              <w:t>775.53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21011</w:t>
            </w:r>
          </w:p>
        </w:tc>
        <w:tc>
          <w:tcPr>
            <w:tcW w:w="4536" w:type="dxa"/>
            <w:vAlign w:val="center"/>
          </w:tcPr>
          <w:p>
            <w:pPr>
              <w:pStyle w:val="19"/>
            </w:pPr>
            <w:r>
              <w:t>行政事业单位医疗</w:t>
            </w:r>
          </w:p>
        </w:tc>
        <w:tc>
          <w:tcPr>
            <w:tcW w:w="1361" w:type="dxa"/>
            <w:vAlign w:val="center"/>
          </w:tcPr>
          <w:p>
            <w:pPr>
              <w:pStyle w:val="18"/>
            </w:pPr>
            <w:r>
              <w:t>775.53</w:t>
            </w:r>
          </w:p>
        </w:tc>
        <w:tc>
          <w:tcPr>
            <w:tcW w:w="1361" w:type="dxa"/>
            <w:vAlign w:val="center"/>
          </w:tcPr>
          <w:p>
            <w:pPr>
              <w:pStyle w:val="18"/>
            </w:pPr>
            <w:r>
              <w:t>775.53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2101101</w:t>
            </w:r>
          </w:p>
        </w:tc>
        <w:tc>
          <w:tcPr>
            <w:tcW w:w="4536" w:type="dxa"/>
            <w:vAlign w:val="center"/>
          </w:tcPr>
          <w:p>
            <w:pPr>
              <w:pStyle w:val="19"/>
            </w:pPr>
            <w:r>
              <w:t>行政单位医疗</w:t>
            </w:r>
          </w:p>
        </w:tc>
        <w:tc>
          <w:tcPr>
            <w:tcW w:w="1361" w:type="dxa"/>
            <w:vAlign w:val="center"/>
          </w:tcPr>
          <w:p>
            <w:pPr>
              <w:pStyle w:val="18"/>
            </w:pPr>
            <w:r>
              <w:t>165.26</w:t>
            </w:r>
          </w:p>
        </w:tc>
        <w:tc>
          <w:tcPr>
            <w:tcW w:w="1361" w:type="dxa"/>
            <w:vAlign w:val="center"/>
          </w:tcPr>
          <w:p>
            <w:pPr>
              <w:pStyle w:val="18"/>
            </w:pPr>
            <w:r>
              <w:t>165.26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2101102</w:t>
            </w:r>
          </w:p>
        </w:tc>
        <w:tc>
          <w:tcPr>
            <w:tcW w:w="4536" w:type="dxa"/>
            <w:vAlign w:val="center"/>
          </w:tcPr>
          <w:p>
            <w:pPr>
              <w:pStyle w:val="19"/>
            </w:pPr>
            <w:r>
              <w:t>事业单位医疗</w:t>
            </w:r>
          </w:p>
        </w:tc>
        <w:tc>
          <w:tcPr>
            <w:tcW w:w="1361" w:type="dxa"/>
            <w:vAlign w:val="center"/>
          </w:tcPr>
          <w:p>
            <w:pPr>
              <w:pStyle w:val="18"/>
            </w:pPr>
            <w:r>
              <w:t>610.27</w:t>
            </w:r>
          </w:p>
        </w:tc>
        <w:tc>
          <w:tcPr>
            <w:tcW w:w="1361" w:type="dxa"/>
            <w:vAlign w:val="center"/>
          </w:tcPr>
          <w:p>
            <w:pPr>
              <w:pStyle w:val="18"/>
            </w:pPr>
            <w:r>
              <w:t>610.27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212</w:t>
            </w:r>
          </w:p>
        </w:tc>
        <w:tc>
          <w:tcPr>
            <w:tcW w:w="4536" w:type="dxa"/>
            <w:vAlign w:val="center"/>
          </w:tcPr>
          <w:p>
            <w:pPr>
              <w:pStyle w:val="19"/>
            </w:pPr>
            <w:r>
              <w:t>城乡社区支出</w:t>
            </w:r>
          </w:p>
        </w:tc>
        <w:tc>
          <w:tcPr>
            <w:tcW w:w="1361" w:type="dxa"/>
            <w:vAlign w:val="center"/>
          </w:tcPr>
          <w:p>
            <w:pPr>
              <w:pStyle w:val="18"/>
            </w:pPr>
            <w:r>
              <w:t>30604.37</w:t>
            </w:r>
          </w:p>
        </w:tc>
        <w:tc>
          <w:tcPr>
            <w:tcW w:w="1361" w:type="dxa"/>
            <w:vAlign w:val="center"/>
          </w:tcPr>
          <w:p>
            <w:pPr>
              <w:pStyle w:val="18"/>
            </w:pPr>
            <w:r>
              <w:t>5006.36</w:t>
            </w:r>
          </w:p>
        </w:tc>
        <w:tc>
          <w:tcPr>
            <w:tcW w:w="1361" w:type="dxa"/>
            <w:vAlign w:val="center"/>
          </w:tcPr>
          <w:p>
            <w:pPr>
              <w:pStyle w:val="18"/>
            </w:pPr>
            <w:r>
              <w:t>25598.01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21201</w:t>
            </w:r>
          </w:p>
        </w:tc>
        <w:tc>
          <w:tcPr>
            <w:tcW w:w="4536" w:type="dxa"/>
            <w:vAlign w:val="center"/>
          </w:tcPr>
          <w:p>
            <w:pPr>
              <w:pStyle w:val="19"/>
            </w:pPr>
            <w:r>
              <w:t>城乡社区管理事务</w:t>
            </w:r>
          </w:p>
        </w:tc>
        <w:tc>
          <w:tcPr>
            <w:tcW w:w="1361" w:type="dxa"/>
            <w:vAlign w:val="center"/>
          </w:tcPr>
          <w:p>
            <w:pPr>
              <w:pStyle w:val="18"/>
            </w:pPr>
            <w:r>
              <w:t>8014.19</w:t>
            </w:r>
          </w:p>
        </w:tc>
        <w:tc>
          <w:tcPr>
            <w:tcW w:w="1361" w:type="dxa"/>
            <w:vAlign w:val="center"/>
          </w:tcPr>
          <w:p>
            <w:pPr>
              <w:pStyle w:val="18"/>
            </w:pPr>
            <w:r>
              <w:t>4383.26</w:t>
            </w:r>
          </w:p>
        </w:tc>
        <w:tc>
          <w:tcPr>
            <w:tcW w:w="1361" w:type="dxa"/>
            <w:vAlign w:val="center"/>
          </w:tcPr>
          <w:p>
            <w:pPr>
              <w:pStyle w:val="18"/>
            </w:pPr>
            <w:r>
              <w:t>3630.93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2120101</w:t>
            </w:r>
          </w:p>
        </w:tc>
        <w:tc>
          <w:tcPr>
            <w:tcW w:w="4536" w:type="dxa"/>
            <w:vAlign w:val="center"/>
          </w:tcPr>
          <w:p>
            <w:pPr>
              <w:pStyle w:val="19"/>
            </w:pPr>
            <w:r>
              <w:t>行政运行</w:t>
            </w:r>
          </w:p>
        </w:tc>
        <w:tc>
          <w:tcPr>
            <w:tcW w:w="1361" w:type="dxa"/>
            <w:vAlign w:val="center"/>
          </w:tcPr>
          <w:p>
            <w:pPr>
              <w:pStyle w:val="18"/>
            </w:pPr>
            <w:r>
              <w:t>1533.07</w:t>
            </w:r>
          </w:p>
        </w:tc>
        <w:tc>
          <w:tcPr>
            <w:tcW w:w="1361" w:type="dxa"/>
            <w:vAlign w:val="center"/>
          </w:tcPr>
          <w:p>
            <w:pPr>
              <w:pStyle w:val="18"/>
            </w:pPr>
            <w:r>
              <w:t>1148.54</w:t>
            </w:r>
          </w:p>
        </w:tc>
        <w:tc>
          <w:tcPr>
            <w:tcW w:w="1361" w:type="dxa"/>
            <w:vAlign w:val="center"/>
          </w:tcPr>
          <w:p>
            <w:pPr>
              <w:pStyle w:val="18"/>
            </w:pPr>
            <w:r>
              <w:t>384.53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2120105</w:t>
            </w:r>
          </w:p>
        </w:tc>
        <w:tc>
          <w:tcPr>
            <w:tcW w:w="4536" w:type="dxa"/>
            <w:vAlign w:val="center"/>
          </w:tcPr>
          <w:p>
            <w:pPr>
              <w:pStyle w:val="19"/>
            </w:pPr>
            <w:r>
              <w:t>工程建设标准规范编制与监管</w:t>
            </w:r>
          </w:p>
        </w:tc>
        <w:tc>
          <w:tcPr>
            <w:tcW w:w="1361" w:type="dxa"/>
            <w:vAlign w:val="center"/>
          </w:tcPr>
          <w:p>
            <w:pPr>
              <w:pStyle w:val="18"/>
            </w:pPr>
            <w:r>
              <w:t>246.97</w:t>
            </w:r>
          </w:p>
        </w:tc>
        <w:tc>
          <w:tcPr>
            <w:tcW w:w="1361" w:type="dxa"/>
            <w:vAlign w:val="center"/>
          </w:tcPr>
          <w:p>
            <w:pPr>
              <w:pStyle w:val="18"/>
            </w:pPr>
            <w:r>
              <w:t>220.43</w:t>
            </w:r>
          </w:p>
        </w:tc>
        <w:tc>
          <w:tcPr>
            <w:tcW w:w="1361" w:type="dxa"/>
            <w:vAlign w:val="center"/>
          </w:tcPr>
          <w:p>
            <w:pPr>
              <w:pStyle w:val="18"/>
            </w:pPr>
            <w:r>
              <w:t>26.54</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2120106</w:t>
            </w:r>
          </w:p>
        </w:tc>
        <w:tc>
          <w:tcPr>
            <w:tcW w:w="4536" w:type="dxa"/>
            <w:vAlign w:val="center"/>
          </w:tcPr>
          <w:p>
            <w:pPr>
              <w:pStyle w:val="19"/>
            </w:pPr>
            <w:r>
              <w:t>工程建设管理</w:t>
            </w:r>
          </w:p>
        </w:tc>
        <w:tc>
          <w:tcPr>
            <w:tcW w:w="1361" w:type="dxa"/>
            <w:vAlign w:val="center"/>
          </w:tcPr>
          <w:p>
            <w:pPr>
              <w:pStyle w:val="18"/>
            </w:pPr>
            <w:r>
              <w:t>1450.02</w:t>
            </w:r>
          </w:p>
        </w:tc>
        <w:tc>
          <w:tcPr>
            <w:tcW w:w="1361" w:type="dxa"/>
            <w:vAlign w:val="center"/>
          </w:tcPr>
          <w:p>
            <w:pPr>
              <w:pStyle w:val="18"/>
            </w:pPr>
            <w:r>
              <w:t>1199.67</w:t>
            </w:r>
          </w:p>
        </w:tc>
        <w:tc>
          <w:tcPr>
            <w:tcW w:w="1361" w:type="dxa"/>
            <w:vAlign w:val="center"/>
          </w:tcPr>
          <w:p>
            <w:pPr>
              <w:pStyle w:val="18"/>
            </w:pPr>
            <w:r>
              <w:t>250.35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2120199</w:t>
            </w:r>
          </w:p>
        </w:tc>
        <w:tc>
          <w:tcPr>
            <w:tcW w:w="4536" w:type="dxa"/>
            <w:vAlign w:val="center"/>
          </w:tcPr>
          <w:p>
            <w:pPr>
              <w:pStyle w:val="19"/>
            </w:pPr>
            <w:r>
              <w:t>其他城乡社区管理事务支出</w:t>
            </w:r>
          </w:p>
        </w:tc>
        <w:tc>
          <w:tcPr>
            <w:tcW w:w="1361" w:type="dxa"/>
            <w:vAlign w:val="center"/>
          </w:tcPr>
          <w:p>
            <w:pPr>
              <w:pStyle w:val="18"/>
            </w:pPr>
            <w:r>
              <w:t>4784.13</w:t>
            </w:r>
          </w:p>
        </w:tc>
        <w:tc>
          <w:tcPr>
            <w:tcW w:w="1361" w:type="dxa"/>
            <w:vAlign w:val="center"/>
          </w:tcPr>
          <w:p>
            <w:pPr>
              <w:pStyle w:val="18"/>
            </w:pPr>
            <w:r>
              <w:t>1814.62</w:t>
            </w:r>
          </w:p>
        </w:tc>
        <w:tc>
          <w:tcPr>
            <w:tcW w:w="1361" w:type="dxa"/>
            <w:vAlign w:val="center"/>
          </w:tcPr>
          <w:p>
            <w:pPr>
              <w:pStyle w:val="18"/>
            </w:pPr>
            <w:r>
              <w:t>2969.51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21202</w:t>
            </w:r>
          </w:p>
        </w:tc>
        <w:tc>
          <w:tcPr>
            <w:tcW w:w="4536" w:type="dxa"/>
            <w:vAlign w:val="center"/>
          </w:tcPr>
          <w:p>
            <w:pPr>
              <w:pStyle w:val="19"/>
            </w:pPr>
            <w:r>
              <w:t>城乡社区规划与管理</w:t>
            </w:r>
          </w:p>
        </w:tc>
        <w:tc>
          <w:tcPr>
            <w:tcW w:w="1361" w:type="dxa"/>
            <w:vAlign w:val="center"/>
          </w:tcPr>
          <w:p>
            <w:pPr>
              <w:pStyle w:val="18"/>
            </w:pPr>
            <w:r>
              <w:t>50.00</w:t>
            </w:r>
          </w:p>
        </w:tc>
        <w:tc>
          <w:tcPr>
            <w:tcW w:w="1361" w:type="dxa"/>
            <w:vAlign w:val="center"/>
          </w:tcPr>
          <w:p>
            <w:pPr>
              <w:pStyle w:val="18"/>
            </w:pPr>
          </w:p>
        </w:tc>
        <w:tc>
          <w:tcPr>
            <w:tcW w:w="1361" w:type="dxa"/>
            <w:vAlign w:val="center"/>
          </w:tcPr>
          <w:p>
            <w:pPr>
              <w:pStyle w:val="18"/>
            </w:pPr>
            <w:r>
              <w:t>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2120201</w:t>
            </w:r>
          </w:p>
        </w:tc>
        <w:tc>
          <w:tcPr>
            <w:tcW w:w="4536" w:type="dxa"/>
            <w:vAlign w:val="center"/>
          </w:tcPr>
          <w:p>
            <w:pPr>
              <w:pStyle w:val="19"/>
            </w:pPr>
            <w:r>
              <w:t>城乡社区规划与管理</w:t>
            </w:r>
          </w:p>
        </w:tc>
        <w:tc>
          <w:tcPr>
            <w:tcW w:w="1361" w:type="dxa"/>
            <w:vAlign w:val="center"/>
          </w:tcPr>
          <w:p>
            <w:pPr>
              <w:pStyle w:val="18"/>
            </w:pPr>
            <w:r>
              <w:t>50.00</w:t>
            </w:r>
          </w:p>
        </w:tc>
        <w:tc>
          <w:tcPr>
            <w:tcW w:w="1361" w:type="dxa"/>
            <w:vAlign w:val="center"/>
          </w:tcPr>
          <w:p>
            <w:pPr>
              <w:pStyle w:val="18"/>
            </w:pPr>
          </w:p>
        </w:tc>
        <w:tc>
          <w:tcPr>
            <w:tcW w:w="1361" w:type="dxa"/>
            <w:vAlign w:val="center"/>
          </w:tcPr>
          <w:p>
            <w:pPr>
              <w:pStyle w:val="18"/>
            </w:pPr>
            <w:r>
              <w:t>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21205</w:t>
            </w:r>
          </w:p>
        </w:tc>
        <w:tc>
          <w:tcPr>
            <w:tcW w:w="4536" w:type="dxa"/>
            <w:vAlign w:val="center"/>
          </w:tcPr>
          <w:p>
            <w:pPr>
              <w:pStyle w:val="19"/>
            </w:pPr>
            <w:r>
              <w:t>城乡社区环境卫生</w:t>
            </w:r>
          </w:p>
        </w:tc>
        <w:tc>
          <w:tcPr>
            <w:tcW w:w="1361" w:type="dxa"/>
            <w:vAlign w:val="center"/>
          </w:tcPr>
          <w:p>
            <w:pPr>
              <w:pStyle w:val="18"/>
            </w:pPr>
            <w:r>
              <w:t>294.00</w:t>
            </w:r>
          </w:p>
        </w:tc>
        <w:tc>
          <w:tcPr>
            <w:tcW w:w="1361" w:type="dxa"/>
            <w:vAlign w:val="center"/>
          </w:tcPr>
          <w:p>
            <w:pPr>
              <w:pStyle w:val="18"/>
            </w:pPr>
          </w:p>
        </w:tc>
        <w:tc>
          <w:tcPr>
            <w:tcW w:w="1361" w:type="dxa"/>
            <w:vAlign w:val="center"/>
          </w:tcPr>
          <w:p>
            <w:pPr>
              <w:pStyle w:val="18"/>
            </w:pPr>
            <w:r>
              <w:t>294.00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992" w:type="dxa"/>
            <w:vAlign w:val="center"/>
          </w:tcPr>
          <w:p>
            <w:pPr>
              <w:pStyle w:val="19"/>
            </w:pPr>
            <w:r>
              <w:t>2120501</w:t>
            </w:r>
          </w:p>
        </w:tc>
        <w:tc>
          <w:tcPr>
            <w:tcW w:w="4536" w:type="dxa"/>
            <w:vAlign w:val="center"/>
          </w:tcPr>
          <w:p>
            <w:pPr>
              <w:pStyle w:val="19"/>
            </w:pPr>
            <w:r>
              <w:t>城乡社区环境卫生</w:t>
            </w:r>
          </w:p>
        </w:tc>
        <w:tc>
          <w:tcPr>
            <w:tcW w:w="1361" w:type="dxa"/>
            <w:vAlign w:val="center"/>
          </w:tcPr>
          <w:p>
            <w:pPr>
              <w:pStyle w:val="18"/>
            </w:pPr>
            <w:r>
              <w:t>294.00</w:t>
            </w:r>
          </w:p>
        </w:tc>
        <w:tc>
          <w:tcPr>
            <w:tcW w:w="1361" w:type="dxa"/>
            <w:vAlign w:val="center"/>
          </w:tcPr>
          <w:p>
            <w:pPr>
              <w:pStyle w:val="18"/>
            </w:pPr>
          </w:p>
        </w:tc>
        <w:tc>
          <w:tcPr>
            <w:tcW w:w="1361" w:type="dxa"/>
            <w:vAlign w:val="center"/>
          </w:tcPr>
          <w:p>
            <w:pPr>
              <w:pStyle w:val="18"/>
            </w:pPr>
            <w:r>
              <w:t>294.00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992" w:type="dxa"/>
            <w:vAlign w:val="center"/>
          </w:tcPr>
          <w:p>
            <w:pPr>
              <w:pStyle w:val="19"/>
            </w:pPr>
            <w:r>
              <w:t>21206</w:t>
            </w:r>
          </w:p>
        </w:tc>
        <w:tc>
          <w:tcPr>
            <w:tcW w:w="4536" w:type="dxa"/>
            <w:vAlign w:val="center"/>
          </w:tcPr>
          <w:p>
            <w:pPr>
              <w:pStyle w:val="19"/>
            </w:pPr>
            <w:r>
              <w:t>建设市场管理与监督</w:t>
            </w:r>
          </w:p>
        </w:tc>
        <w:tc>
          <w:tcPr>
            <w:tcW w:w="1361" w:type="dxa"/>
            <w:vAlign w:val="center"/>
          </w:tcPr>
          <w:p>
            <w:pPr>
              <w:pStyle w:val="18"/>
            </w:pPr>
            <w:r>
              <w:t>508.21</w:t>
            </w:r>
          </w:p>
        </w:tc>
        <w:tc>
          <w:tcPr>
            <w:tcW w:w="1361" w:type="dxa"/>
            <w:vAlign w:val="center"/>
          </w:tcPr>
          <w:p>
            <w:pPr>
              <w:pStyle w:val="18"/>
            </w:pPr>
            <w:r>
              <w:t>448.34</w:t>
            </w:r>
          </w:p>
        </w:tc>
        <w:tc>
          <w:tcPr>
            <w:tcW w:w="1361" w:type="dxa"/>
            <w:vAlign w:val="center"/>
          </w:tcPr>
          <w:p>
            <w:pPr>
              <w:pStyle w:val="18"/>
            </w:pPr>
            <w:r>
              <w:t>59.87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992" w:type="dxa"/>
            <w:vAlign w:val="center"/>
          </w:tcPr>
          <w:p>
            <w:pPr>
              <w:pStyle w:val="19"/>
            </w:pPr>
            <w:r>
              <w:t>2120601</w:t>
            </w:r>
          </w:p>
        </w:tc>
        <w:tc>
          <w:tcPr>
            <w:tcW w:w="4536" w:type="dxa"/>
            <w:vAlign w:val="center"/>
          </w:tcPr>
          <w:p>
            <w:pPr>
              <w:pStyle w:val="19"/>
            </w:pPr>
            <w:r>
              <w:t>建设市场管理与监督</w:t>
            </w:r>
          </w:p>
        </w:tc>
        <w:tc>
          <w:tcPr>
            <w:tcW w:w="1361" w:type="dxa"/>
            <w:vAlign w:val="center"/>
          </w:tcPr>
          <w:p>
            <w:pPr>
              <w:pStyle w:val="18"/>
            </w:pPr>
            <w:r>
              <w:t>508.21</w:t>
            </w:r>
          </w:p>
        </w:tc>
        <w:tc>
          <w:tcPr>
            <w:tcW w:w="1361" w:type="dxa"/>
            <w:vAlign w:val="center"/>
          </w:tcPr>
          <w:p>
            <w:pPr>
              <w:pStyle w:val="18"/>
            </w:pPr>
            <w:r>
              <w:t>448.34</w:t>
            </w:r>
          </w:p>
        </w:tc>
        <w:tc>
          <w:tcPr>
            <w:tcW w:w="1361" w:type="dxa"/>
            <w:vAlign w:val="center"/>
          </w:tcPr>
          <w:p>
            <w:pPr>
              <w:pStyle w:val="18"/>
            </w:pPr>
            <w:r>
              <w:t>59.87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992" w:type="dxa"/>
            <w:vAlign w:val="center"/>
          </w:tcPr>
          <w:p>
            <w:pPr>
              <w:pStyle w:val="19"/>
            </w:pPr>
            <w:r>
              <w:t>21208</w:t>
            </w:r>
          </w:p>
        </w:tc>
        <w:tc>
          <w:tcPr>
            <w:tcW w:w="4536" w:type="dxa"/>
            <w:vAlign w:val="center"/>
          </w:tcPr>
          <w:p>
            <w:pPr>
              <w:pStyle w:val="19"/>
            </w:pPr>
            <w:r>
              <w:t>国有土地使用权出让收入安排的支出</w:t>
            </w:r>
          </w:p>
        </w:tc>
        <w:tc>
          <w:tcPr>
            <w:tcW w:w="1361" w:type="dxa"/>
            <w:vAlign w:val="center"/>
          </w:tcPr>
          <w:p>
            <w:pPr>
              <w:pStyle w:val="18"/>
            </w:pPr>
            <w:r>
              <w:t>6673.00</w:t>
            </w:r>
          </w:p>
        </w:tc>
        <w:tc>
          <w:tcPr>
            <w:tcW w:w="1361" w:type="dxa"/>
            <w:vAlign w:val="center"/>
          </w:tcPr>
          <w:p>
            <w:pPr>
              <w:pStyle w:val="18"/>
            </w:pPr>
          </w:p>
        </w:tc>
        <w:tc>
          <w:tcPr>
            <w:tcW w:w="1361" w:type="dxa"/>
            <w:vAlign w:val="center"/>
          </w:tcPr>
          <w:p>
            <w:pPr>
              <w:pStyle w:val="18"/>
            </w:pPr>
            <w:r>
              <w:t>6673.00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992" w:type="dxa"/>
            <w:vAlign w:val="center"/>
          </w:tcPr>
          <w:p>
            <w:pPr>
              <w:pStyle w:val="19"/>
            </w:pPr>
            <w:r>
              <w:t>2120804</w:t>
            </w:r>
          </w:p>
        </w:tc>
        <w:tc>
          <w:tcPr>
            <w:tcW w:w="4536" w:type="dxa"/>
            <w:vAlign w:val="center"/>
          </w:tcPr>
          <w:p>
            <w:pPr>
              <w:pStyle w:val="19"/>
            </w:pPr>
            <w:r>
              <w:t>农村基础设施建设支出</w:t>
            </w:r>
          </w:p>
        </w:tc>
        <w:tc>
          <w:tcPr>
            <w:tcW w:w="1361" w:type="dxa"/>
            <w:vAlign w:val="center"/>
          </w:tcPr>
          <w:p>
            <w:pPr>
              <w:pStyle w:val="18"/>
            </w:pPr>
            <w:r>
              <w:t>6673.00</w:t>
            </w:r>
          </w:p>
        </w:tc>
        <w:tc>
          <w:tcPr>
            <w:tcW w:w="1361" w:type="dxa"/>
            <w:vAlign w:val="center"/>
          </w:tcPr>
          <w:p>
            <w:pPr>
              <w:pStyle w:val="18"/>
            </w:pPr>
          </w:p>
        </w:tc>
        <w:tc>
          <w:tcPr>
            <w:tcW w:w="1361" w:type="dxa"/>
            <w:vAlign w:val="center"/>
          </w:tcPr>
          <w:p>
            <w:pPr>
              <w:pStyle w:val="18"/>
            </w:pPr>
            <w:r>
              <w:t>6673.00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992" w:type="dxa"/>
            <w:vAlign w:val="center"/>
          </w:tcPr>
          <w:p>
            <w:pPr>
              <w:pStyle w:val="19"/>
            </w:pPr>
            <w:r>
              <w:t>21299</w:t>
            </w:r>
          </w:p>
        </w:tc>
        <w:tc>
          <w:tcPr>
            <w:tcW w:w="4536" w:type="dxa"/>
            <w:vAlign w:val="center"/>
          </w:tcPr>
          <w:p>
            <w:pPr>
              <w:pStyle w:val="19"/>
            </w:pPr>
            <w:r>
              <w:t>其他城乡社区支出</w:t>
            </w:r>
          </w:p>
        </w:tc>
        <w:tc>
          <w:tcPr>
            <w:tcW w:w="1361" w:type="dxa"/>
            <w:vAlign w:val="center"/>
          </w:tcPr>
          <w:p>
            <w:pPr>
              <w:pStyle w:val="18"/>
            </w:pPr>
            <w:r>
              <w:t>15064.97</w:t>
            </w:r>
          </w:p>
        </w:tc>
        <w:tc>
          <w:tcPr>
            <w:tcW w:w="1361" w:type="dxa"/>
            <w:vAlign w:val="center"/>
          </w:tcPr>
          <w:p>
            <w:pPr>
              <w:pStyle w:val="18"/>
            </w:pPr>
            <w:r>
              <w:t>174.76</w:t>
            </w:r>
          </w:p>
        </w:tc>
        <w:tc>
          <w:tcPr>
            <w:tcW w:w="1361" w:type="dxa"/>
            <w:vAlign w:val="center"/>
          </w:tcPr>
          <w:p>
            <w:pPr>
              <w:pStyle w:val="18"/>
            </w:pPr>
            <w:r>
              <w:t>14890.21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992" w:type="dxa"/>
            <w:vAlign w:val="center"/>
          </w:tcPr>
          <w:p>
            <w:pPr>
              <w:pStyle w:val="19"/>
            </w:pPr>
            <w:r>
              <w:t>2129999</w:t>
            </w:r>
          </w:p>
        </w:tc>
        <w:tc>
          <w:tcPr>
            <w:tcW w:w="4536" w:type="dxa"/>
            <w:vAlign w:val="center"/>
          </w:tcPr>
          <w:p>
            <w:pPr>
              <w:pStyle w:val="19"/>
            </w:pPr>
            <w:r>
              <w:t>其他城乡社区支出</w:t>
            </w:r>
          </w:p>
        </w:tc>
        <w:tc>
          <w:tcPr>
            <w:tcW w:w="1361" w:type="dxa"/>
            <w:vAlign w:val="center"/>
          </w:tcPr>
          <w:p>
            <w:pPr>
              <w:pStyle w:val="18"/>
            </w:pPr>
            <w:r>
              <w:t>15064.97</w:t>
            </w:r>
          </w:p>
        </w:tc>
        <w:tc>
          <w:tcPr>
            <w:tcW w:w="1361" w:type="dxa"/>
            <w:vAlign w:val="center"/>
          </w:tcPr>
          <w:p>
            <w:pPr>
              <w:pStyle w:val="18"/>
            </w:pPr>
            <w:r>
              <w:t>174.76</w:t>
            </w:r>
          </w:p>
        </w:tc>
        <w:tc>
          <w:tcPr>
            <w:tcW w:w="1361" w:type="dxa"/>
            <w:vAlign w:val="center"/>
          </w:tcPr>
          <w:p>
            <w:pPr>
              <w:pStyle w:val="18"/>
            </w:pPr>
            <w:r>
              <w:t>14890.21</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992" w:type="dxa"/>
            <w:vAlign w:val="center"/>
          </w:tcPr>
          <w:p>
            <w:pPr>
              <w:pStyle w:val="19"/>
            </w:pPr>
            <w:r>
              <w:t>221</w:t>
            </w:r>
          </w:p>
        </w:tc>
        <w:tc>
          <w:tcPr>
            <w:tcW w:w="4536" w:type="dxa"/>
            <w:vAlign w:val="center"/>
          </w:tcPr>
          <w:p>
            <w:pPr>
              <w:pStyle w:val="19"/>
            </w:pPr>
            <w:r>
              <w:t>住房保障支出</w:t>
            </w:r>
          </w:p>
        </w:tc>
        <w:tc>
          <w:tcPr>
            <w:tcW w:w="1361" w:type="dxa"/>
            <w:vAlign w:val="center"/>
          </w:tcPr>
          <w:p>
            <w:pPr>
              <w:pStyle w:val="18"/>
            </w:pPr>
            <w:r>
              <w:t>12062.87</w:t>
            </w:r>
          </w:p>
        </w:tc>
        <w:tc>
          <w:tcPr>
            <w:tcW w:w="1361" w:type="dxa"/>
            <w:vAlign w:val="center"/>
          </w:tcPr>
          <w:p>
            <w:pPr>
              <w:pStyle w:val="18"/>
            </w:pPr>
            <w:r>
              <w:t>920.47</w:t>
            </w:r>
          </w:p>
        </w:tc>
        <w:tc>
          <w:tcPr>
            <w:tcW w:w="1361" w:type="dxa"/>
            <w:vAlign w:val="center"/>
          </w:tcPr>
          <w:p>
            <w:pPr>
              <w:pStyle w:val="18"/>
            </w:pPr>
            <w:r>
              <w:t>11142.40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992" w:type="dxa"/>
            <w:vAlign w:val="center"/>
          </w:tcPr>
          <w:p>
            <w:pPr>
              <w:pStyle w:val="19"/>
            </w:pPr>
            <w:r>
              <w:t>22101</w:t>
            </w:r>
          </w:p>
        </w:tc>
        <w:tc>
          <w:tcPr>
            <w:tcW w:w="4536" w:type="dxa"/>
            <w:vAlign w:val="center"/>
          </w:tcPr>
          <w:p>
            <w:pPr>
              <w:pStyle w:val="19"/>
            </w:pPr>
            <w:r>
              <w:t>保障性安居工程支出</w:t>
            </w:r>
          </w:p>
        </w:tc>
        <w:tc>
          <w:tcPr>
            <w:tcW w:w="1361" w:type="dxa"/>
            <w:vAlign w:val="center"/>
          </w:tcPr>
          <w:p>
            <w:pPr>
              <w:pStyle w:val="18"/>
            </w:pPr>
            <w:r>
              <w:t>11134.00</w:t>
            </w:r>
          </w:p>
        </w:tc>
        <w:tc>
          <w:tcPr>
            <w:tcW w:w="1361" w:type="dxa"/>
            <w:vAlign w:val="center"/>
          </w:tcPr>
          <w:p>
            <w:pPr>
              <w:pStyle w:val="18"/>
            </w:pPr>
          </w:p>
        </w:tc>
        <w:tc>
          <w:tcPr>
            <w:tcW w:w="1361" w:type="dxa"/>
            <w:vAlign w:val="center"/>
          </w:tcPr>
          <w:p>
            <w:pPr>
              <w:pStyle w:val="18"/>
            </w:pPr>
            <w:r>
              <w:t>11134.00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992" w:type="dxa"/>
            <w:vAlign w:val="center"/>
          </w:tcPr>
          <w:p>
            <w:pPr>
              <w:pStyle w:val="19"/>
            </w:pPr>
            <w:r>
              <w:t>2210106</w:t>
            </w:r>
          </w:p>
        </w:tc>
        <w:tc>
          <w:tcPr>
            <w:tcW w:w="4536" w:type="dxa"/>
            <w:vAlign w:val="center"/>
          </w:tcPr>
          <w:p>
            <w:pPr>
              <w:pStyle w:val="19"/>
            </w:pPr>
            <w:r>
              <w:t>公共租赁住房</w:t>
            </w:r>
          </w:p>
        </w:tc>
        <w:tc>
          <w:tcPr>
            <w:tcW w:w="1361" w:type="dxa"/>
            <w:vAlign w:val="center"/>
          </w:tcPr>
          <w:p>
            <w:pPr>
              <w:pStyle w:val="18"/>
            </w:pPr>
            <w:r>
              <w:t>1050.00</w:t>
            </w:r>
          </w:p>
        </w:tc>
        <w:tc>
          <w:tcPr>
            <w:tcW w:w="1361" w:type="dxa"/>
            <w:vAlign w:val="center"/>
          </w:tcPr>
          <w:p>
            <w:pPr>
              <w:pStyle w:val="18"/>
            </w:pPr>
          </w:p>
        </w:tc>
        <w:tc>
          <w:tcPr>
            <w:tcW w:w="1361" w:type="dxa"/>
            <w:vAlign w:val="center"/>
          </w:tcPr>
          <w:p>
            <w:pPr>
              <w:pStyle w:val="18"/>
            </w:pPr>
            <w:r>
              <w:t>1050.00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992" w:type="dxa"/>
            <w:vAlign w:val="center"/>
          </w:tcPr>
          <w:p>
            <w:pPr>
              <w:pStyle w:val="19"/>
            </w:pPr>
            <w:r>
              <w:t>2210107</w:t>
            </w:r>
          </w:p>
        </w:tc>
        <w:tc>
          <w:tcPr>
            <w:tcW w:w="4536" w:type="dxa"/>
            <w:vAlign w:val="center"/>
          </w:tcPr>
          <w:p>
            <w:pPr>
              <w:pStyle w:val="19"/>
            </w:pPr>
            <w:r>
              <w:t>保障性住房租金补贴</w:t>
            </w:r>
          </w:p>
        </w:tc>
        <w:tc>
          <w:tcPr>
            <w:tcW w:w="1361" w:type="dxa"/>
            <w:vAlign w:val="center"/>
          </w:tcPr>
          <w:p>
            <w:pPr>
              <w:pStyle w:val="18"/>
            </w:pPr>
            <w:r>
              <w:t>84.00</w:t>
            </w:r>
          </w:p>
        </w:tc>
        <w:tc>
          <w:tcPr>
            <w:tcW w:w="1361" w:type="dxa"/>
            <w:vAlign w:val="center"/>
          </w:tcPr>
          <w:p>
            <w:pPr>
              <w:pStyle w:val="18"/>
            </w:pPr>
          </w:p>
        </w:tc>
        <w:tc>
          <w:tcPr>
            <w:tcW w:w="1361" w:type="dxa"/>
            <w:vAlign w:val="center"/>
          </w:tcPr>
          <w:p>
            <w:pPr>
              <w:pStyle w:val="18"/>
            </w:pPr>
            <w:r>
              <w:t>84.00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992" w:type="dxa"/>
            <w:vAlign w:val="center"/>
          </w:tcPr>
          <w:p>
            <w:pPr>
              <w:pStyle w:val="19"/>
            </w:pPr>
            <w:r>
              <w:t>2210108</w:t>
            </w:r>
          </w:p>
        </w:tc>
        <w:tc>
          <w:tcPr>
            <w:tcW w:w="4536" w:type="dxa"/>
            <w:vAlign w:val="center"/>
          </w:tcPr>
          <w:p>
            <w:pPr>
              <w:pStyle w:val="19"/>
            </w:pPr>
            <w:r>
              <w:t>老旧小区改造</w:t>
            </w:r>
          </w:p>
        </w:tc>
        <w:tc>
          <w:tcPr>
            <w:tcW w:w="1361" w:type="dxa"/>
            <w:vAlign w:val="center"/>
          </w:tcPr>
          <w:p>
            <w:pPr>
              <w:pStyle w:val="18"/>
            </w:pPr>
            <w:r>
              <w:t>10000.00</w:t>
            </w:r>
          </w:p>
        </w:tc>
        <w:tc>
          <w:tcPr>
            <w:tcW w:w="1361" w:type="dxa"/>
            <w:vAlign w:val="center"/>
          </w:tcPr>
          <w:p>
            <w:pPr>
              <w:pStyle w:val="18"/>
            </w:pPr>
          </w:p>
        </w:tc>
        <w:tc>
          <w:tcPr>
            <w:tcW w:w="1361" w:type="dxa"/>
            <w:vAlign w:val="center"/>
          </w:tcPr>
          <w:p>
            <w:pPr>
              <w:pStyle w:val="18"/>
            </w:pPr>
            <w:r>
              <w:t>10000.00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992" w:type="dxa"/>
            <w:vAlign w:val="center"/>
          </w:tcPr>
          <w:p>
            <w:pPr>
              <w:pStyle w:val="19"/>
            </w:pPr>
            <w:r>
              <w:t>22102</w:t>
            </w:r>
          </w:p>
        </w:tc>
        <w:tc>
          <w:tcPr>
            <w:tcW w:w="4536" w:type="dxa"/>
            <w:vAlign w:val="center"/>
          </w:tcPr>
          <w:p>
            <w:pPr>
              <w:pStyle w:val="19"/>
            </w:pPr>
            <w:r>
              <w:t>住房改革支出</w:t>
            </w:r>
          </w:p>
        </w:tc>
        <w:tc>
          <w:tcPr>
            <w:tcW w:w="1361" w:type="dxa"/>
            <w:vAlign w:val="center"/>
          </w:tcPr>
          <w:p>
            <w:pPr>
              <w:pStyle w:val="18"/>
            </w:pPr>
            <w:r>
              <w:t>468.90</w:t>
            </w:r>
          </w:p>
        </w:tc>
        <w:tc>
          <w:tcPr>
            <w:tcW w:w="1361" w:type="dxa"/>
            <w:vAlign w:val="center"/>
          </w:tcPr>
          <w:p>
            <w:pPr>
              <w:pStyle w:val="18"/>
            </w:pPr>
            <w:r>
              <w:t>468.90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992" w:type="dxa"/>
            <w:vAlign w:val="center"/>
          </w:tcPr>
          <w:p>
            <w:pPr>
              <w:pStyle w:val="19"/>
            </w:pPr>
            <w:r>
              <w:t>2210201</w:t>
            </w:r>
          </w:p>
        </w:tc>
        <w:tc>
          <w:tcPr>
            <w:tcW w:w="4536" w:type="dxa"/>
            <w:vAlign w:val="center"/>
          </w:tcPr>
          <w:p>
            <w:pPr>
              <w:pStyle w:val="19"/>
            </w:pPr>
            <w:r>
              <w:t>住房公积金</w:t>
            </w:r>
          </w:p>
        </w:tc>
        <w:tc>
          <w:tcPr>
            <w:tcW w:w="1361" w:type="dxa"/>
            <w:vAlign w:val="center"/>
          </w:tcPr>
          <w:p>
            <w:pPr>
              <w:pStyle w:val="18"/>
            </w:pPr>
            <w:r>
              <w:t>468.90</w:t>
            </w:r>
          </w:p>
        </w:tc>
        <w:tc>
          <w:tcPr>
            <w:tcW w:w="1361" w:type="dxa"/>
            <w:vAlign w:val="center"/>
          </w:tcPr>
          <w:p>
            <w:pPr>
              <w:pStyle w:val="18"/>
            </w:pPr>
            <w:r>
              <w:t>468.90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992" w:type="dxa"/>
            <w:vAlign w:val="center"/>
          </w:tcPr>
          <w:p>
            <w:pPr>
              <w:pStyle w:val="19"/>
            </w:pPr>
            <w:r>
              <w:t>22103</w:t>
            </w:r>
          </w:p>
        </w:tc>
        <w:tc>
          <w:tcPr>
            <w:tcW w:w="4536" w:type="dxa"/>
            <w:vAlign w:val="center"/>
          </w:tcPr>
          <w:p>
            <w:pPr>
              <w:pStyle w:val="19"/>
            </w:pPr>
            <w:r>
              <w:t>城乡社区住宅</w:t>
            </w:r>
          </w:p>
        </w:tc>
        <w:tc>
          <w:tcPr>
            <w:tcW w:w="1361" w:type="dxa"/>
            <w:vAlign w:val="center"/>
          </w:tcPr>
          <w:p>
            <w:pPr>
              <w:pStyle w:val="18"/>
            </w:pPr>
            <w:r>
              <w:t>459.97</w:t>
            </w:r>
          </w:p>
        </w:tc>
        <w:tc>
          <w:tcPr>
            <w:tcW w:w="1361" w:type="dxa"/>
            <w:vAlign w:val="center"/>
          </w:tcPr>
          <w:p>
            <w:pPr>
              <w:pStyle w:val="18"/>
            </w:pPr>
            <w:r>
              <w:t>451.57</w:t>
            </w:r>
          </w:p>
        </w:tc>
        <w:tc>
          <w:tcPr>
            <w:tcW w:w="1361" w:type="dxa"/>
            <w:vAlign w:val="center"/>
          </w:tcPr>
          <w:p>
            <w:pPr>
              <w:pStyle w:val="18"/>
            </w:pPr>
            <w:r>
              <w:t>8.40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992" w:type="dxa"/>
            <w:vAlign w:val="center"/>
          </w:tcPr>
          <w:p>
            <w:pPr>
              <w:pStyle w:val="19"/>
            </w:pPr>
            <w:r>
              <w:t>2210399</w:t>
            </w:r>
          </w:p>
        </w:tc>
        <w:tc>
          <w:tcPr>
            <w:tcW w:w="4536" w:type="dxa"/>
            <w:vAlign w:val="center"/>
          </w:tcPr>
          <w:p>
            <w:pPr>
              <w:pStyle w:val="19"/>
            </w:pPr>
            <w:r>
              <w:t>其他城乡社区住宅支出</w:t>
            </w:r>
          </w:p>
        </w:tc>
        <w:tc>
          <w:tcPr>
            <w:tcW w:w="1361" w:type="dxa"/>
            <w:vAlign w:val="center"/>
          </w:tcPr>
          <w:p>
            <w:pPr>
              <w:pStyle w:val="18"/>
            </w:pPr>
            <w:r>
              <w:t>459.97</w:t>
            </w:r>
          </w:p>
        </w:tc>
        <w:tc>
          <w:tcPr>
            <w:tcW w:w="1361" w:type="dxa"/>
            <w:vAlign w:val="center"/>
          </w:tcPr>
          <w:p>
            <w:pPr>
              <w:pStyle w:val="18"/>
            </w:pPr>
            <w:r>
              <w:t>451.57</w:t>
            </w:r>
          </w:p>
        </w:tc>
        <w:tc>
          <w:tcPr>
            <w:tcW w:w="1361" w:type="dxa"/>
            <w:vAlign w:val="center"/>
          </w:tcPr>
          <w:p>
            <w:pPr>
              <w:pStyle w:val="18"/>
            </w:pPr>
            <w:r>
              <w:t>8.40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37446.46</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pPr>
            <w:r>
              <w:t>6673.00</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r>
              <w:t>51.47</w:t>
            </w:r>
          </w:p>
        </w:tc>
        <w:tc>
          <w:tcPr>
            <w:tcW w:w="1474" w:type="dxa"/>
            <w:vAlign w:val="center"/>
          </w:tcPr>
          <w:p>
            <w:pPr>
              <w:pStyle w:val="18"/>
            </w:pPr>
            <w:r>
              <w:t>51.47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625.22</w:t>
            </w:r>
          </w:p>
        </w:tc>
        <w:tc>
          <w:tcPr>
            <w:tcW w:w="1474" w:type="dxa"/>
            <w:vAlign w:val="center"/>
          </w:tcPr>
          <w:p>
            <w:pPr>
              <w:pStyle w:val="18"/>
            </w:pPr>
            <w:r>
              <w:t>625.22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775.53</w:t>
            </w:r>
          </w:p>
        </w:tc>
        <w:tc>
          <w:tcPr>
            <w:tcW w:w="1474" w:type="dxa"/>
            <w:vAlign w:val="center"/>
          </w:tcPr>
          <w:p>
            <w:pPr>
              <w:pStyle w:val="18"/>
            </w:pPr>
            <w:r>
              <w:t>775.53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r>
              <w:t>30604.37</w:t>
            </w:r>
          </w:p>
        </w:tc>
        <w:tc>
          <w:tcPr>
            <w:tcW w:w="1474" w:type="dxa"/>
            <w:vAlign w:val="center"/>
          </w:tcPr>
          <w:p>
            <w:pPr>
              <w:pStyle w:val="18"/>
            </w:pPr>
            <w:r>
              <w:t>23931.37</w:t>
            </w:r>
          </w:p>
        </w:tc>
        <w:tc>
          <w:tcPr>
            <w:tcW w:w="1474" w:type="dxa"/>
            <w:vAlign w:val="center"/>
          </w:tcPr>
          <w:p>
            <w:pPr>
              <w:pStyle w:val="18"/>
            </w:pPr>
            <w:r>
              <w:t>6673.00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12062.87</w:t>
            </w:r>
          </w:p>
        </w:tc>
        <w:tc>
          <w:tcPr>
            <w:tcW w:w="1474" w:type="dxa"/>
            <w:vAlign w:val="center"/>
          </w:tcPr>
          <w:p>
            <w:pPr>
              <w:pStyle w:val="18"/>
            </w:pPr>
            <w:r>
              <w:t>12062.87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44119.46</w:t>
            </w:r>
          </w:p>
        </w:tc>
        <w:tc>
          <w:tcPr>
            <w:tcW w:w="3402" w:type="dxa"/>
            <w:vAlign w:val="center"/>
          </w:tcPr>
          <w:p>
            <w:pPr>
              <w:pStyle w:val="21"/>
            </w:pPr>
            <w:r>
              <w:t>本年支出合计</w:t>
            </w:r>
          </w:p>
        </w:tc>
        <w:tc>
          <w:tcPr>
            <w:tcW w:w="1474" w:type="dxa"/>
            <w:vAlign w:val="center"/>
          </w:tcPr>
          <w:p>
            <w:pPr>
              <w:pStyle w:val="22"/>
            </w:pPr>
            <w:r>
              <w:t>44119.46</w:t>
            </w:r>
          </w:p>
        </w:tc>
        <w:tc>
          <w:tcPr>
            <w:tcW w:w="1474" w:type="dxa"/>
            <w:vAlign w:val="center"/>
          </w:tcPr>
          <w:p>
            <w:pPr>
              <w:pStyle w:val="22"/>
            </w:pPr>
            <w:r>
              <w:t>37446.46</w:t>
            </w:r>
          </w:p>
        </w:tc>
        <w:tc>
          <w:tcPr>
            <w:tcW w:w="1474" w:type="dxa"/>
            <w:vAlign w:val="center"/>
          </w:tcPr>
          <w:p>
            <w:pPr>
              <w:pStyle w:val="22"/>
            </w:pPr>
            <w:r>
              <w:t>6673.00</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44119.46</w:t>
            </w:r>
          </w:p>
        </w:tc>
        <w:tc>
          <w:tcPr>
            <w:tcW w:w="3402" w:type="dxa"/>
            <w:vAlign w:val="center"/>
          </w:tcPr>
          <w:p>
            <w:pPr>
              <w:pStyle w:val="21"/>
            </w:pPr>
            <w:r>
              <w:t>支出总计</w:t>
            </w:r>
          </w:p>
        </w:tc>
        <w:tc>
          <w:tcPr>
            <w:tcW w:w="1474" w:type="dxa"/>
            <w:vAlign w:val="center"/>
          </w:tcPr>
          <w:p>
            <w:pPr>
              <w:pStyle w:val="22"/>
            </w:pPr>
            <w:r>
              <w:t>44119.46</w:t>
            </w:r>
          </w:p>
        </w:tc>
        <w:tc>
          <w:tcPr>
            <w:tcW w:w="1474" w:type="dxa"/>
            <w:vAlign w:val="center"/>
          </w:tcPr>
          <w:p>
            <w:pPr>
              <w:pStyle w:val="22"/>
            </w:pPr>
            <w:r>
              <w:t>37446.46</w:t>
            </w:r>
          </w:p>
        </w:tc>
        <w:tc>
          <w:tcPr>
            <w:tcW w:w="1474" w:type="dxa"/>
            <w:vAlign w:val="center"/>
          </w:tcPr>
          <w:p>
            <w:pPr>
              <w:pStyle w:val="22"/>
            </w:pPr>
            <w:r>
              <w:t>6673.00</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37446.46</w:t>
            </w:r>
          </w:p>
        </w:tc>
        <w:tc>
          <w:tcPr>
            <w:tcW w:w="2551" w:type="dxa"/>
            <w:vAlign w:val="center"/>
          </w:tcPr>
          <w:p>
            <w:pPr>
              <w:pStyle w:val="22"/>
            </w:pPr>
            <w:r>
              <w:t>7364.95</w:t>
            </w:r>
          </w:p>
        </w:tc>
        <w:tc>
          <w:tcPr>
            <w:tcW w:w="2551" w:type="dxa"/>
            <w:vAlign w:val="center"/>
          </w:tcPr>
          <w:p>
            <w:pPr>
              <w:pStyle w:val="22"/>
            </w:pPr>
            <w:r>
              <w:t>30081.51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205</w:t>
            </w:r>
          </w:p>
        </w:tc>
        <w:tc>
          <w:tcPr>
            <w:tcW w:w="4535" w:type="dxa"/>
            <w:vAlign w:val="center"/>
          </w:tcPr>
          <w:p>
            <w:pPr>
              <w:pStyle w:val="19"/>
            </w:pPr>
            <w:r>
              <w:t>教育支出</w:t>
            </w:r>
          </w:p>
        </w:tc>
        <w:tc>
          <w:tcPr>
            <w:tcW w:w="2551" w:type="dxa"/>
            <w:vAlign w:val="center"/>
          </w:tcPr>
          <w:p>
            <w:pPr>
              <w:pStyle w:val="18"/>
            </w:pPr>
            <w:r>
              <w:t>51.47</w:t>
            </w:r>
          </w:p>
        </w:tc>
        <w:tc>
          <w:tcPr>
            <w:tcW w:w="2551" w:type="dxa"/>
            <w:vAlign w:val="center"/>
          </w:tcPr>
          <w:p>
            <w:pPr>
              <w:pStyle w:val="18"/>
            </w:pPr>
            <w:r>
              <w:t>37.37</w:t>
            </w:r>
          </w:p>
        </w:tc>
        <w:tc>
          <w:tcPr>
            <w:tcW w:w="2551" w:type="dxa"/>
            <w:vAlign w:val="center"/>
          </w:tcPr>
          <w:p>
            <w:pPr>
              <w:pStyle w:val="18"/>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20508</w:t>
            </w:r>
          </w:p>
        </w:tc>
        <w:tc>
          <w:tcPr>
            <w:tcW w:w="4535" w:type="dxa"/>
            <w:vAlign w:val="center"/>
          </w:tcPr>
          <w:p>
            <w:pPr>
              <w:pStyle w:val="19"/>
            </w:pPr>
            <w:r>
              <w:t>进修及培训</w:t>
            </w:r>
          </w:p>
        </w:tc>
        <w:tc>
          <w:tcPr>
            <w:tcW w:w="2551" w:type="dxa"/>
            <w:vAlign w:val="center"/>
          </w:tcPr>
          <w:p>
            <w:pPr>
              <w:pStyle w:val="18"/>
            </w:pPr>
            <w:r>
              <w:t>51.47</w:t>
            </w:r>
          </w:p>
        </w:tc>
        <w:tc>
          <w:tcPr>
            <w:tcW w:w="2551" w:type="dxa"/>
            <w:vAlign w:val="center"/>
          </w:tcPr>
          <w:p>
            <w:pPr>
              <w:pStyle w:val="18"/>
            </w:pPr>
            <w:r>
              <w:t>37.37</w:t>
            </w:r>
          </w:p>
        </w:tc>
        <w:tc>
          <w:tcPr>
            <w:tcW w:w="2551" w:type="dxa"/>
            <w:vAlign w:val="center"/>
          </w:tcPr>
          <w:p>
            <w:pPr>
              <w:pStyle w:val="18"/>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2050803</w:t>
            </w:r>
          </w:p>
        </w:tc>
        <w:tc>
          <w:tcPr>
            <w:tcW w:w="4535" w:type="dxa"/>
            <w:vAlign w:val="center"/>
          </w:tcPr>
          <w:p>
            <w:pPr>
              <w:pStyle w:val="19"/>
            </w:pPr>
            <w:r>
              <w:t>培训支出</w:t>
            </w:r>
          </w:p>
        </w:tc>
        <w:tc>
          <w:tcPr>
            <w:tcW w:w="2551" w:type="dxa"/>
            <w:vAlign w:val="center"/>
          </w:tcPr>
          <w:p>
            <w:pPr>
              <w:pStyle w:val="18"/>
            </w:pPr>
            <w:r>
              <w:t>51.47</w:t>
            </w:r>
          </w:p>
        </w:tc>
        <w:tc>
          <w:tcPr>
            <w:tcW w:w="2551" w:type="dxa"/>
            <w:vAlign w:val="center"/>
          </w:tcPr>
          <w:p>
            <w:pPr>
              <w:pStyle w:val="18"/>
            </w:pPr>
            <w:r>
              <w:t>37.37</w:t>
            </w:r>
          </w:p>
        </w:tc>
        <w:tc>
          <w:tcPr>
            <w:tcW w:w="2551" w:type="dxa"/>
            <w:vAlign w:val="center"/>
          </w:tcPr>
          <w:p>
            <w:pPr>
              <w:pStyle w:val="18"/>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208</w:t>
            </w:r>
          </w:p>
        </w:tc>
        <w:tc>
          <w:tcPr>
            <w:tcW w:w="4535" w:type="dxa"/>
            <w:vAlign w:val="center"/>
          </w:tcPr>
          <w:p>
            <w:pPr>
              <w:pStyle w:val="19"/>
            </w:pPr>
            <w:r>
              <w:t>社会保障和就业支出</w:t>
            </w:r>
          </w:p>
        </w:tc>
        <w:tc>
          <w:tcPr>
            <w:tcW w:w="2551" w:type="dxa"/>
            <w:vAlign w:val="center"/>
          </w:tcPr>
          <w:p>
            <w:pPr>
              <w:pStyle w:val="18"/>
            </w:pPr>
            <w:r>
              <w:t>625.22</w:t>
            </w:r>
          </w:p>
        </w:tc>
        <w:tc>
          <w:tcPr>
            <w:tcW w:w="2551" w:type="dxa"/>
            <w:vAlign w:val="center"/>
          </w:tcPr>
          <w:p>
            <w:pPr>
              <w:pStyle w:val="18"/>
            </w:pPr>
            <w:r>
              <w:t>625.22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20805</w:t>
            </w:r>
          </w:p>
        </w:tc>
        <w:tc>
          <w:tcPr>
            <w:tcW w:w="4535" w:type="dxa"/>
            <w:vAlign w:val="center"/>
          </w:tcPr>
          <w:p>
            <w:pPr>
              <w:pStyle w:val="19"/>
            </w:pPr>
            <w:r>
              <w:t>行政事业单位养老支出</w:t>
            </w:r>
          </w:p>
        </w:tc>
        <w:tc>
          <w:tcPr>
            <w:tcW w:w="2551" w:type="dxa"/>
            <w:vAlign w:val="center"/>
          </w:tcPr>
          <w:p>
            <w:pPr>
              <w:pStyle w:val="18"/>
            </w:pPr>
            <w:r>
              <w:t>625.22</w:t>
            </w:r>
          </w:p>
        </w:tc>
        <w:tc>
          <w:tcPr>
            <w:tcW w:w="2551" w:type="dxa"/>
            <w:vAlign w:val="center"/>
          </w:tcPr>
          <w:p>
            <w:pPr>
              <w:pStyle w:val="18"/>
            </w:pPr>
            <w:r>
              <w:t>625.22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2080505</w:t>
            </w:r>
          </w:p>
        </w:tc>
        <w:tc>
          <w:tcPr>
            <w:tcW w:w="4535" w:type="dxa"/>
            <w:vAlign w:val="center"/>
          </w:tcPr>
          <w:p>
            <w:pPr>
              <w:pStyle w:val="19"/>
            </w:pPr>
            <w:r>
              <w:t>机关事业单位基本养老保险缴费支出</w:t>
            </w:r>
          </w:p>
        </w:tc>
        <w:tc>
          <w:tcPr>
            <w:tcW w:w="2551" w:type="dxa"/>
            <w:vAlign w:val="center"/>
          </w:tcPr>
          <w:p>
            <w:pPr>
              <w:pStyle w:val="18"/>
            </w:pPr>
            <w:r>
              <w:t>625.22</w:t>
            </w:r>
          </w:p>
        </w:tc>
        <w:tc>
          <w:tcPr>
            <w:tcW w:w="2551" w:type="dxa"/>
            <w:vAlign w:val="center"/>
          </w:tcPr>
          <w:p>
            <w:pPr>
              <w:pStyle w:val="18"/>
            </w:pPr>
            <w:r>
              <w:t>625.22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775.53</w:t>
            </w:r>
          </w:p>
        </w:tc>
        <w:tc>
          <w:tcPr>
            <w:tcW w:w="2551" w:type="dxa"/>
            <w:vAlign w:val="center"/>
          </w:tcPr>
          <w:p>
            <w:pPr>
              <w:pStyle w:val="18"/>
            </w:pPr>
            <w:r>
              <w:t>775.53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775.53</w:t>
            </w:r>
          </w:p>
        </w:tc>
        <w:tc>
          <w:tcPr>
            <w:tcW w:w="2551" w:type="dxa"/>
            <w:vAlign w:val="center"/>
          </w:tcPr>
          <w:p>
            <w:pPr>
              <w:pStyle w:val="18"/>
            </w:pPr>
            <w:r>
              <w:t>775.53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2101101</w:t>
            </w:r>
          </w:p>
        </w:tc>
        <w:tc>
          <w:tcPr>
            <w:tcW w:w="4535" w:type="dxa"/>
            <w:vAlign w:val="center"/>
          </w:tcPr>
          <w:p>
            <w:pPr>
              <w:pStyle w:val="19"/>
            </w:pPr>
            <w:r>
              <w:t>行政单位医疗</w:t>
            </w:r>
          </w:p>
        </w:tc>
        <w:tc>
          <w:tcPr>
            <w:tcW w:w="2551" w:type="dxa"/>
            <w:vAlign w:val="center"/>
          </w:tcPr>
          <w:p>
            <w:pPr>
              <w:pStyle w:val="18"/>
            </w:pPr>
            <w:r>
              <w:t>165.26</w:t>
            </w:r>
          </w:p>
        </w:tc>
        <w:tc>
          <w:tcPr>
            <w:tcW w:w="2551" w:type="dxa"/>
            <w:vAlign w:val="center"/>
          </w:tcPr>
          <w:p>
            <w:pPr>
              <w:pStyle w:val="18"/>
            </w:pPr>
            <w:r>
              <w:t>165.26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2101102</w:t>
            </w:r>
          </w:p>
        </w:tc>
        <w:tc>
          <w:tcPr>
            <w:tcW w:w="4535" w:type="dxa"/>
            <w:vAlign w:val="center"/>
          </w:tcPr>
          <w:p>
            <w:pPr>
              <w:pStyle w:val="19"/>
            </w:pPr>
            <w:r>
              <w:t>事业单位医疗</w:t>
            </w:r>
          </w:p>
        </w:tc>
        <w:tc>
          <w:tcPr>
            <w:tcW w:w="2551" w:type="dxa"/>
            <w:vAlign w:val="center"/>
          </w:tcPr>
          <w:p>
            <w:pPr>
              <w:pStyle w:val="18"/>
            </w:pPr>
            <w:r>
              <w:t>610.27</w:t>
            </w:r>
          </w:p>
        </w:tc>
        <w:tc>
          <w:tcPr>
            <w:tcW w:w="2551" w:type="dxa"/>
            <w:vAlign w:val="center"/>
          </w:tcPr>
          <w:p>
            <w:pPr>
              <w:pStyle w:val="18"/>
            </w:pPr>
            <w:r>
              <w:t>610.27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23931.37</w:t>
            </w:r>
          </w:p>
        </w:tc>
        <w:tc>
          <w:tcPr>
            <w:tcW w:w="2551" w:type="dxa"/>
            <w:vAlign w:val="center"/>
          </w:tcPr>
          <w:p>
            <w:pPr>
              <w:pStyle w:val="18"/>
            </w:pPr>
            <w:r>
              <w:t>5006.36</w:t>
            </w:r>
          </w:p>
        </w:tc>
        <w:tc>
          <w:tcPr>
            <w:tcW w:w="2551" w:type="dxa"/>
            <w:vAlign w:val="center"/>
          </w:tcPr>
          <w:p>
            <w:pPr>
              <w:pStyle w:val="18"/>
            </w:pPr>
            <w:r>
              <w:t>18925.01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21201</w:t>
            </w:r>
          </w:p>
        </w:tc>
        <w:tc>
          <w:tcPr>
            <w:tcW w:w="4535" w:type="dxa"/>
            <w:vAlign w:val="center"/>
          </w:tcPr>
          <w:p>
            <w:pPr>
              <w:pStyle w:val="19"/>
            </w:pPr>
            <w:r>
              <w:t>城乡社区管理事务</w:t>
            </w:r>
          </w:p>
        </w:tc>
        <w:tc>
          <w:tcPr>
            <w:tcW w:w="2551" w:type="dxa"/>
            <w:vAlign w:val="center"/>
          </w:tcPr>
          <w:p>
            <w:pPr>
              <w:pStyle w:val="18"/>
            </w:pPr>
            <w:r>
              <w:t>8014.19</w:t>
            </w:r>
          </w:p>
        </w:tc>
        <w:tc>
          <w:tcPr>
            <w:tcW w:w="2551" w:type="dxa"/>
            <w:vAlign w:val="center"/>
          </w:tcPr>
          <w:p>
            <w:pPr>
              <w:pStyle w:val="18"/>
            </w:pPr>
            <w:r>
              <w:t>4383.26</w:t>
            </w:r>
          </w:p>
        </w:tc>
        <w:tc>
          <w:tcPr>
            <w:tcW w:w="2551" w:type="dxa"/>
            <w:vAlign w:val="center"/>
          </w:tcPr>
          <w:p>
            <w:pPr>
              <w:pStyle w:val="18"/>
            </w:pPr>
            <w:r>
              <w:t>3630.93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2120101</w:t>
            </w:r>
          </w:p>
        </w:tc>
        <w:tc>
          <w:tcPr>
            <w:tcW w:w="4535" w:type="dxa"/>
            <w:vAlign w:val="center"/>
          </w:tcPr>
          <w:p>
            <w:pPr>
              <w:pStyle w:val="19"/>
            </w:pPr>
            <w:r>
              <w:t>行政运行</w:t>
            </w:r>
          </w:p>
        </w:tc>
        <w:tc>
          <w:tcPr>
            <w:tcW w:w="2551" w:type="dxa"/>
            <w:vAlign w:val="center"/>
          </w:tcPr>
          <w:p>
            <w:pPr>
              <w:pStyle w:val="18"/>
            </w:pPr>
            <w:r>
              <w:t>1533.07</w:t>
            </w:r>
          </w:p>
        </w:tc>
        <w:tc>
          <w:tcPr>
            <w:tcW w:w="2551" w:type="dxa"/>
            <w:vAlign w:val="center"/>
          </w:tcPr>
          <w:p>
            <w:pPr>
              <w:pStyle w:val="18"/>
            </w:pPr>
            <w:r>
              <w:t>1148.54</w:t>
            </w:r>
          </w:p>
        </w:tc>
        <w:tc>
          <w:tcPr>
            <w:tcW w:w="2551" w:type="dxa"/>
            <w:vAlign w:val="center"/>
          </w:tcPr>
          <w:p>
            <w:pPr>
              <w:pStyle w:val="18"/>
            </w:pPr>
            <w:r>
              <w:t>384.53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2120105</w:t>
            </w:r>
          </w:p>
        </w:tc>
        <w:tc>
          <w:tcPr>
            <w:tcW w:w="4535" w:type="dxa"/>
            <w:vAlign w:val="center"/>
          </w:tcPr>
          <w:p>
            <w:pPr>
              <w:pStyle w:val="19"/>
            </w:pPr>
            <w:r>
              <w:t>工程建设标准规范编制与监管</w:t>
            </w:r>
          </w:p>
        </w:tc>
        <w:tc>
          <w:tcPr>
            <w:tcW w:w="2551" w:type="dxa"/>
            <w:vAlign w:val="center"/>
          </w:tcPr>
          <w:p>
            <w:pPr>
              <w:pStyle w:val="18"/>
            </w:pPr>
            <w:r>
              <w:t>246.97</w:t>
            </w:r>
          </w:p>
        </w:tc>
        <w:tc>
          <w:tcPr>
            <w:tcW w:w="2551" w:type="dxa"/>
            <w:vAlign w:val="center"/>
          </w:tcPr>
          <w:p>
            <w:pPr>
              <w:pStyle w:val="18"/>
            </w:pPr>
            <w:r>
              <w:t>220.43</w:t>
            </w:r>
          </w:p>
        </w:tc>
        <w:tc>
          <w:tcPr>
            <w:tcW w:w="2551" w:type="dxa"/>
            <w:vAlign w:val="center"/>
          </w:tcPr>
          <w:p>
            <w:pPr>
              <w:pStyle w:val="18"/>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2120106</w:t>
            </w:r>
          </w:p>
        </w:tc>
        <w:tc>
          <w:tcPr>
            <w:tcW w:w="4535" w:type="dxa"/>
            <w:vAlign w:val="center"/>
          </w:tcPr>
          <w:p>
            <w:pPr>
              <w:pStyle w:val="19"/>
            </w:pPr>
            <w:r>
              <w:t>工程建设管理</w:t>
            </w:r>
          </w:p>
        </w:tc>
        <w:tc>
          <w:tcPr>
            <w:tcW w:w="2551" w:type="dxa"/>
            <w:vAlign w:val="center"/>
          </w:tcPr>
          <w:p>
            <w:pPr>
              <w:pStyle w:val="18"/>
            </w:pPr>
            <w:r>
              <w:t>1450.02</w:t>
            </w:r>
          </w:p>
        </w:tc>
        <w:tc>
          <w:tcPr>
            <w:tcW w:w="2551" w:type="dxa"/>
            <w:vAlign w:val="center"/>
          </w:tcPr>
          <w:p>
            <w:pPr>
              <w:pStyle w:val="18"/>
            </w:pPr>
            <w:r>
              <w:t>1199.67</w:t>
            </w:r>
          </w:p>
        </w:tc>
        <w:tc>
          <w:tcPr>
            <w:tcW w:w="2551" w:type="dxa"/>
            <w:vAlign w:val="center"/>
          </w:tcPr>
          <w:p>
            <w:pPr>
              <w:pStyle w:val="18"/>
            </w:pPr>
            <w:r>
              <w:t>250.35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2120199</w:t>
            </w:r>
          </w:p>
        </w:tc>
        <w:tc>
          <w:tcPr>
            <w:tcW w:w="4535" w:type="dxa"/>
            <w:vAlign w:val="center"/>
          </w:tcPr>
          <w:p>
            <w:pPr>
              <w:pStyle w:val="19"/>
            </w:pPr>
            <w:r>
              <w:t>其他城乡社区管理事务支出</w:t>
            </w:r>
          </w:p>
        </w:tc>
        <w:tc>
          <w:tcPr>
            <w:tcW w:w="2551" w:type="dxa"/>
            <w:vAlign w:val="center"/>
          </w:tcPr>
          <w:p>
            <w:pPr>
              <w:pStyle w:val="18"/>
            </w:pPr>
            <w:r>
              <w:t>4784.13</w:t>
            </w:r>
          </w:p>
        </w:tc>
        <w:tc>
          <w:tcPr>
            <w:tcW w:w="2551" w:type="dxa"/>
            <w:vAlign w:val="center"/>
          </w:tcPr>
          <w:p>
            <w:pPr>
              <w:pStyle w:val="18"/>
            </w:pPr>
            <w:r>
              <w:t>1814.62</w:t>
            </w:r>
          </w:p>
        </w:tc>
        <w:tc>
          <w:tcPr>
            <w:tcW w:w="2551" w:type="dxa"/>
            <w:vAlign w:val="center"/>
          </w:tcPr>
          <w:p>
            <w:pPr>
              <w:pStyle w:val="18"/>
            </w:pPr>
            <w:r>
              <w:t>2969.51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21202</w:t>
            </w:r>
          </w:p>
        </w:tc>
        <w:tc>
          <w:tcPr>
            <w:tcW w:w="4535" w:type="dxa"/>
            <w:vAlign w:val="center"/>
          </w:tcPr>
          <w:p>
            <w:pPr>
              <w:pStyle w:val="19"/>
            </w:pPr>
            <w:r>
              <w:t>城乡社区规划与管理</w:t>
            </w:r>
          </w:p>
        </w:tc>
        <w:tc>
          <w:tcPr>
            <w:tcW w:w="2551" w:type="dxa"/>
            <w:vAlign w:val="center"/>
          </w:tcPr>
          <w:p>
            <w:pPr>
              <w:pStyle w:val="18"/>
            </w:pPr>
            <w:r>
              <w:t>50.00</w:t>
            </w:r>
          </w:p>
        </w:tc>
        <w:tc>
          <w:tcPr>
            <w:tcW w:w="2551" w:type="dxa"/>
            <w:vAlign w:val="center"/>
          </w:tcPr>
          <w:p>
            <w:pPr>
              <w:pStyle w:val="18"/>
            </w:pPr>
          </w:p>
        </w:tc>
        <w:tc>
          <w:tcPr>
            <w:tcW w:w="2551" w:type="dxa"/>
            <w:vAlign w:val="center"/>
          </w:tcPr>
          <w:p>
            <w:pPr>
              <w:pStyle w:val="18"/>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2120201</w:t>
            </w:r>
          </w:p>
        </w:tc>
        <w:tc>
          <w:tcPr>
            <w:tcW w:w="4535" w:type="dxa"/>
            <w:vAlign w:val="center"/>
          </w:tcPr>
          <w:p>
            <w:pPr>
              <w:pStyle w:val="19"/>
            </w:pPr>
            <w:r>
              <w:t>城乡社区规划与管理</w:t>
            </w:r>
          </w:p>
        </w:tc>
        <w:tc>
          <w:tcPr>
            <w:tcW w:w="2551" w:type="dxa"/>
            <w:vAlign w:val="center"/>
          </w:tcPr>
          <w:p>
            <w:pPr>
              <w:pStyle w:val="18"/>
            </w:pPr>
            <w:r>
              <w:t>50.00</w:t>
            </w:r>
          </w:p>
        </w:tc>
        <w:tc>
          <w:tcPr>
            <w:tcW w:w="2551" w:type="dxa"/>
            <w:vAlign w:val="center"/>
          </w:tcPr>
          <w:p>
            <w:pPr>
              <w:pStyle w:val="18"/>
            </w:pPr>
          </w:p>
        </w:tc>
        <w:tc>
          <w:tcPr>
            <w:tcW w:w="2551" w:type="dxa"/>
            <w:vAlign w:val="center"/>
          </w:tcPr>
          <w:p>
            <w:pPr>
              <w:pStyle w:val="18"/>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21205</w:t>
            </w:r>
          </w:p>
        </w:tc>
        <w:tc>
          <w:tcPr>
            <w:tcW w:w="4535" w:type="dxa"/>
            <w:vAlign w:val="center"/>
          </w:tcPr>
          <w:p>
            <w:pPr>
              <w:pStyle w:val="19"/>
            </w:pPr>
            <w:r>
              <w:t>城乡社区环境卫生</w:t>
            </w:r>
          </w:p>
        </w:tc>
        <w:tc>
          <w:tcPr>
            <w:tcW w:w="2551" w:type="dxa"/>
            <w:vAlign w:val="center"/>
          </w:tcPr>
          <w:p>
            <w:pPr>
              <w:pStyle w:val="18"/>
            </w:pPr>
            <w:r>
              <w:t>294.00</w:t>
            </w:r>
          </w:p>
        </w:tc>
        <w:tc>
          <w:tcPr>
            <w:tcW w:w="2551" w:type="dxa"/>
            <w:vAlign w:val="center"/>
          </w:tcPr>
          <w:p>
            <w:pPr>
              <w:pStyle w:val="18"/>
            </w:pPr>
          </w:p>
        </w:tc>
        <w:tc>
          <w:tcPr>
            <w:tcW w:w="2551" w:type="dxa"/>
            <w:vAlign w:val="center"/>
          </w:tcPr>
          <w:p>
            <w:pPr>
              <w:pStyle w:val="18"/>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2120501</w:t>
            </w:r>
          </w:p>
        </w:tc>
        <w:tc>
          <w:tcPr>
            <w:tcW w:w="4535" w:type="dxa"/>
            <w:vAlign w:val="center"/>
          </w:tcPr>
          <w:p>
            <w:pPr>
              <w:pStyle w:val="19"/>
            </w:pPr>
            <w:r>
              <w:t>城乡社区环境卫生</w:t>
            </w:r>
          </w:p>
        </w:tc>
        <w:tc>
          <w:tcPr>
            <w:tcW w:w="2551" w:type="dxa"/>
            <w:vAlign w:val="center"/>
          </w:tcPr>
          <w:p>
            <w:pPr>
              <w:pStyle w:val="18"/>
            </w:pPr>
            <w:r>
              <w:t>294.00</w:t>
            </w:r>
          </w:p>
        </w:tc>
        <w:tc>
          <w:tcPr>
            <w:tcW w:w="2551" w:type="dxa"/>
            <w:vAlign w:val="center"/>
          </w:tcPr>
          <w:p>
            <w:pPr>
              <w:pStyle w:val="18"/>
            </w:pPr>
          </w:p>
        </w:tc>
        <w:tc>
          <w:tcPr>
            <w:tcW w:w="2551" w:type="dxa"/>
            <w:vAlign w:val="center"/>
          </w:tcPr>
          <w:p>
            <w:pPr>
              <w:pStyle w:val="18"/>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21206</w:t>
            </w:r>
          </w:p>
        </w:tc>
        <w:tc>
          <w:tcPr>
            <w:tcW w:w="4535" w:type="dxa"/>
            <w:vAlign w:val="center"/>
          </w:tcPr>
          <w:p>
            <w:pPr>
              <w:pStyle w:val="19"/>
            </w:pPr>
            <w:r>
              <w:t>建设市场管理与监督</w:t>
            </w:r>
          </w:p>
        </w:tc>
        <w:tc>
          <w:tcPr>
            <w:tcW w:w="2551" w:type="dxa"/>
            <w:vAlign w:val="center"/>
          </w:tcPr>
          <w:p>
            <w:pPr>
              <w:pStyle w:val="18"/>
            </w:pPr>
            <w:r>
              <w:t>508.21</w:t>
            </w:r>
          </w:p>
        </w:tc>
        <w:tc>
          <w:tcPr>
            <w:tcW w:w="2551" w:type="dxa"/>
            <w:vAlign w:val="center"/>
          </w:tcPr>
          <w:p>
            <w:pPr>
              <w:pStyle w:val="18"/>
            </w:pPr>
            <w:r>
              <w:t>448.34</w:t>
            </w:r>
          </w:p>
        </w:tc>
        <w:tc>
          <w:tcPr>
            <w:tcW w:w="2551" w:type="dxa"/>
            <w:vAlign w:val="center"/>
          </w:tcPr>
          <w:p>
            <w:pPr>
              <w:pStyle w:val="18"/>
            </w:pPr>
            <w:r>
              <w:t>59.87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2120601</w:t>
            </w:r>
          </w:p>
        </w:tc>
        <w:tc>
          <w:tcPr>
            <w:tcW w:w="4535" w:type="dxa"/>
            <w:vAlign w:val="center"/>
          </w:tcPr>
          <w:p>
            <w:pPr>
              <w:pStyle w:val="19"/>
            </w:pPr>
            <w:r>
              <w:t>建设市场管理与监督</w:t>
            </w:r>
          </w:p>
        </w:tc>
        <w:tc>
          <w:tcPr>
            <w:tcW w:w="2551" w:type="dxa"/>
            <w:vAlign w:val="center"/>
          </w:tcPr>
          <w:p>
            <w:pPr>
              <w:pStyle w:val="18"/>
            </w:pPr>
            <w:r>
              <w:t>508.21</w:t>
            </w:r>
          </w:p>
        </w:tc>
        <w:tc>
          <w:tcPr>
            <w:tcW w:w="2551" w:type="dxa"/>
            <w:vAlign w:val="center"/>
          </w:tcPr>
          <w:p>
            <w:pPr>
              <w:pStyle w:val="18"/>
            </w:pPr>
            <w:r>
              <w:t>448.34</w:t>
            </w:r>
          </w:p>
        </w:tc>
        <w:tc>
          <w:tcPr>
            <w:tcW w:w="2551" w:type="dxa"/>
            <w:vAlign w:val="center"/>
          </w:tcPr>
          <w:p>
            <w:pPr>
              <w:pStyle w:val="18"/>
            </w:pPr>
            <w:r>
              <w:t>59.87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21299</w:t>
            </w:r>
          </w:p>
        </w:tc>
        <w:tc>
          <w:tcPr>
            <w:tcW w:w="4535" w:type="dxa"/>
            <w:vAlign w:val="center"/>
          </w:tcPr>
          <w:p>
            <w:pPr>
              <w:pStyle w:val="19"/>
            </w:pPr>
            <w:r>
              <w:t>其他城乡社区支出</w:t>
            </w:r>
          </w:p>
        </w:tc>
        <w:tc>
          <w:tcPr>
            <w:tcW w:w="2551" w:type="dxa"/>
            <w:vAlign w:val="center"/>
          </w:tcPr>
          <w:p>
            <w:pPr>
              <w:pStyle w:val="18"/>
            </w:pPr>
            <w:r>
              <w:t>15064.97</w:t>
            </w:r>
          </w:p>
        </w:tc>
        <w:tc>
          <w:tcPr>
            <w:tcW w:w="2551" w:type="dxa"/>
            <w:vAlign w:val="center"/>
          </w:tcPr>
          <w:p>
            <w:pPr>
              <w:pStyle w:val="18"/>
            </w:pPr>
            <w:r>
              <w:t>174.76</w:t>
            </w:r>
          </w:p>
        </w:tc>
        <w:tc>
          <w:tcPr>
            <w:tcW w:w="2551" w:type="dxa"/>
            <w:vAlign w:val="center"/>
          </w:tcPr>
          <w:p>
            <w:pPr>
              <w:pStyle w:val="18"/>
            </w:pPr>
            <w:r>
              <w:t>14890.21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2129999</w:t>
            </w:r>
          </w:p>
        </w:tc>
        <w:tc>
          <w:tcPr>
            <w:tcW w:w="4535" w:type="dxa"/>
            <w:vAlign w:val="center"/>
          </w:tcPr>
          <w:p>
            <w:pPr>
              <w:pStyle w:val="19"/>
            </w:pPr>
            <w:r>
              <w:t>其他城乡社区支出</w:t>
            </w:r>
          </w:p>
        </w:tc>
        <w:tc>
          <w:tcPr>
            <w:tcW w:w="2551" w:type="dxa"/>
            <w:vAlign w:val="center"/>
          </w:tcPr>
          <w:p>
            <w:pPr>
              <w:pStyle w:val="18"/>
            </w:pPr>
            <w:r>
              <w:t>15064.97</w:t>
            </w:r>
          </w:p>
        </w:tc>
        <w:tc>
          <w:tcPr>
            <w:tcW w:w="2551" w:type="dxa"/>
            <w:vAlign w:val="center"/>
          </w:tcPr>
          <w:p>
            <w:pPr>
              <w:pStyle w:val="18"/>
            </w:pPr>
            <w:r>
              <w:t>174.76</w:t>
            </w:r>
          </w:p>
        </w:tc>
        <w:tc>
          <w:tcPr>
            <w:tcW w:w="2551" w:type="dxa"/>
            <w:vAlign w:val="center"/>
          </w:tcPr>
          <w:p>
            <w:pPr>
              <w:pStyle w:val="18"/>
            </w:pPr>
            <w:r>
              <w:t>14890.21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12062.87</w:t>
            </w:r>
          </w:p>
        </w:tc>
        <w:tc>
          <w:tcPr>
            <w:tcW w:w="2551" w:type="dxa"/>
            <w:vAlign w:val="center"/>
          </w:tcPr>
          <w:p>
            <w:pPr>
              <w:pStyle w:val="18"/>
            </w:pPr>
            <w:r>
              <w:t>920.47</w:t>
            </w:r>
          </w:p>
        </w:tc>
        <w:tc>
          <w:tcPr>
            <w:tcW w:w="2551" w:type="dxa"/>
            <w:vAlign w:val="center"/>
          </w:tcPr>
          <w:p>
            <w:pPr>
              <w:pStyle w:val="18"/>
            </w:pPr>
            <w:r>
              <w:t>11142.40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22101</w:t>
            </w:r>
          </w:p>
        </w:tc>
        <w:tc>
          <w:tcPr>
            <w:tcW w:w="4535" w:type="dxa"/>
            <w:vAlign w:val="center"/>
          </w:tcPr>
          <w:p>
            <w:pPr>
              <w:pStyle w:val="19"/>
            </w:pPr>
            <w:r>
              <w:t>保障性安居工程支出</w:t>
            </w:r>
          </w:p>
        </w:tc>
        <w:tc>
          <w:tcPr>
            <w:tcW w:w="2551" w:type="dxa"/>
            <w:vAlign w:val="center"/>
          </w:tcPr>
          <w:p>
            <w:pPr>
              <w:pStyle w:val="18"/>
            </w:pPr>
            <w:r>
              <w:t>11134.00</w:t>
            </w:r>
          </w:p>
        </w:tc>
        <w:tc>
          <w:tcPr>
            <w:tcW w:w="2551" w:type="dxa"/>
            <w:vAlign w:val="center"/>
          </w:tcPr>
          <w:p>
            <w:pPr>
              <w:pStyle w:val="18"/>
            </w:pPr>
          </w:p>
        </w:tc>
        <w:tc>
          <w:tcPr>
            <w:tcW w:w="2551" w:type="dxa"/>
            <w:vAlign w:val="center"/>
          </w:tcPr>
          <w:p>
            <w:pPr>
              <w:pStyle w:val="18"/>
            </w:pPr>
            <w:r>
              <w:t>11134.00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2210106</w:t>
            </w:r>
          </w:p>
        </w:tc>
        <w:tc>
          <w:tcPr>
            <w:tcW w:w="4535" w:type="dxa"/>
            <w:vAlign w:val="center"/>
          </w:tcPr>
          <w:p>
            <w:pPr>
              <w:pStyle w:val="19"/>
            </w:pPr>
            <w:r>
              <w:t>公共租赁住房</w:t>
            </w:r>
          </w:p>
        </w:tc>
        <w:tc>
          <w:tcPr>
            <w:tcW w:w="2551" w:type="dxa"/>
            <w:vAlign w:val="center"/>
          </w:tcPr>
          <w:p>
            <w:pPr>
              <w:pStyle w:val="18"/>
            </w:pPr>
            <w:r>
              <w:t>1050.00</w:t>
            </w:r>
          </w:p>
        </w:tc>
        <w:tc>
          <w:tcPr>
            <w:tcW w:w="2551" w:type="dxa"/>
            <w:vAlign w:val="center"/>
          </w:tcPr>
          <w:p>
            <w:pPr>
              <w:pStyle w:val="18"/>
            </w:pPr>
          </w:p>
        </w:tc>
        <w:tc>
          <w:tcPr>
            <w:tcW w:w="2551" w:type="dxa"/>
            <w:vAlign w:val="center"/>
          </w:tcPr>
          <w:p>
            <w:pPr>
              <w:pStyle w:val="18"/>
            </w:pPr>
            <w:r>
              <w:t>1050.00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2210107</w:t>
            </w:r>
          </w:p>
        </w:tc>
        <w:tc>
          <w:tcPr>
            <w:tcW w:w="4535" w:type="dxa"/>
            <w:vAlign w:val="center"/>
          </w:tcPr>
          <w:p>
            <w:pPr>
              <w:pStyle w:val="19"/>
            </w:pPr>
            <w:r>
              <w:t>保障性住房租金补贴</w:t>
            </w:r>
          </w:p>
        </w:tc>
        <w:tc>
          <w:tcPr>
            <w:tcW w:w="2551" w:type="dxa"/>
            <w:vAlign w:val="center"/>
          </w:tcPr>
          <w:p>
            <w:pPr>
              <w:pStyle w:val="18"/>
            </w:pPr>
            <w:r>
              <w:t>84.00</w:t>
            </w:r>
          </w:p>
        </w:tc>
        <w:tc>
          <w:tcPr>
            <w:tcW w:w="2551" w:type="dxa"/>
            <w:vAlign w:val="center"/>
          </w:tcPr>
          <w:p>
            <w:pPr>
              <w:pStyle w:val="18"/>
            </w:pPr>
          </w:p>
        </w:tc>
        <w:tc>
          <w:tcPr>
            <w:tcW w:w="2551" w:type="dxa"/>
            <w:vAlign w:val="center"/>
          </w:tcPr>
          <w:p>
            <w:pPr>
              <w:pStyle w:val="18"/>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1191" w:type="dxa"/>
            <w:vAlign w:val="center"/>
          </w:tcPr>
          <w:p>
            <w:pPr>
              <w:pStyle w:val="19"/>
            </w:pPr>
            <w:r>
              <w:t>2210108</w:t>
            </w:r>
          </w:p>
        </w:tc>
        <w:tc>
          <w:tcPr>
            <w:tcW w:w="4535" w:type="dxa"/>
            <w:vAlign w:val="center"/>
          </w:tcPr>
          <w:p>
            <w:pPr>
              <w:pStyle w:val="19"/>
            </w:pPr>
            <w:r>
              <w:t>老旧小区改造</w:t>
            </w:r>
          </w:p>
        </w:tc>
        <w:tc>
          <w:tcPr>
            <w:tcW w:w="2551" w:type="dxa"/>
            <w:vAlign w:val="center"/>
          </w:tcPr>
          <w:p>
            <w:pPr>
              <w:pStyle w:val="18"/>
            </w:pPr>
            <w:r>
              <w:t>10000.00</w:t>
            </w:r>
          </w:p>
        </w:tc>
        <w:tc>
          <w:tcPr>
            <w:tcW w:w="2551" w:type="dxa"/>
            <w:vAlign w:val="center"/>
          </w:tcPr>
          <w:p>
            <w:pPr>
              <w:pStyle w:val="18"/>
            </w:pPr>
          </w:p>
        </w:tc>
        <w:tc>
          <w:tcPr>
            <w:tcW w:w="2551" w:type="dxa"/>
            <w:vAlign w:val="center"/>
          </w:tcPr>
          <w:p>
            <w:pPr>
              <w:pStyle w:val="18"/>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468.90</w:t>
            </w:r>
          </w:p>
        </w:tc>
        <w:tc>
          <w:tcPr>
            <w:tcW w:w="2551" w:type="dxa"/>
            <w:vAlign w:val="center"/>
          </w:tcPr>
          <w:p>
            <w:pPr>
              <w:pStyle w:val="18"/>
            </w:pPr>
            <w:r>
              <w:t>468.90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468.90</w:t>
            </w:r>
          </w:p>
        </w:tc>
        <w:tc>
          <w:tcPr>
            <w:tcW w:w="2551" w:type="dxa"/>
            <w:vAlign w:val="center"/>
          </w:tcPr>
          <w:p>
            <w:pPr>
              <w:pStyle w:val="18"/>
            </w:pPr>
            <w:r>
              <w:t>468.90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1191" w:type="dxa"/>
            <w:vAlign w:val="center"/>
          </w:tcPr>
          <w:p>
            <w:pPr>
              <w:pStyle w:val="19"/>
            </w:pPr>
            <w:r>
              <w:t>22103</w:t>
            </w:r>
          </w:p>
        </w:tc>
        <w:tc>
          <w:tcPr>
            <w:tcW w:w="4535" w:type="dxa"/>
            <w:vAlign w:val="center"/>
          </w:tcPr>
          <w:p>
            <w:pPr>
              <w:pStyle w:val="19"/>
            </w:pPr>
            <w:r>
              <w:t>城乡社区住宅</w:t>
            </w:r>
          </w:p>
        </w:tc>
        <w:tc>
          <w:tcPr>
            <w:tcW w:w="2551" w:type="dxa"/>
            <w:vAlign w:val="center"/>
          </w:tcPr>
          <w:p>
            <w:pPr>
              <w:pStyle w:val="18"/>
            </w:pPr>
            <w:r>
              <w:t>459.97</w:t>
            </w:r>
          </w:p>
        </w:tc>
        <w:tc>
          <w:tcPr>
            <w:tcW w:w="2551" w:type="dxa"/>
            <w:vAlign w:val="center"/>
          </w:tcPr>
          <w:p>
            <w:pPr>
              <w:pStyle w:val="18"/>
            </w:pPr>
            <w:r>
              <w:t>451.57</w:t>
            </w:r>
          </w:p>
        </w:tc>
        <w:tc>
          <w:tcPr>
            <w:tcW w:w="2551" w:type="dxa"/>
            <w:vAlign w:val="center"/>
          </w:tcPr>
          <w:p>
            <w:pPr>
              <w:pStyle w:val="18"/>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1191" w:type="dxa"/>
            <w:vAlign w:val="center"/>
          </w:tcPr>
          <w:p>
            <w:pPr>
              <w:pStyle w:val="19"/>
            </w:pPr>
            <w:r>
              <w:t>2210399</w:t>
            </w:r>
          </w:p>
        </w:tc>
        <w:tc>
          <w:tcPr>
            <w:tcW w:w="4535" w:type="dxa"/>
            <w:vAlign w:val="center"/>
          </w:tcPr>
          <w:p>
            <w:pPr>
              <w:pStyle w:val="19"/>
            </w:pPr>
            <w:r>
              <w:t>其他城乡社区住宅支出</w:t>
            </w:r>
          </w:p>
        </w:tc>
        <w:tc>
          <w:tcPr>
            <w:tcW w:w="2551" w:type="dxa"/>
            <w:vAlign w:val="center"/>
          </w:tcPr>
          <w:p>
            <w:pPr>
              <w:pStyle w:val="18"/>
            </w:pPr>
            <w:r>
              <w:t>459.97</w:t>
            </w:r>
          </w:p>
        </w:tc>
        <w:tc>
          <w:tcPr>
            <w:tcW w:w="2551" w:type="dxa"/>
            <w:vAlign w:val="center"/>
          </w:tcPr>
          <w:p>
            <w:pPr>
              <w:pStyle w:val="18"/>
            </w:pPr>
            <w:r>
              <w:t>451.57</w:t>
            </w:r>
          </w:p>
        </w:tc>
        <w:tc>
          <w:tcPr>
            <w:tcW w:w="2551" w:type="dxa"/>
            <w:vAlign w:val="center"/>
          </w:tcPr>
          <w:p>
            <w:pPr>
              <w:pStyle w:val="18"/>
            </w:pPr>
            <w:r>
              <w:t>8.40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2"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7364.95</w:t>
            </w:r>
          </w:p>
        </w:tc>
        <w:tc>
          <w:tcPr>
            <w:tcW w:w="2551" w:type="dxa"/>
            <w:vAlign w:val="center"/>
          </w:tcPr>
          <w:p>
            <w:pPr>
              <w:pStyle w:val="22"/>
            </w:pPr>
            <w:r>
              <w:t>6654.36</w:t>
            </w:r>
          </w:p>
        </w:tc>
        <w:tc>
          <w:tcPr>
            <w:tcW w:w="2552" w:type="dxa"/>
            <w:vAlign w:val="center"/>
          </w:tcPr>
          <w:p>
            <w:pPr>
              <w:pStyle w:val="22"/>
            </w:pPr>
            <w:r>
              <w:t>710.59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6254.14</w:t>
            </w:r>
          </w:p>
        </w:tc>
        <w:tc>
          <w:tcPr>
            <w:tcW w:w="2551" w:type="dxa"/>
            <w:vAlign w:val="center"/>
          </w:tcPr>
          <w:p>
            <w:pPr>
              <w:pStyle w:val="18"/>
            </w:pPr>
            <w:r>
              <w:t>6254.14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2056.63</w:t>
            </w:r>
          </w:p>
        </w:tc>
        <w:tc>
          <w:tcPr>
            <w:tcW w:w="2551" w:type="dxa"/>
            <w:vAlign w:val="center"/>
          </w:tcPr>
          <w:p>
            <w:pPr>
              <w:pStyle w:val="18"/>
            </w:pPr>
            <w:r>
              <w:t>2056.63</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672.24</w:t>
            </w:r>
          </w:p>
        </w:tc>
        <w:tc>
          <w:tcPr>
            <w:tcW w:w="2551" w:type="dxa"/>
            <w:vAlign w:val="center"/>
          </w:tcPr>
          <w:p>
            <w:pPr>
              <w:pStyle w:val="18"/>
            </w:pPr>
            <w:r>
              <w:t>672.24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30103</w:t>
            </w:r>
          </w:p>
        </w:tc>
        <w:tc>
          <w:tcPr>
            <w:tcW w:w="4535" w:type="dxa"/>
            <w:vAlign w:val="center"/>
          </w:tcPr>
          <w:p>
            <w:pPr>
              <w:pStyle w:val="19"/>
            </w:pPr>
            <w:r>
              <w:t>奖金</w:t>
            </w:r>
          </w:p>
        </w:tc>
        <w:tc>
          <w:tcPr>
            <w:tcW w:w="2551" w:type="dxa"/>
            <w:vAlign w:val="center"/>
          </w:tcPr>
          <w:p>
            <w:pPr>
              <w:pStyle w:val="18"/>
            </w:pPr>
            <w:r>
              <w:t>26.32</w:t>
            </w:r>
          </w:p>
        </w:tc>
        <w:tc>
          <w:tcPr>
            <w:tcW w:w="2551" w:type="dxa"/>
            <w:vAlign w:val="center"/>
          </w:tcPr>
          <w:p>
            <w:pPr>
              <w:pStyle w:val="18"/>
            </w:pPr>
            <w:r>
              <w:t>26.32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1578.41</w:t>
            </w:r>
          </w:p>
        </w:tc>
        <w:tc>
          <w:tcPr>
            <w:tcW w:w="2551" w:type="dxa"/>
            <w:vAlign w:val="center"/>
          </w:tcPr>
          <w:p>
            <w:pPr>
              <w:pStyle w:val="18"/>
            </w:pPr>
            <w:r>
              <w:t>1578.41</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625.22</w:t>
            </w:r>
          </w:p>
        </w:tc>
        <w:tc>
          <w:tcPr>
            <w:tcW w:w="2551" w:type="dxa"/>
            <w:vAlign w:val="center"/>
          </w:tcPr>
          <w:p>
            <w:pPr>
              <w:pStyle w:val="18"/>
            </w:pPr>
            <w:r>
              <w:t>625.22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30110</w:t>
            </w:r>
          </w:p>
        </w:tc>
        <w:tc>
          <w:tcPr>
            <w:tcW w:w="4535" w:type="dxa"/>
            <w:vAlign w:val="center"/>
          </w:tcPr>
          <w:p>
            <w:pPr>
              <w:pStyle w:val="19"/>
            </w:pPr>
            <w:r>
              <w:t>职工基本医疗保险缴费</w:t>
            </w:r>
          </w:p>
        </w:tc>
        <w:tc>
          <w:tcPr>
            <w:tcW w:w="2551" w:type="dxa"/>
            <w:vAlign w:val="center"/>
          </w:tcPr>
          <w:p>
            <w:pPr>
              <w:pStyle w:val="18"/>
            </w:pPr>
            <w:r>
              <w:t>282.19</w:t>
            </w:r>
          </w:p>
        </w:tc>
        <w:tc>
          <w:tcPr>
            <w:tcW w:w="2551" w:type="dxa"/>
            <w:vAlign w:val="center"/>
          </w:tcPr>
          <w:p>
            <w:pPr>
              <w:pStyle w:val="18"/>
            </w:pPr>
            <w:r>
              <w:t>282.19</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30111</w:t>
            </w:r>
          </w:p>
        </w:tc>
        <w:tc>
          <w:tcPr>
            <w:tcW w:w="4535" w:type="dxa"/>
            <w:vAlign w:val="center"/>
          </w:tcPr>
          <w:p>
            <w:pPr>
              <w:pStyle w:val="19"/>
            </w:pPr>
            <w:r>
              <w:t>公务员医疗补助缴费</w:t>
            </w:r>
          </w:p>
        </w:tc>
        <w:tc>
          <w:tcPr>
            <w:tcW w:w="2551" w:type="dxa"/>
            <w:vAlign w:val="center"/>
          </w:tcPr>
          <w:p>
            <w:pPr>
              <w:pStyle w:val="18"/>
            </w:pPr>
            <w:r>
              <w:t>493.34</w:t>
            </w:r>
          </w:p>
        </w:tc>
        <w:tc>
          <w:tcPr>
            <w:tcW w:w="2551" w:type="dxa"/>
            <w:vAlign w:val="center"/>
          </w:tcPr>
          <w:p>
            <w:pPr>
              <w:pStyle w:val="18"/>
            </w:pPr>
            <w:r>
              <w:t>493.34</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50.89</w:t>
            </w:r>
          </w:p>
        </w:tc>
        <w:tc>
          <w:tcPr>
            <w:tcW w:w="2551" w:type="dxa"/>
            <w:vAlign w:val="center"/>
          </w:tcPr>
          <w:p>
            <w:pPr>
              <w:pStyle w:val="18"/>
            </w:pPr>
            <w:r>
              <w:t>50.89</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468.90</w:t>
            </w:r>
          </w:p>
        </w:tc>
        <w:tc>
          <w:tcPr>
            <w:tcW w:w="2551" w:type="dxa"/>
            <w:vAlign w:val="center"/>
          </w:tcPr>
          <w:p>
            <w:pPr>
              <w:pStyle w:val="18"/>
            </w:pPr>
            <w:r>
              <w:t>468.90</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710.59</w:t>
            </w:r>
          </w:p>
        </w:tc>
        <w:tc>
          <w:tcPr>
            <w:tcW w:w="2551" w:type="dxa"/>
            <w:vAlign w:val="center"/>
          </w:tcPr>
          <w:p>
            <w:pPr>
              <w:pStyle w:val="18"/>
            </w:pPr>
          </w:p>
        </w:tc>
        <w:tc>
          <w:tcPr>
            <w:tcW w:w="2552" w:type="dxa"/>
            <w:vAlign w:val="center"/>
          </w:tcPr>
          <w:p>
            <w:pPr>
              <w:pStyle w:val="18"/>
            </w:pPr>
            <w:r>
              <w:t>710.59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29.34</w:t>
            </w:r>
          </w:p>
        </w:tc>
        <w:tc>
          <w:tcPr>
            <w:tcW w:w="2551" w:type="dxa"/>
            <w:vAlign w:val="center"/>
          </w:tcPr>
          <w:p>
            <w:pPr>
              <w:pStyle w:val="18"/>
            </w:pPr>
          </w:p>
        </w:tc>
        <w:tc>
          <w:tcPr>
            <w:tcW w:w="2552" w:type="dxa"/>
            <w:vAlign w:val="center"/>
          </w:tcPr>
          <w:p>
            <w:pPr>
              <w:pStyle w:val="18"/>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30205</w:t>
            </w:r>
          </w:p>
        </w:tc>
        <w:tc>
          <w:tcPr>
            <w:tcW w:w="4535" w:type="dxa"/>
            <w:vAlign w:val="center"/>
          </w:tcPr>
          <w:p>
            <w:pPr>
              <w:pStyle w:val="19"/>
            </w:pPr>
            <w:r>
              <w:t>水费</w:t>
            </w:r>
          </w:p>
        </w:tc>
        <w:tc>
          <w:tcPr>
            <w:tcW w:w="2551" w:type="dxa"/>
            <w:vAlign w:val="center"/>
          </w:tcPr>
          <w:p>
            <w:pPr>
              <w:pStyle w:val="18"/>
            </w:pPr>
            <w:r>
              <w:t>27.90</w:t>
            </w:r>
          </w:p>
        </w:tc>
        <w:tc>
          <w:tcPr>
            <w:tcW w:w="2551" w:type="dxa"/>
            <w:vAlign w:val="center"/>
          </w:tcPr>
          <w:p>
            <w:pPr>
              <w:pStyle w:val="18"/>
            </w:pPr>
          </w:p>
        </w:tc>
        <w:tc>
          <w:tcPr>
            <w:tcW w:w="2552" w:type="dxa"/>
            <w:vAlign w:val="center"/>
          </w:tcPr>
          <w:p>
            <w:pPr>
              <w:pStyle w:val="18"/>
            </w:pPr>
            <w:r>
              <w:t>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30206</w:t>
            </w:r>
          </w:p>
        </w:tc>
        <w:tc>
          <w:tcPr>
            <w:tcW w:w="4535" w:type="dxa"/>
            <w:vAlign w:val="center"/>
          </w:tcPr>
          <w:p>
            <w:pPr>
              <w:pStyle w:val="19"/>
            </w:pPr>
            <w:r>
              <w:t>电费</w:t>
            </w:r>
          </w:p>
        </w:tc>
        <w:tc>
          <w:tcPr>
            <w:tcW w:w="2551" w:type="dxa"/>
            <w:vAlign w:val="center"/>
          </w:tcPr>
          <w:p>
            <w:pPr>
              <w:pStyle w:val="18"/>
            </w:pPr>
            <w:r>
              <w:t>99.23</w:t>
            </w:r>
          </w:p>
        </w:tc>
        <w:tc>
          <w:tcPr>
            <w:tcW w:w="2551" w:type="dxa"/>
            <w:vAlign w:val="center"/>
          </w:tcPr>
          <w:p>
            <w:pPr>
              <w:pStyle w:val="18"/>
            </w:pPr>
          </w:p>
        </w:tc>
        <w:tc>
          <w:tcPr>
            <w:tcW w:w="2552" w:type="dxa"/>
            <w:vAlign w:val="center"/>
          </w:tcPr>
          <w:p>
            <w:pPr>
              <w:pStyle w:val="18"/>
            </w:pPr>
            <w:r>
              <w:t>99.23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58.24</w:t>
            </w:r>
          </w:p>
        </w:tc>
        <w:tc>
          <w:tcPr>
            <w:tcW w:w="2551" w:type="dxa"/>
            <w:vAlign w:val="center"/>
          </w:tcPr>
          <w:p>
            <w:pPr>
              <w:pStyle w:val="18"/>
            </w:pPr>
          </w:p>
        </w:tc>
        <w:tc>
          <w:tcPr>
            <w:tcW w:w="2552" w:type="dxa"/>
            <w:vAlign w:val="center"/>
          </w:tcPr>
          <w:p>
            <w:pPr>
              <w:pStyle w:val="18"/>
            </w:pPr>
            <w:r>
              <w:t>58.24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30208</w:t>
            </w:r>
          </w:p>
        </w:tc>
        <w:tc>
          <w:tcPr>
            <w:tcW w:w="4535" w:type="dxa"/>
            <w:vAlign w:val="center"/>
          </w:tcPr>
          <w:p>
            <w:pPr>
              <w:pStyle w:val="19"/>
            </w:pPr>
            <w:r>
              <w:t>取暖费</w:t>
            </w:r>
          </w:p>
        </w:tc>
        <w:tc>
          <w:tcPr>
            <w:tcW w:w="2551" w:type="dxa"/>
            <w:vAlign w:val="center"/>
          </w:tcPr>
          <w:p>
            <w:pPr>
              <w:pStyle w:val="18"/>
            </w:pPr>
            <w:r>
              <w:t>101.25</w:t>
            </w:r>
          </w:p>
        </w:tc>
        <w:tc>
          <w:tcPr>
            <w:tcW w:w="2551" w:type="dxa"/>
            <w:vAlign w:val="center"/>
          </w:tcPr>
          <w:p>
            <w:pPr>
              <w:pStyle w:val="18"/>
            </w:pPr>
          </w:p>
        </w:tc>
        <w:tc>
          <w:tcPr>
            <w:tcW w:w="2552" w:type="dxa"/>
            <w:vAlign w:val="center"/>
          </w:tcPr>
          <w:p>
            <w:pPr>
              <w:pStyle w:val="18"/>
            </w:pPr>
            <w:r>
              <w:t>101.25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30209</w:t>
            </w:r>
          </w:p>
        </w:tc>
        <w:tc>
          <w:tcPr>
            <w:tcW w:w="4535" w:type="dxa"/>
            <w:vAlign w:val="center"/>
          </w:tcPr>
          <w:p>
            <w:pPr>
              <w:pStyle w:val="19"/>
            </w:pPr>
            <w:r>
              <w:t>物业管理费</w:t>
            </w:r>
          </w:p>
        </w:tc>
        <w:tc>
          <w:tcPr>
            <w:tcW w:w="2551" w:type="dxa"/>
            <w:vAlign w:val="center"/>
          </w:tcPr>
          <w:p>
            <w:pPr>
              <w:pStyle w:val="18"/>
            </w:pPr>
            <w:r>
              <w:t>27.20</w:t>
            </w:r>
          </w:p>
        </w:tc>
        <w:tc>
          <w:tcPr>
            <w:tcW w:w="2551" w:type="dxa"/>
            <w:vAlign w:val="center"/>
          </w:tcPr>
          <w:p>
            <w:pPr>
              <w:pStyle w:val="18"/>
            </w:pPr>
          </w:p>
        </w:tc>
        <w:tc>
          <w:tcPr>
            <w:tcW w:w="2552" w:type="dxa"/>
            <w:vAlign w:val="center"/>
          </w:tcPr>
          <w:p>
            <w:pPr>
              <w:pStyle w:val="18"/>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30211</w:t>
            </w:r>
          </w:p>
        </w:tc>
        <w:tc>
          <w:tcPr>
            <w:tcW w:w="4535" w:type="dxa"/>
            <w:vAlign w:val="center"/>
          </w:tcPr>
          <w:p>
            <w:pPr>
              <w:pStyle w:val="19"/>
            </w:pPr>
            <w:r>
              <w:t>差旅费</w:t>
            </w:r>
          </w:p>
        </w:tc>
        <w:tc>
          <w:tcPr>
            <w:tcW w:w="2551" w:type="dxa"/>
            <w:vAlign w:val="center"/>
          </w:tcPr>
          <w:p>
            <w:pPr>
              <w:pStyle w:val="18"/>
            </w:pPr>
            <w:r>
              <w:t>83.19</w:t>
            </w:r>
          </w:p>
        </w:tc>
        <w:tc>
          <w:tcPr>
            <w:tcW w:w="2551" w:type="dxa"/>
            <w:vAlign w:val="center"/>
          </w:tcPr>
          <w:p>
            <w:pPr>
              <w:pStyle w:val="18"/>
            </w:pPr>
          </w:p>
        </w:tc>
        <w:tc>
          <w:tcPr>
            <w:tcW w:w="2552" w:type="dxa"/>
            <w:vAlign w:val="center"/>
          </w:tcPr>
          <w:p>
            <w:pPr>
              <w:pStyle w:val="18"/>
            </w:pPr>
            <w:r>
              <w:t>83.19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30213</w:t>
            </w:r>
          </w:p>
        </w:tc>
        <w:tc>
          <w:tcPr>
            <w:tcW w:w="4535" w:type="dxa"/>
            <w:vAlign w:val="center"/>
          </w:tcPr>
          <w:p>
            <w:pPr>
              <w:pStyle w:val="19"/>
            </w:pPr>
            <w:r>
              <w:t>维修(护)费</w:t>
            </w:r>
          </w:p>
        </w:tc>
        <w:tc>
          <w:tcPr>
            <w:tcW w:w="2551" w:type="dxa"/>
            <w:vAlign w:val="center"/>
          </w:tcPr>
          <w:p>
            <w:pPr>
              <w:pStyle w:val="18"/>
            </w:pPr>
            <w:r>
              <w:t>9.67</w:t>
            </w:r>
          </w:p>
        </w:tc>
        <w:tc>
          <w:tcPr>
            <w:tcW w:w="2551" w:type="dxa"/>
            <w:vAlign w:val="center"/>
          </w:tcPr>
          <w:p>
            <w:pPr>
              <w:pStyle w:val="18"/>
            </w:pPr>
          </w:p>
        </w:tc>
        <w:tc>
          <w:tcPr>
            <w:tcW w:w="2552" w:type="dxa"/>
            <w:vAlign w:val="center"/>
          </w:tcPr>
          <w:p>
            <w:pPr>
              <w:pStyle w:val="18"/>
            </w:pPr>
            <w: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30216</w:t>
            </w:r>
          </w:p>
        </w:tc>
        <w:tc>
          <w:tcPr>
            <w:tcW w:w="4535" w:type="dxa"/>
            <w:vAlign w:val="center"/>
          </w:tcPr>
          <w:p>
            <w:pPr>
              <w:pStyle w:val="19"/>
            </w:pPr>
            <w:r>
              <w:t>培训费</w:t>
            </w:r>
          </w:p>
        </w:tc>
        <w:tc>
          <w:tcPr>
            <w:tcW w:w="2551" w:type="dxa"/>
            <w:vAlign w:val="center"/>
          </w:tcPr>
          <w:p>
            <w:pPr>
              <w:pStyle w:val="18"/>
            </w:pPr>
            <w:r>
              <w:t>37.37</w:t>
            </w:r>
          </w:p>
        </w:tc>
        <w:tc>
          <w:tcPr>
            <w:tcW w:w="2551" w:type="dxa"/>
            <w:vAlign w:val="center"/>
          </w:tcPr>
          <w:p>
            <w:pPr>
              <w:pStyle w:val="18"/>
            </w:pPr>
          </w:p>
        </w:tc>
        <w:tc>
          <w:tcPr>
            <w:tcW w:w="2552" w:type="dxa"/>
            <w:vAlign w:val="center"/>
          </w:tcPr>
          <w:p>
            <w:pPr>
              <w:pStyle w:val="18"/>
            </w:pPr>
            <w:r>
              <w:t>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30217</w:t>
            </w:r>
          </w:p>
        </w:tc>
        <w:tc>
          <w:tcPr>
            <w:tcW w:w="4535" w:type="dxa"/>
            <w:vAlign w:val="center"/>
          </w:tcPr>
          <w:p>
            <w:pPr>
              <w:pStyle w:val="19"/>
            </w:pPr>
            <w:r>
              <w:t>公务接待费</w:t>
            </w:r>
          </w:p>
        </w:tc>
        <w:tc>
          <w:tcPr>
            <w:tcW w:w="2551" w:type="dxa"/>
            <w:vAlign w:val="center"/>
          </w:tcPr>
          <w:p>
            <w:pPr>
              <w:pStyle w:val="18"/>
            </w:pPr>
            <w:r>
              <w:t>3.38</w:t>
            </w:r>
          </w:p>
        </w:tc>
        <w:tc>
          <w:tcPr>
            <w:tcW w:w="2551" w:type="dxa"/>
            <w:vAlign w:val="center"/>
          </w:tcPr>
          <w:p>
            <w:pPr>
              <w:pStyle w:val="18"/>
            </w:pPr>
          </w:p>
        </w:tc>
        <w:tc>
          <w:tcPr>
            <w:tcW w:w="2552" w:type="dxa"/>
            <w:vAlign w:val="center"/>
          </w:tcPr>
          <w:p>
            <w:pPr>
              <w:pStyle w:val="18"/>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30228</w:t>
            </w:r>
          </w:p>
        </w:tc>
        <w:tc>
          <w:tcPr>
            <w:tcW w:w="4535" w:type="dxa"/>
            <w:vAlign w:val="center"/>
          </w:tcPr>
          <w:p>
            <w:pPr>
              <w:pStyle w:val="19"/>
            </w:pPr>
            <w:r>
              <w:t>工会经费</w:t>
            </w:r>
          </w:p>
        </w:tc>
        <w:tc>
          <w:tcPr>
            <w:tcW w:w="2551" w:type="dxa"/>
            <w:vAlign w:val="center"/>
          </w:tcPr>
          <w:p>
            <w:pPr>
              <w:pStyle w:val="18"/>
            </w:pPr>
            <w:r>
              <w:t>44.84</w:t>
            </w:r>
          </w:p>
        </w:tc>
        <w:tc>
          <w:tcPr>
            <w:tcW w:w="2551" w:type="dxa"/>
            <w:vAlign w:val="center"/>
          </w:tcPr>
          <w:p>
            <w:pPr>
              <w:pStyle w:val="18"/>
            </w:pPr>
          </w:p>
        </w:tc>
        <w:tc>
          <w:tcPr>
            <w:tcW w:w="2552" w:type="dxa"/>
            <w:vAlign w:val="center"/>
          </w:tcPr>
          <w:p>
            <w:pPr>
              <w:pStyle w:val="18"/>
            </w:pPr>
            <w:r>
              <w:t>44.84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30229</w:t>
            </w:r>
          </w:p>
        </w:tc>
        <w:tc>
          <w:tcPr>
            <w:tcW w:w="4535" w:type="dxa"/>
            <w:vAlign w:val="center"/>
          </w:tcPr>
          <w:p>
            <w:pPr>
              <w:pStyle w:val="19"/>
            </w:pPr>
            <w:r>
              <w:t>福利费</w:t>
            </w:r>
          </w:p>
        </w:tc>
        <w:tc>
          <w:tcPr>
            <w:tcW w:w="2551" w:type="dxa"/>
            <w:vAlign w:val="center"/>
          </w:tcPr>
          <w:p>
            <w:pPr>
              <w:pStyle w:val="18"/>
            </w:pPr>
            <w:r>
              <w:t>51.41</w:t>
            </w:r>
          </w:p>
        </w:tc>
        <w:tc>
          <w:tcPr>
            <w:tcW w:w="2551" w:type="dxa"/>
            <w:vAlign w:val="center"/>
          </w:tcPr>
          <w:p>
            <w:pPr>
              <w:pStyle w:val="18"/>
            </w:pPr>
          </w:p>
        </w:tc>
        <w:tc>
          <w:tcPr>
            <w:tcW w:w="2552" w:type="dxa"/>
            <w:vAlign w:val="center"/>
          </w:tcPr>
          <w:p>
            <w:pPr>
              <w:pStyle w:val="18"/>
            </w:pPr>
            <w:r>
              <w:t>51.41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30231</w:t>
            </w:r>
          </w:p>
        </w:tc>
        <w:tc>
          <w:tcPr>
            <w:tcW w:w="4535" w:type="dxa"/>
            <w:vAlign w:val="center"/>
          </w:tcPr>
          <w:p>
            <w:pPr>
              <w:pStyle w:val="19"/>
            </w:pPr>
            <w:r>
              <w:t>公务用车运行维护费</w:t>
            </w:r>
          </w:p>
        </w:tc>
        <w:tc>
          <w:tcPr>
            <w:tcW w:w="2551" w:type="dxa"/>
            <w:vAlign w:val="center"/>
          </w:tcPr>
          <w:p>
            <w:pPr>
              <w:pStyle w:val="18"/>
            </w:pPr>
            <w:r>
              <w:t>12.00</w:t>
            </w:r>
          </w:p>
        </w:tc>
        <w:tc>
          <w:tcPr>
            <w:tcW w:w="2551" w:type="dxa"/>
            <w:vAlign w:val="center"/>
          </w:tcPr>
          <w:p>
            <w:pPr>
              <w:pStyle w:val="18"/>
            </w:pPr>
          </w:p>
        </w:tc>
        <w:tc>
          <w:tcPr>
            <w:tcW w:w="2552" w:type="dxa"/>
            <w:vAlign w:val="center"/>
          </w:tcPr>
          <w:p>
            <w:pPr>
              <w:pStyle w:val="18"/>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1191" w:type="dxa"/>
            <w:vAlign w:val="center"/>
          </w:tcPr>
          <w:p>
            <w:pPr>
              <w:pStyle w:val="19"/>
            </w:pPr>
            <w:r>
              <w:t>30239</w:t>
            </w:r>
          </w:p>
        </w:tc>
        <w:tc>
          <w:tcPr>
            <w:tcW w:w="4535" w:type="dxa"/>
            <w:vAlign w:val="center"/>
          </w:tcPr>
          <w:p>
            <w:pPr>
              <w:pStyle w:val="19"/>
            </w:pPr>
            <w:r>
              <w:t>其他交通费用</w:t>
            </w:r>
          </w:p>
        </w:tc>
        <w:tc>
          <w:tcPr>
            <w:tcW w:w="2551" w:type="dxa"/>
            <w:vAlign w:val="center"/>
          </w:tcPr>
          <w:p>
            <w:pPr>
              <w:pStyle w:val="18"/>
            </w:pPr>
            <w:r>
              <w:t>58.30</w:t>
            </w:r>
          </w:p>
        </w:tc>
        <w:tc>
          <w:tcPr>
            <w:tcW w:w="2551" w:type="dxa"/>
            <w:vAlign w:val="center"/>
          </w:tcPr>
          <w:p>
            <w:pPr>
              <w:pStyle w:val="18"/>
            </w:pPr>
          </w:p>
        </w:tc>
        <w:tc>
          <w:tcPr>
            <w:tcW w:w="2552" w:type="dxa"/>
            <w:vAlign w:val="center"/>
          </w:tcPr>
          <w:p>
            <w:pPr>
              <w:pStyle w:val="18"/>
            </w:pPr>
            <w:r>
              <w:t>58.30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1191" w:type="dxa"/>
            <w:vAlign w:val="center"/>
          </w:tcPr>
          <w:p>
            <w:pPr>
              <w:pStyle w:val="19"/>
            </w:pPr>
            <w:r>
              <w:t>30299</w:t>
            </w:r>
          </w:p>
        </w:tc>
        <w:tc>
          <w:tcPr>
            <w:tcW w:w="4535" w:type="dxa"/>
            <w:vAlign w:val="center"/>
          </w:tcPr>
          <w:p>
            <w:pPr>
              <w:pStyle w:val="19"/>
            </w:pPr>
            <w:r>
              <w:t>其他商品和服务支出</w:t>
            </w:r>
          </w:p>
        </w:tc>
        <w:tc>
          <w:tcPr>
            <w:tcW w:w="2551" w:type="dxa"/>
            <w:vAlign w:val="center"/>
          </w:tcPr>
          <w:p>
            <w:pPr>
              <w:pStyle w:val="18"/>
            </w:pPr>
            <w:r>
              <w:t>67.27</w:t>
            </w:r>
          </w:p>
        </w:tc>
        <w:tc>
          <w:tcPr>
            <w:tcW w:w="2551" w:type="dxa"/>
            <w:vAlign w:val="center"/>
          </w:tcPr>
          <w:p>
            <w:pPr>
              <w:pStyle w:val="18"/>
            </w:pPr>
          </w:p>
        </w:tc>
        <w:tc>
          <w:tcPr>
            <w:tcW w:w="2552" w:type="dxa"/>
            <w:vAlign w:val="center"/>
          </w:tcPr>
          <w:p>
            <w:pPr>
              <w:pStyle w:val="18"/>
            </w:pPr>
            <w:r>
              <w:t>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1191" w:type="dxa"/>
            <w:vAlign w:val="center"/>
          </w:tcPr>
          <w:p>
            <w:pPr>
              <w:pStyle w:val="19"/>
            </w:pPr>
            <w:r>
              <w:t>303</w:t>
            </w:r>
          </w:p>
        </w:tc>
        <w:tc>
          <w:tcPr>
            <w:tcW w:w="4535" w:type="dxa"/>
            <w:vAlign w:val="center"/>
          </w:tcPr>
          <w:p>
            <w:pPr>
              <w:pStyle w:val="19"/>
            </w:pPr>
            <w:r>
              <w:t>对个人和家庭的补助</w:t>
            </w:r>
          </w:p>
        </w:tc>
        <w:tc>
          <w:tcPr>
            <w:tcW w:w="2551" w:type="dxa"/>
            <w:vAlign w:val="center"/>
          </w:tcPr>
          <w:p>
            <w:pPr>
              <w:pStyle w:val="18"/>
            </w:pPr>
            <w:r>
              <w:t>400.22</w:t>
            </w:r>
          </w:p>
        </w:tc>
        <w:tc>
          <w:tcPr>
            <w:tcW w:w="2551" w:type="dxa"/>
            <w:vAlign w:val="center"/>
          </w:tcPr>
          <w:p>
            <w:pPr>
              <w:pStyle w:val="18"/>
            </w:pPr>
            <w:r>
              <w:t>400.22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1191" w:type="dxa"/>
            <w:vAlign w:val="center"/>
          </w:tcPr>
          <w:p>
            <w:pPr>
              <w:pStyle w:val="19"/>
            </w:pPr>
            <w:r>
              <w:t>30301</w:t>
            </w:r>
          </w:p>
        </w:tc>
        <w:tc>
          <w:tcPr>
            <w:tcW w:w="4535" w:type="dxa"/>
            <w:vAlign w:val="center"/>
          </w:tcPr>
          <w:p>
            <w:pPr>
              <w:pStyle w:val="19"/>
            </w:pPr>
            <w:r>
              <w:t>离休费</w:t>
            </w:r>
          </w:p>
        </w:tc>
        <w:tc>
          <w:tcPr>
            <w:tcW w:w="2551" w:type="dxa"/>
            <w:vAlign w:val="center"/>
          </w:tcPr>
          <w:p>
            <w:pPr>
              <w:pStyle w:val="18"/>
            </w:pPr>
            <w:r>
              <w:t>65.41</w:t>
            </w:r>
          </w:p>
        </w:tc>
        <w:tc>
          <w:tcPr>
            <w:tcW w:w="2551" w:type="dxa"/>
            <w:vAlign w:val="center"/>
          </w:tcPr>
          <w:p>
            <w:pPr>
              <w:pStyle w:val="18"/>
            </w:pPr>
            <w:r>
              <w:t>65.41</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1191" w:type="dxa"/>
            <w:vAlign w:val="center"/>
          </w:tcPr>
          <w:p>
            <w:pPr>
              <w:pStyle w:val="19"/>
            </w:pPr>
            <w:r>
              <w:t>30302</w:t>
            </w:r>
          </w:p>
        </w:tc>
        <w:tc>
          <w:tcPr>
            <w:tcW w:w="4535" w:type="dxa"/>
            <w:vAlign w:val="center"/>
          </w:tcPr>
          <w:p>
            <w:pPr>
              <w:pStyle w:val="19"/>
            </w:pPr>
            <w:r>
              <w:t>退休费</w:t>
            </w:r>
          </w:p>
        </w:tc>
        <w:tc>
          <w:tcPr>
            <w:tcW w:w="2551" w:type="dxa"/>
            <w:vAlign w:val="center"/>
          </w:tcPr>
          <w:p>
            <w:pPr>
              <w:pStyle w:val="18"/>
            </w:pPr>
            <w:r>
              <w:t>327.10</w:t>
            </w:r>
          </w:p>
        </w:tc>
        <w:tc>
          <w:tcPr>
            <w:tcW w:w="2551" w:type="dxa"/>
            <w:vAlign w:val="center"/>
          </w:tcPr>
          <w:p>
            <w:pPr>
              <w:pStyle w:val="18"/>
            </w:pPr>
            <w:r>
              <w:t>327.10</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1191" w:type="dxa"/>
            <w:vAlign w:val="center"/>
          </w:tcPr>
          <w:p>
            <w:pPr>
              <w:pStyle w:val="19"/>
            </w:pPr>
            <w:r>
              <w:t>30304</w:t>
            </w:r>
          </w:p>
        </w:tc>
        <w:tc>
          <w:tcPr>
            <w:tcW w:w="4535" w:type="dxa"/>
            <w:vAlign w:val="center"/>
          </w:tcPr>
          <w:p>
            <w:pPr>
              <w:pStyle w:val="19"/>
            </w:pPr>
            <w:r>
              <w:t>抚恤金</w:t>
            </w:r>
          </w:p>
        </w:tc>
        <w:tc>
          <w:tcPr>
            <w:tcW w:w="2551" w:type="dxa"/>
            <w:vAlign w:val="center"/>
          </w:tcPr>
          <w:p>
            <w:pPr>
              <w:pStyle w:val="18"/>
            </w:pPr>
            <w:r>
              <w:t>4.88</w:t>
            </w:r>
          </w:p>
        </w:tc>
        <w:tc>
          <w:tcPr>
            <w:tcW w:w="2551" w:type="dxa"/>
            <w:vAlign w:val="center"/>
          </w:tcPr>
          <w:p>
            <w:pPr>
              <w:pStyle w:val="18"/>
            </w:pPr>
            <w:r>
              <w:t>4.88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1191" w:type="dxa"/>
            <w:vAlign w:val="center"/>
          </w:tcPr>
          <w:p>
            <w:pPr>
              <w:pStyle w:val="19"/>
            </w:pPr>
            <w:r>
              <w:t>30305</w:t>
            </w:r>
          </w:p>
        </w:tc>
        <w:tc>
          <w:tcPr>
            <w:tcW w:w="4535" w:type="dxa"/>
            <w:vAlign w:val="center"/>
          </w:tcPr>
          <w:p>
            <w:pPr>
              <w:pStyle w:val="19"/>
            </w:pPr>
            <w:r>
              <w:t>生活补助</w:t>
            </w:r>
          </w:p>
        </w:tc>
        <w:tc>
          <w:tcPr>
            <w:tcW w:w="2551" w:type="dxa"/>
            <w:vAlign w:val="center"/>
          </w:tcPr>
          <w:p>
            <w:pPr>
              <w:pStyle w:val="18"/>
            </w:pPr>
            <w:r>
              <w:t>1.88</w:t>
            </w:r>
          </w:p>
        </w:tc>
        <w:tc>
          <w:tcPr>
            <w:tcW w:w="2551" w:type="dxa"/>
            <w:vAlign w:val="center"/>
          </w:tcPr>
          <w:p>
            <w:pPr>
              <w:pStyle w:val="18"/>
            </w:pPr>
            <w:r>
              <w:t>1.88</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1191" w:type="dxa"/>
            <w:vAlign w:val="center"/>
          </w:tcPr>
          <w:p>
            <w:pPr>
              <w:pStyle w:val="19"/>
            </w:pPr>
            <w:r>
              <w:t>30309</w:t>
            </w:r>
          </w:p>
        </w:tc>
        <w:tc>
          <w:tcPr>
            <w:tcW w:w="4535" w:type="dxa"/>
            <w:vAlign w:val="center"/>
          </w:tcPr>
          <w:p>
            <w:pPr>
              <w:pStyle w:val="19"/>
            </w:pPr>
            <w:r>
              <w:t>奖励金</w:t>
            </w:r>
          </w:p>
        </w:tc>
        <w:tc>
          <w:tcPr>
            <w:tcW w:w="2551" w:type="dxa"/>
            <w:vAlign w:val="center"/>
          </w:tcPr>
          <w:p>
            <w:pPr>
              <w:pStyle w:val="18"/>
            </w:pPr>
            <w:r>
              <w:t>0.95</w:t>
            </w:r>
          </w:p>
        </w:tc>
        <w:tc>
          <w:tcPr>
            <w:tcW w:w="2551" w:type="dxa"/>
            <w:vAlign w:val="center"/>
          </w:tcPr>
          <w:p>
            <w:pPr>
              <w:pStyle w:val="18"/>
            </w:pPr>
            <w:r>
              <w:t>0.95</w:t>
            </w:r>
          </w:p>
        </w:tc>
        <w:tc>
          <w:tcPr>
            <w:tcW w:w="255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6673.00</w:t>
            </w:r>
          </w:p>
        </w:tc>
        <w:tc>
          <w:tcPr>
            <w:tcW w:w="2551" w:type="dxa"/>
            <w:vAlign w:val="center"/>
          </w:tcPr>
          <w:p>
            <w:pPr>
              <w:pStyle w:val="22"/>
            </w:pPr>
          </w:p>
        </w:tc>
        <w:tc>
          <w:tcPr>
            <w:tcW w:w="2551" w:type="dxa"/>
            <w:vAlign w:val="center"/>
          </w:tcPr>
          <w:p>
            <w:pPr>
              <w:pStyle w:val="22"/>
            </w:pPr>
            <w:r>
              <w:t>6673.00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212</w:t>
            </w:r>
          </w:p>
        </w:tc>
        <w:tc>
          <w:tcPr>
            <w:tcW w:w="4535" w:type="dxa"/>
            <w:vAlign w:val="center"/>
          </w:tcPr>
          <w:p>
            <w:pPr>
              <w:pStyle w:val="19"/>
            </w:pPr>
            <w:r>
              <w:t>城乡社区支出</w:t>
            </w:r>
          </w:p>
        </w:tc>
        <w:tc>
          <w:tcPr>
            <w:tcW w:w="2551" w:type="dxa"/>
            <w:vAlign w:val="center"/>
          </w:tcPr>
          <w:p>
            <w:pPr>
              <w:pStyle w:val="18"/>
            </w:pPr>
            <w:r>
              <w:t>6673.00</w:t>
            </w:r>
          </w:p>
        </w:tc>
        <w:tc>
          <w:tcPr>
            <w:tcW w:w="2551" w:type="dxa"/>
            <w:vAlign w:val="center"/>
          </w:tcPr>
          <w:p>
            <w:pPr>
              <w:pStyle w:val="18"/>
            </w:pPr>
          </w:p>
        </w:tc>
        <w:tc>
          <w:tcPr>
            <w:tcW w:w="2551" w:type="dxa"/>
            <w:vAlign w:val="center"/>
          </w:tcPr>
          <w:p>
            <w:pPr>
              <w:pStyle w:val="18"/>
            </w:pPr>
            <w:r>
              <w:t>6673.00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21208</w:t>
            </w:r>
          </w:p>
        </w:tc>
        <w:tc>
          <w:tcPr>
            <w:tcW w:w="4535" w:type="dxa"/>
            <w:vAlign w:val="center"/>
          </w:tcPr>
          <w:p>
            <w:pPr>
              <w:pStyle w:val="19"/>
            </w:pPr>
            <w:r>
              <w:t>国有土地使用权出让收入安排的支出</w:t>
            </w:r>
          </w:p>
        </w:tc>
        <w:tc>
          <w:tcPr>
            <w:tcW w:w="2551" w:type="dxa"/>
            <w:vAlign w:val="center"/>
          </w:tcPr>
          <w:p>
            <w:pPr>
              <w:pStyle w:val="18"/>
            </w:pPr>
            <w:r>
              <w:t>6673.00</w:t>
            </w:r>
          </w:p>
        </w:tc>
        <w:tc>
          <w:tcPr>
            <w:tcW w:w="2551" w:type="dxa"/>
            <w:vAlign w:val="center"/>
          </w:tcPr>
          <w:p>
            <w:pPr>
              <w:pStyle w:val="18"/>
            </w:pPr>
          </w:p>
        </w:tc>
        <w:tc>
          <w:tcPr>
            <w:tcW w:w="2551" w:type="dxa"/>
            <w:vAlign w:val="center"/>
          </w:tcPr>
          <w:p>
            <w:pPr>
              <w:pStyle w:val="18"/>
            </w:pPr>
            <w:r>
              <w:t>6673.00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2120804</w:t>
            </w:r>
          </w:p>
        </w:tc>
        <w:tc>
          <w:tcPr>
            <w:tcW w:w="4535" w:type="dxa"/>
            <w:vAlign w:val="center"/>
          </w:tcPr>
          <w:p>
            <w:pPr>
              <w:pStyle w:val="19"/>
            </w:pPr>
            <w:r>
              <w:t>农村基础设施建设支出</w:t>
            </w:r>
          </w:p>
        </w:tc>
        <w:tc>
          <w:tcPr>
            <w:tcW w:w="2551" w:type="dxa"/>
            <w:vAlign w:val="center"/>
          </w:tcPr>
          <w:p>
            <w:pPr>
              <w:pStyle w:val="18"/>
            </w:pPr>
            <w:r>
              <w:t>6673.00</w:t>
            </w:r>
          </w:p>
        </w:tc>
        <w:tc>
          <w:tcPr>
            <w:tcW w:w="2551" w:type="dxa"/>
            <w:vAlign w:val="center"/>
          </w:tcPr>
          <w:p>
            <w:pPr>
              <w:pStyle w:val="18"/>
            </w:pPr>
          </w:p>
        </w:tc>
        <w:tc>
          <w:tcPr>
            <w:tcW w:w="2551" w:type="dxa"/>
            <w:vAlign w:val="center"/>
          </w:tcPr>
          <w:p>
            <w:pPr>
              <w:pStyle w:val="18"/>
            </w:pPr>
            <w:r>
              <w:t>6673.00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801唐山市住房和城乡建设局</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合计</w:t>
            </w:r>
          </w:p>
        </w:tc>
        <w:tc>
          <w:tcPr>
            <w:tcW w:w="2382" w:type="dxa"/>
            <w:vAlign w:val="center"/>
          </w:tcPr>
          <w:p>
            <w:pPr>
              <w:spacing w:line="300" w:lineRule="exact"/>
              <w:jc w:val="right"/>
              <w:rPr>
                <w:rFonts w:ascii="方正书宋_GBK" w:eastAsiaTheme="minorEastAsia"/>
                <w:b/>
                <w:sz w:val="21"/>
                <w:szCs w:val="21"/>
                <w:lang w:eastAsia="zh-CN"/>
              </w:rPr>
            </w:pPr>
            <w:r>
              <w:rPr>
                <w:rFonts w:hint="eastAsia" w:ascii="方正书宋_GBK" w:eastAsiaTheme="minorEastAsia"/>
                <w:b/>
                <w:sz w:val="21"/>
                <w:szCs w:val="21"/>
                <w:lang w:eastAsia="zh-CN"/>
              </w:rPr>
              <w:t>18.38</w:t>
            </w:r>
          </w:p>
        </w:tc>
        <w:tc>
          <w:tcPr>
            <w:tcW w:w="2381" w:type="dxa"/>
            <w:vAlign w:val="center"/>
          </w:tcPr>
          <w:p>
            <w:pPr>
              <w:spacing w:line="300" w:lineRule="exact"/>
              <w:jc w:val="right"/>
              <w:rPr>
                <w:rFonts w:ascii="方正书宋_GBK" w:eastAsiaTheme="minorEastAsia"/>
                <w:b/>
                <w:sz w:val="21"/>
                <w:szCs w:val="21"/>
                <w:lang w:eastAsia="zh-CN"/>
              </w:rPr>
            </w:pPr>
            <w:r>
              <w:rPr>
                <w:rFonts w:hint="eastAsia" w:ascii="方正书宋_GBK" w:eastAsiaTheme="minorEastAsia"/>
                <w:b/>
                <w:sz w:val="21"/>
                <w:szCs w:val="21"/>
                <w:lang w:eastAsia="zh-CN"/>
              </w:rPr>
              <w:t>18.38</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sz w:val="21"/>
                <w:szCs w:val="21"/>
              </w:rPr>
            </w:pPr>
            <w:r>
              <w:rPr>
                <w:rFonts w:ascii="方正书宋_GBK" w:eastAsia="方正书宋_GBK"/>
                <w:sz w:val="21"/>
                <w:szCs w:val="21"/>
              </w:rPr>
              <w:t>2</w:t>
            </w:r>
          </w:p>
        </w:tc>
        <w:tc>
          <w:tcPr>
            <w:tcW w:w="3798" w:type="dxa"/>
            <w:vAlign w:val="center"/>
          </w:tcPr>
          <w:p>
            <w:pPr>
              <w:spacing w:line="300" w:lineRule="exact"/>
              <w:rPr>
                <w:rFonts w:ascii="方正书宋_GBK" w:eastAsia="方正书宋_GBK"/>
                <w:sz w:val="21"/>
                <w:szCs w:val="21"/>
              </w:rPr>
            </w:pPr>
            <w:r>
              <w:rPr>
                <w:rFonts w:hint="eastAsia" w:ascii="方正书宋_GBK" w:eastAsia="方正书宋_GBK"/>
                <w:sz w:val="21"/>
                <w:szCs w:val="21"/>
              </w:rPr>
              <w:t>一、因公出国（境）费</w:t>
            </w:r>
          </w:p>
        </w:tc>
        <w:tc>
          <w:tcPr>
            <w:tcW w:w="2382"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sz w:val="21"/>
                <w:szCs w:val="21"/>
              </w:rPr>
            </w:pPr>
            <w:r>
              <w:rPr>
                <w:rFonts w:ascii="方正书宋_GBK" w:eastAsia="方正书宋_GBK"/>
                <w:sz w:val="21"/>
                <w:szCs w:val="21"/>
              </w:rPr>
              <w:t>3</w:t>
            </w:r>
          </w:p>
        </w:tc>
        <w:tc>
          <w:tcPr>
            <w:tcW w:w="3798" w:type="dxa"/>
            <w:vAlign w:val="center"/>
          </w:tcPr>
          <w:p>
            <w:pPr>
              <w:spacing w:line="300" w:lineRule="exact"/>
              <w:rPr>
                <w:rFonts w:ascii="方正书宋_GBK" w:eastAsia="方正书宋_GBK"/>
                <w:sz w:val="21"/>
                <w:szCs w:val="21"/>
              </w:rPr>
            </w:pPr>
            <w:r>
              <w:rPr>
                <w:rFonts w:hint="eastAsia" w:ascii="方正书宋_GBK" w:eastAsia="方正书宋_GBK"/>
                <w:sz w:val="21"/>
                <w:szCs w:val="21"/>
              </w:rPr>
              <w:t>二、公务用车购置及运维费</w:t>
            </w:r>
          </w:p>
        </w:tc>
        <w:tc>
          <w:tcPr>
            <w:tcW w:w="2382" w:type="dxa"/>
            <w:vAlign w:val="center"/>
          </w:tcPr>
          <w:p>
            <w:pPr>
              <w:spacing w:line="300" w:lineRule="exact"/>
              <w:jc w:val="right"/>
              <w:rPr>
                <w:rFonts w:ascii="方正书宋_GBK" w:eastAsia="方正书宋_GBK"/>
                <w:sz w:val="21"/>
                <w:szCs w:val="21"/>
              </w:rPr>
            </w:pPr>
            <w:r>
              <w:rPr>
                <w:rFonts w:ascii="方正书宋_GBK" w:eastAsia="方正书宋_GBK"/>
                <w:sz w:val="21"/>
                <w:szCs w:val="21"/>
              </w:rPr>
              <w:t>15.00</w:t>
            </w:r>
          </w:p>
        </w:tc>
        <w:tc>
          <w:tcPr>
            <w:tcW w:w="2381" w:type="dxa"/>
            <w:vAlign w:val="center"/>
          </w:tcPr>
          <w:p>
            <w:pPr>
              <w:spacing w:line="300" w:lineRule="exact"/>
              <w:jc w:val="right"/>
              <w:rPr>
                <w:rFonts w:ascii="方正书宋_GBK" w:eastAsia="方正书宋_GBK"/>
                <w:sz w:val="21"/>
                <w:szCs w:val="21"/>
              </w:rPr>
            </w:pPr>
            <w:r>
              <w:rPr>
                <w:rFonts w:ascii="方正书宋_GBK" w:eastAsia="方正书宋_GBK"/>
                <w:sz w:val="21"/>
                <w:szCs w:val="21"/>
              </w:rPr>
              <w:t>15.00</w:t>
            </w: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sz w:val="21"/>
                <w:szCs w:val="21"/>
              </w:rPr>
            </w:pPr>
            <w:r>
              <w:rPr>
                <w:rFonts w:ascii="方正书宋_GBK" w:eastAsia="方正书宋_GBK"/>
                <w:sz w:val="21"/>
                <w:szCs w:val="21"/>
              </w:rPr>
              <w:t>4</w:t>
            </w:r>
          </w:p>
        </w:tc>
        <w:tc>
          <w:tcPr>
            <w:tcW w:w="3798" w:type="dxa"/>
            <w:vAlign w:val="center"/>
          </w:tcPr>
          <w:p>
            <w:pPr>
              <w:spacing w:line="300" w:lineRule="exact"/>
              <w:rPr>
                <w:rFonts w:ascii="方正书宋_GBK" w:eastAsia="方正书宋_GBK"/>
                <w:sz w:val="21"/>
                <w:szCs w:val="21"/>
              </w:rPr>
            </w:pPr>
            <w:r>
              <w:rPr>
                <w:rFonts w:ascii="方正书宋_GBK" w:eastAsia="方正书宋_GBK"/>
                <w:sz w:val="21"/>
                <w:szCs w:val="21"/>
              </w:rPr>
              <w:t xml:space="preserve">    </w:t>
            </w:r>
            <w:r>
              <w:rPr>
                <w:rFonts w:hint="eastAsia" w:ascii="方正书宋_GBK" w:eastAsia="方正书宋_GBK"/>
                <w:sz w:val="21"/>
                <w:szCs w:val="21"/>
              </w:rPr>
              <w:t>其中：公务用车购置费</w:t>
            </w:r>
          </w:p>
        </w:tc>
        <w:tc>
          <w:tcPr>
            <w:tcW w:w="2382"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sz w:val="21"/>
                <w:szCs w:val="21"/>
              </w:rPr>
            </w:pPr>
            <w:r>
              <w:rPr>
                <w:rFonts w:ascii="方正书宋_GBK" w:eastAsia="方正书宋_GBK"/>
                <w:sz w:val="21"/>
                <w:szCs w:val="21"/>
              </w:rPr>
              <w:t>5</w:t>
            </w:r>
          </w:p>
        </w:tc>
        <w:tc>
          <w:tcPr>
            <w:tcW w:w="3798" w:type="dxa"/>
            <w:vAlign w:val="center"/>
          </w:tcPr>
          <w:p>
            <w:pPr>
              <w:spacing w:line="300" w:lineRule="exact"/>
              <w:rPr>
                <w:rFonts w:ascii="方正书宋_GBK" w:eastAsia="方正书宋_GBK"/>
                <w:sz w:val="21"/>
                <w:szCs w:val="21"/>
              </w:rPr>
            </w:pPr>
            <w:r>
              <w:rPr>
                <w:rFonts w:ascii="方正书宋_GBK" w:eastAsia="方正书宋_GBK"/>
                <w:sz w:val="21"/>
                <w:szCs w:val="21"/>
              </w:rPr>
              <w:t xml:space="preserve">          </w:t>
            </w:r>
            <w:r>
              <w:rPr>
                <w:rFonts w:hint="eastAsia" w:ascii="方正书宋_GBK" w:eastAsia="方正书宋_GBK"/>
                <w:sz w:val="21"/>
                <w:szCs w:val="21"/>
              </w:rPr>
              <w:t>公务用车运行维护费</w:t>
            </w:r>
          </w:p>
        </w:tc>
        <w:tc>
          <w:tcPr>
            <w:tcW w:w="2382" w:type="dxa"/>
            <w:vAlign w:val="center"/>
          </w:tcPr>
          <w:p>
            <w:pPr>
              <w:spacing w:line="300" w:lineRule="exact"/>
              <w:jc w:val="right"/>
              <w:rPr>
                <w:rFonts w:ascii="方正书宋_GBK" w:eastAsia="方正书宋_GBK"/>
                <w:sz w:val="21"/>
                <w:szCs w:val="21"/>
              </w:rPr>
            </w:pPr>
            <w:r>
              <w:rPr>
                <w:rFonts w:ascii="方正书宋_GBK" w:eastAsia="方正书宋_GBK"/>
                <w:sz w:val="21"/>
                <w:szCs w:val="21"/>
              </w:rPr>
              <w:t>15.00</w:t>
            </w:r>
          </w:p>
        </w:tc>
        <w:tc>
          <w:tcPr>
            <w:tcW w:w="2381" w:type="dxa"/>
            <w:vAlign w:val="center"/>
          </w:tcPr>
          <w:p>
            <w:pPr>
              <w:spacing w:line="300" w:lineRule="exact"/>
              <w:jc w:val="right"/>
              <w:rPr>
                <w:rFonts w:ascii="方正书宋_GBK" w:eastAsia="方正书宋_GBK"/>
                <w:sz w:val="21"/>
                <w:szCs w:val="21"/>
              </w:rPr>
            </w:pPr>
            <w:r>
              <w:rPr>
                <w:rFonts w:ascii="方正书宋_GBK" w:eastAsia="方正书宋_GBK"/>
                <w:sz w:val="21"/>
                <w:szCs w:val="21"/>
              </w:rPr>
              <w:t>15.00</w:t>
            </w: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sz w:val="21"/>
                <w:szCs w:val="21"/>
              </w:rPr>
            </w:pPr>
            <w:r>
              <w:rPr>
                <w:rFonts w:ascii="方正书宋_GBK" w:eastAsia="方正书宋_GBK"/>
                <w:sz w:val="21"/>
                <w:szCs w:val="21"/>
              </w:rPr>
              <w:t>6</w:t>
            </w:r>
          </w:p>
        </w:tc>
        <w:tc>
          <w:tcPr>
            <w:tcW w:w="3798" w:type="dxa"/>
            <w:vAlign w:val="center"/>
          </w:tcPr>
          <w:p>
            <w:pPr>
              <w:spacing w:line="300" w:lineRule="exact"/>
              <w:rPr>
                <w:rFonts w:ascii="方正书宋_GBK" w:eastAsia="方正书宋_GBK"/>
                <w:sz w:val="21"/>
                <w:szCs w:val="21"/>
              </w:rPr>
            </w:pPr>
            <w:r>
              <w:rPr>
                <w:rFonts w:hint="eastAsia" w:ascii="方正书宋_GBK" w:eastAsia="方正书宋_GBK"/>
                <w:sz w:val="21"/>
                <w:szCs w:val="21"/>
              </w:rPr>
              <w:t>三、公务接待费</w:t>
            </w:r>
          </w:p>
        </w:tc>
        <w:tc>
          <w:tcPr>
            <w:tcW w:w="2382" w:type="dxa"/>
            <w:vAlign w:val="center"/>
          </w:tcPr>
          <w:p>
            <w:pPr>
              <w:spacing w:line="300" w:lineRule="exact"/>
              <w:jc w:val="right"/>
              <w:rPr>
                <w:rFonts w:ascii="方正书宋_GBK" w:eastAsiaTheme="minorEastAsia"/>
                <w:sz w:val="21"/>
                <w:szCs w:val="21"/>
                <w:lang w:eastAsia="zh-CN"/>
              </w:rPr>
            </w:pPr>
            <w:r>
              <w:rPr>
                <w:rFonts w:hint="eastAsia" w:ascii="方正书宋_GBK" w:eastAsiaTheme="minorEastAsia"/>
                <w:sz w:val="21"/>
                <w:szCs w:val="21"/>
                <w:lang w:eastAsia="zh-CN"/>
              </w:rPr>
              <w:t>3.38</w:t>
            </w:r>
          </w:p>
        </w:tc>
        <w:tc>
          <w:tcPr>
            <w:tcW w:w="2381" w:type="dxa"/>
            <w:vAlign w:val="center"/>
          </w:tcPr>
          <w:p>
            <w:pPr>
              <w:spacing w:line="300" w:lineRule="exact"/>
              <w:jc w:val="right"/>
              <w:rPr>
                <w:rFonts w:ascii="方正书宋_GBK" w:eastAsiaTheme="minorEastAsia"/>
                <w:sz w:val="21"/>
                <w:szCs w:val="21"/>
                <w:lang w:eastAsia="zh-CN"/>
              </w:rPr>
            </w:pPr>
            <w:r>
              <w:rPr>
                <w:rFonts w:hint="eastAsia" w:ascii="方正书宋_GBK" w:eastAsiaTheme="minorEastAsia"/>
                <w:sz w:val="21"/>
                <w:szCs w:val="21"/>
                <w:lang w:eastAsia="zh-CN"/>
              </w:rPr>
              <w:t>3.38</w:t>
            </w:r>
          </w:p>
        </w:tc>
        <w:tc>
          <w:tcPr>
            <w:tcW w:w="2381" w:type="dxa"/>
            <w:vAlign w:val="center"/>
          </w:tcPr>
          <w:p>
            <w:pPr>
              <w:spacing w:line="300" w:lineRule="exact"/>
              <w:jc w:val="right"/>
              <w:rPr>
                <w:rFonts w:ascii="方正书宋_GBK" w:eastAsia="方正书宋_GBK"/>
                <w:sz w:val="21"/>
                <w:szCs w:val="21"/>
              </w:rPr>
            </w:pPr>
          </w:p>
        </w:tc>
        <w:tc>
          <w:tcPr>
            <w:tcW w:w="2381" w:type="dxa"/>
            <w:vAlign w:val="center"/>
          </w:tcPr>
          <w:p>
            <w:pPr>
              <w:spacing w:line="300" w:lineRule="exact"/>
              <w:jc w:val="right"/>
              <w:rPr>
                <w:rFonts w:ascii="方正书宋_GBK" w:eastAsia="方正书宋_GBK"/>
                <w:sz w:val="21"/>
                <w:szCs w:val="21"/>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唐山市住房和城乡建设局2022年部门预算信息公开情况说明</w:t>
      </w:r>
    </w:p>
    <w:p>
      <w:pPr>
        <w:jc w:val="center"/>
      </w:pPr>
      <w:r>
        <w:rPr>
          <w:rFonts w:ascii="方正小标宋_GBK" w:hAnsi="方正小标宋_GBK" w:eastAsia="方正小标宋_GBK" w:cs="方正小标宋_GBK"/>
          <w:color w:val="000000"/>
          <w:sz w:val="44"/>
        </w:rPr>
        <w:t>唐山市住房和城乡建设局2022年部门预算信息公开情况说明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预算法》、《地方预决算公开操作规程》和《关于进一步推进预算公开工作的实施意见》规定，现将唐山市住房和城乡建设局2022年部门预算公开如下：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560" w:firstLineChars="200"/>
        <w:rPr>
          <w:rFonts w:eastAsia="方正仿宋_GBK"/>
          <w:color w:val="000000"/>
          <w:sz w:val="28"/>
        </w:rPr>
      </w:pPr>
      <w:r>
        <w:rPr>
          <w:rFonts w:hint="eastAsia" w:eastAsia="方正仿宋_GBK"/>
          <w:color w:val="000000"/>
          <w:sz w:val="28"/>
        </w:rPr>
        <w:t>根据《唐山市住房和城乡建设局职能配置、内设机构和人员编制方案》规定，唐山市住房和城乡建设局的主要职责是：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150"/>
        <w:rPr>
          <w:rFonts w:eastAsia="方正仿宋_GBK"/>
          <w:color w:val="000000"/>
          <w:sz w:val="28"/>
        </w:rPr>
      </w:pPr>
      <w:r>
        <w:rPr>
          <w:rFonts w:eastAsia="方正仿宋_GBK"/>
          <w:color w:val="000000"/>
          <w:sz w:val="28"/>
        </w:rPr>
        <w:t>1、贯彻执行国家和省市有关住房和城乡建设管理的方针、政策和法律法规；拟定全市住房和城乡建设发展中长期规划和年度计划；起草全市工程建设、县（市）和村镇建设、建筑业、建设开发业、勘查设计咨询业、住房保障、房产管理和物业管理等地方性法规规章草案，拟定相关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2、承担规范住房和城乡建设管理秩序的责任。负责全市住房和城乡建设行政管理、行业管理；行政执法和监督检查；指导各县（市）区、开发区（管理区）住房和城乡建设工作；指导住房和城乡建设系统协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3、承担保障城镇低收入家庭住房的责任。拟定住房保障相关政策并指导实施；拟定住房保障及保障性住房发展规划和年度计划并监督实施；会同有关部门做好中央、省和市廉租住房资金安排并监督实施；负责住房制度改革工</w:t>
      </w:r>
      <w:bookmarkStart w:id="18" w:name="_GoBack"/>
      <w:bookmarkEnd w:id="18"/>
      <w:r>
        <w:rPr>
          <w:rFonts w:eastAsia="方正仿宋_GBK"/>
          <w:color w:val="000000"/>
          <w:sz w:val="28"/>
        </w:rPr>
        <w:t>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4、承担全市房产市场监督管理的责任。会同有关部门规范房地产市场秩序，监督管理房地产市场，共同拟定房地产监管政策，并按职责分工落实；负责房地产信息系统建设和管理工作。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5、负责房产交易、房屋登记、房屋租赁和房屋面积管理工作；负责全市商品房销（预）售管理工作；负责房屋评估机构、经纪机构及其从业人员的管理工作；负责城镇房屋拆迁管理工作，负责拟定城中村改造和危旧房改造工作计划，并进行政策指导和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6、负责全市房屋修缮、安全和装饰装修等使用管理，房屋安全技术鉴定工作。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7、承担物业管理工作的责任。负责对物业管理企业的资质审核、审批；指导、监督、规范物业管理行为；指导、鉴定专项维修资金归集和使用。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8、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规范市场各方主体行为；负责工程建设招投标管理和招投标代理机构的资格认定；负责对全市建设市场中介机构、监测机构的管理和资格认定；负责工程造价管理和造价咨询机构的监督管理；负责建设开发企业资质审查和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9、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10、负责城市建设勘察设计行业管理和勘察设计单位资质管理；负责建设行业的科技管理，组织制定科技发展规划和技术经济政策，组织中的科技项目公关和科技成果评审、鉴定、转化和推广工作。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11、承担指导县（市）及村镇建设工作的责任。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12、负责全市供热、燃气事业的管理工作；指导实施供热、燃气年度建设项目计划。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13、负责全市政府投资工程项目代建的监督、管理、协调和指导工作；负责政府投资非经营性项目代建公司的资格审查、认定和日常管理工作；负责非经营性代建项目的组织实施管理。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14、管理建设开发、施工行业对外经济技术合作和引进利用外资工作，指导组织企业参与对外工程承包和对外劳务合作。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15、贯彻执行城镇各类房屋建筑及其附属设施和城市市政工程建设的抗震设计规范；负责全市建筑节能、墙体材料革新、粉煤灰及工业废渣综合利用工作；负责城市建设档案管理工作。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eastAsia="方正仿宋_GBK"/>
          <w:color w:val="000000"/>
          <w:sz w:val="28"/>
        </w:rPr>
      </w:pPr>
      <w:r>
        <w:rPr>
          <w:rFonts w:eastAsia="方正仿宋_GBK"/>
          <w:color w:val="000000"/>
          <w:sz w:val="28"/>
        </w:rPr>
        <w:t>16、管理局机关及所属单位的干部、人事、劳资和机构编制工作；负责行业人才队伍建设和执业资格注册管理工作；负责行业职工队伍培训和继续教育工作。</w:t>
      </w:r>
    </w:p>
    <w:p>
      <w:pPr>
        <w:pStyle w:val="24"/>
        <w:rPr>
          <w:color w:val="000000"/>
        </w:rPr>
      </w:pPr>
      <w:r>
        <w:rPr>
          <w:color w:val="000000"/>
        </w:rPr>
        <w:t>17、承办市政府交办的其他事项。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1"/>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唐山市住房和城乡建设局本级</w:t>
            </w:r>
          </w:p>
        </w:tc>
        <w:tc>
          <w:tcPr>
            <w:tcW w:w="1843" w:type="dxa"/>
            <w:vAlign w:val="center"/>
          </w:tcPr>
          <w:p>
            <w:pPr>
              <w:pStyle w:val="20"/>
            </w:pPr>
            <w:r>
              <w:t>行政</w:t>
            </w:r>
          </w:p>
        </w:tc>
        <w:tc>
          <w:tcPr>
            <w:tcW w:w="2126" w:type="dxa"/>
            <w:vAlign w:val="center"/>
          </w:tcPr>
          <w:p>
            <w:pPr>
              <w:pStyle w:val="20"/>
            </w:pPr>
            <w:r>
              <w:t>正处（县）级</w:t>
            </w:r>
          </w:p>
        </w:tc>
        <w:tc>
          <w:tcPr>
            <w:tcW w:w="3827" w:type="dxa"/>
            <w:vAlign w:val="center"/>
          </w:tcPr>
          <w:p>
            <w:pPr>
              <w:pStyle w:val="20"/>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唐山市城市建设档案馆</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唐山市建设工程质量监督检测站</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唐山市工程建设造价管理站</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唐山市墙体材料革新办公室</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唐山市建设工程招投标办公室</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唐山市住房和城乡建设执法监察局</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唐山市建筑施工工地扬尘治理中心</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唐山市建筑工程施工安全监督站</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唐山市房屋征收中心</w:t>
            </w:r>
          </w:p>
        </w:tc>
        <w:tc>
          <w:tcPr>
            <w:tcW w:w="1843" w:type="dxa"/>
            <w:vAlign w:val="center"/>
          </w:tcPr>
          <w:p>
            <w:pPr>
              <w:pStyle w:val="20"/>
            </w:pPr>
            <w:r>
              <w:t>事业</w:t>
            </w:r>
          </w:p>
        </w:tc>
        <w:tc>
          <w:tcPr>
            <w:tcW w:w="2126" w:type="dxa"/>
            <w:vAlign w:val="center"/>
          </w:tcPr>
          <w:p>
            <w:pPr>
              <w:pStyle w:val="20"/>
            </w:pPr>
            <w:r>
              <w:t>副处（县）级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唐山市住房保障管理中心</w:t>
            </w:r>
          </w:p>
        </w:tc>
        <w:tc>
          <w:tcPr>
            <w:tcW w:w="1843" w:type="dxa"/>
            <w:vAlign w:val="center"/>
          </w:tcPr>
          <w:p>
            <w:pPr>
              <w:pStyle w:val="20"/>
            </w:pPr>
            <w:r>
              <w:t>事业</w:t>
            </w:r>
          </w:p>
        </w:tc>
        <w:tc>
          <w:tcPr>
            <w:tcW w:w="2126" w:type="dxa"/>
            <w:vAlign w:val="center"/>
          </w:tcPr>
          <w:p>
            <w:pPr>
              <w:pStyle w:val="20"/>
            </w:pPr>
            <w:r>
              <w:t>副处（县）级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唐山市住房和城乡建设局信息中心</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唐山市房屋安全管理中心</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唐山市房地产交易中心</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唐山市住宅专项维修资金管理中心</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唐山市住房和城乡建设局执业资格注册和教育中心</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9"/>
            </w:pPr>
            <w:r>
              <w:t>唐山市燃气供热安全管理站</w:t>
            </w:r>
          </w:p>
        </w:tc>
        <w:tc>
          <w:tcPr>
            <w:tcW w:w="1843" w:type="dxa"/>
            <w:vAlign w:val="center"/>
          </w:tcPr>
          <w:p>
            <w:pPr>
              <w:pStyle w:val="20"/>
            </w:pPr>
            <w:r>
              <w:t>事业</w:t>
            </w:r>
          </w:p>
        </w:tc>
        <w:tc>
          <w:tcPr>
            <w:tcW w:w="2126" w:type="dxa"/>
            <w:vAlign w:val="center"/>
          </w:tcPr>
          <w:p>
            <w:pPr>
              <w:pStyle w:val="20"/>
            </w:pPr>
            <w:r>
              <w:t>正科级</w:t>
            </w:r>
          </w:p>
        </w:tc>
        <w:tc>
          <w:tcPr>
            <w:tcW w:w="3827" w:type="dxa"/>
            <w:vAlign w:val="center"/>
          </w:tcPr>
          <w:p>
            <w:pPr>
              <w:pStyle w:val="20"/>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按照预算管理有关规定，目前我省部门预算的编制实行综合预算管理，即全部收入和支出都反映在预算中。唐山市住房和城乡建设局机关及所属事业单位的收支包含在部门预算中。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2022年部门预算收入44119.46万元，其中一般公共预算财政拨款收入</w:t>
      </w:r>
      <w:r>
        <w:rPr>
          <w:rFonts w:eastAsia="方正仿宋_GBK"/>
          <w:color w:val="000000"/>
          <w:sz w:val="28"/>
        </w:rPr>
        <w:t>37446.46</w:t>
      </w:r>
      <w:r>
        <w:rPr>
          <w:rFonts w:hint="eastAsia" w:eastAsia="方正仿宋_GBK"/>
          <w:color w:val="000000"/>
          <w:sz w:val="28"/>
        </w:rPr>
        <w:t>万元，政府性基金预算财政拨款6673万元。</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2021年部门预算支出44119.46万元，其中：基本支出</w:t>
      </w:r>
      <w:r>
        <w:rPr>
          <w:rFonts w:eastAsia="方正仿宋_GBK"/>
          <w:color w:val="000000"/>
          <w:sz w:val="28"/>
        </w:rPr>
        <w:t>7364.95</w:t>
      </w:r>
      <w:r>
        <w:rPr>
          <w:rFonts w:hint="eastAsia" w:eastAsia="方正仿宋_GBK"/>
          <w:color w:val="000000"/>
          <w:sz w:val="28"/>
        </w:rPr>
        <w:t>万元，包括人员经费和正常公用经费；项目支出</w:t>
      </w:r>
      <w:r>
        <w:rPr>
          <w:rFonts w:eastAsia="方正仿宋_GBK"/>
          <w:color w:val="000000"/>
          <w:sz w:val="28"/>
        </w:rPr>
        <w:t>36754.51</w:t>
      </w:r>
      <w:r>
        <w:rPr>
          <w:rFonts w:hint="eastAsia" w:eastAsia="方正仿宋_GBK"/>
          <w:color w:val="000000"/>
          <w:sz w:val="28"/>
        </w:rPr>
        <w:t>万元，包括专项公用经费和项目经费。</w:t>
      </w:r>
    </w:p>
    <w:p>
      <w:pPr>
        <w:spacing w:line="360" w:lineRule="auto"/>
        <w:ind w:firstLine="560" w:firstLineChars="200"/>
        <w:rPr>
          <w:rFonts w:eastAsia="方正仿宋_GBK"/>
          <w:color w:val="000000"/>
          <w:sz w:val="28"/>
        </w:rPr>
      </w:pPr>
      <w:r>
        <w:rPr>
          <w:rFonts w:hint="eastAsia" w:eastAsia="方正仿宋_GBK"/>
          <w:color w:val="000000"/>
          <w:sz w:val="28"/>
        </w:rPr>
        <w:t>（三）比上年增减情况</w:t>
      </w:r>
    </w:p>
    <w:p>
      <w:pPr>
        <w:pStyle w:val="25"/>
        <w:rPr>
          <w:color w:val="000000"/>
        </w:rPr>
      </w:pPr>
      <w:r>
        <w:rPr>
          <w:rFonts w:hint="eastAsia"/>
          <w:color w:val="000000"/>
        </w:rPr>
        <w:t>与2021年相比，2022年部门预算收支减少61349.99万元，其中：人员经费增加151.08万元，主要因为人员增加，及工资滚动晋级。正常公用经费增加15.96万元，主要是人员增加相应增加通讯费和公务交通费，以及按规定比例提取的培训费和退休人员福利费有所增加。项目支出减少61517.03万元，主要原因是减少了保障性安居工程项目资金和市直管老旧小区提升改造项目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rPr>
          <w:rFonts w:ascii="仿宋" w:hAnsi="仿宋" w:eastAsia="仿宋"/>
          <w:sz w:val="28"/>
        </w:rPr>
      </w:pPr>
      <w:r>
        <w:rPr>
          <w:rFonts w:hint="eastAsia" w:eastAsia="方正仿宋_GBK"/>
          <w:color w:val="000000"/>
          <w:sz w:val="28"/>
        </w:rPr>
        <w:t>2022年机关运行经费预算为710.59万元。主要包括用于保证机关正常运转的办公费、邮电费、差旅费、福利费、水电费、日常维修费、物业管理费、公务用车运行维护费等支出。</w:t>
      </w:r>
    </w:p>
    <w:p>
      <w:pPr>
        <w:pStyle w:val="26"/>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560" w:firstLineChars="200"/>
        <w:rPr>
          <w:rFonts w:eastAsia="方正仿宋_GBK"/>
          <w:color w:val="000000"/>
          <w:sz w:val="28"/>
        </w:rPr>
      </w:pPr>
      <w:r>
        <w:rPr>
          <w:rFonts w:hint="eastAsia" w:eastAsia="方正仿宋_GBK"/>
          <w:color w:val="000000"/>
          <w:sz w:val="28"/>
        </w:rPr>
        <w:t>2022年，部门财政拨款“三公”经费预算安排18.38万元，较2021年预算共计减少0.64万元。具体安排情况为：</w:t>
      </w:r>
    </w:p>
    <w:p>
      <w:pPr>
        <w:widowControl w:val="0"/>
        <w:numPr>
          <w:ilvl w:val="0"/>
          <w:numId w:val="1"/>
        </w:numPr>
        <w:spacing w:line="560" w:lineRule="exact"/>
        <w:ind w:firstLine="560" w:firstLineChars="200"/>
        <w:jc w:val="both"/>
        <w:rPr>
          <w:rFonts w:eastAsia="方正仿宋_GBK"/>
          <w:color w:val="000000"/>
          <w:sz w:val="28"/>
        </w:rPr>
      </w:pPr>
      <w:r>
        <w:rPr>
          <w:rFonts w:hint="eastAsia" w:eastAsia="方正仿宋_GBK"/>
          <w:color w:val="000000"/>
          <w:sz w:val="28"/>
        </w:rPr>
        <w:t>公务用车购置及运行费。共计安排15万元，与上年持平。</w:t>
      </w:r>
    </w:p>
    <w:p>
      <w:pPr>
        <w:widowControl w:val="0"/>
        <w:numPr>
          <w:ilvl w:val="0"/>
          <w:numId w:val="2"/>
        </w:numPr>
        <w:spacing w:line="560" w:lineRule="exact"/>
        <w:jc w:val="both"/>
        <w:rPr>
          <w:rFonts w:eastAsia="方正仿宋_GBK"/>
          <w:color w:val="000000"/>
          <w:sz w:val="28"/>
        </w:rPr>
      </w:pPr>
      <w:r>
        <w:rPr>
          <w:rFonts w:hint="eastAsia" w:eastAsia="方正仿宋_GBK"/>
          <w:color w:val="000000"/>
          <w:sz w:val="28"/>
        </w:rPr>
        <w:t>无公务用车购置预算。与上年预算持平</w:t>
      </w:r>
      <w:r>
        <w:rPr>
          <w:rFonts w:hint="eastAsia" w:eastAsia="方正仿宋_GBK"/>
          <w:color w:val="000000"/>
          <w:sz w:val="28"/>
          <w:lang w:eastAsia="zh-CN"/>
        </w:rPr>
        <w:t>，</w:t>
      </w:r>
      <w:r>
        <w:rPr>
          <w:rFonts w:hint="eastAsia" w:eastAsia="方正仿宋_GBK"/>
          <w:color w:val="000000"/>
          <w:sz w:val="28"/>
        </w:rPr>
        <w:t>原因为无公务用车购置计划。</w:t>
      </w:r>
    </w:p>
    <w:p>
      <w:pPr>
        <w:widowControl w:val="0"/>
        <w:numPr>
          <w:ilvl w:val="0"/>
          <w:numId w:val="2"/>
        </w:numPr>
        <w:spacing w:line="560" w:lineRule="exact"/>
        <w:jc w:val="both"/>
        <w:rPr>
          <w:rFonts w:eastAsia="方正仿宋_GBK"/>
          <w:color w:val="000000"/>
          <w:sz w:val="28"/>
        </w:rPr>
      </w:pPr>
      <w:r>
        <w:rPr>
          <w:rFonts w:hint="eastAsia" w:eastAsia="方正仿宋_GBK"/>
          <w:color w:val="000000"/>
          <w:sz w:val="28"/>
        </w:rPr>
        <w:t>公务用车运行维护费安排15万元，与上年持平，主要是因为公务用车数量无变化。</w:t>
      </w:r>
    </w:p>
    <w:p>
      <w:pPr>
        <w:spacing w:line="360" w:lineRule="auto"/>
        <w:ind w:left="640"/>
        <w:rPr>
          <w:rFonts w:eastAsia="方正仿宋_GBK"/>
          <w:color w:val="000000"/>
          <w:sz w:val="28"/>
        </w:rPr>
      </w:pPr>
      <w:r>
        <w:rPr>
          <w:rFonts w:hint="eastAsia" w:eastAsia="方正仿宋_GBK"/>
          <w:color w:val="000000"/>
          <w:sz w:val="28"/>
        </w:rPr>
        <w:t>（二）公务接待费。安排3.38万元，较上年减少0.64万元，原因为正常公用经费减少，相应计提的公务接待费也减少。</w:t>
      </w:r>
    </w:p>
    <w:p>
      <w:pPr>
        <w:pStyle w:val="27"/>
        <w:spacing w:line="360" w:lineRule="auto"/>
      </w:pPr>
      <w:r>
        <w:rPr>
          <w:rFonts w:hint="eastAsia"/>
          <w:color w:val="000000"/>
        </w:rPr>
        <w:t>（三）无因公出国（境）费预算。与上年持平，原因为无因公出国（境）计划。</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spacing w:line="360" w:lineRule="auto"/>
        <w:ind w:firstLine="640"/>
      </w:pPr>
      <w:r>
        <w:rPr>
          <w:rFonts w:ascii="方正楷体_GBK" w:hAnsi="方正楷体_GBK" w:eastAsia="方正楷体_GBK" w:cs="方正楷体_GBK"/>
          <w:b/>
          <w:color w:val="000000"/>
          <w:sz w:val="32"/>
        </w:rPr>
        <w:t>第一部分 部门整体绩效目标</w:t>
      </w:r>
    </w:p>
    <w:p>
      <w:pPr>
        <w:spacing w:line="360" w:lineRule="auto"/>
        <w:ind w:firstLine="560"/>
        <w:rPr>
          <w:rFonts w:eastAsia="方正仿宋_GBK"/>
          <w:color w:val="000000"/>
          <w:sz w:val="28"/>
        </w:rPr>
      </w:pPr>
      <w:r>
        <w:rPr>
          <w:rFonts w:eastAsia="方正仿宋_GBK"/>
          <w:color w:val="000000"/>
          <w:sz w:val="28"/>
        </w:rPr>
        <w:t>（一）总体绩效目标</w:t>
      </w:r>
    </w:p>
    <w:p>
      <w:pPr>
        <w:pStyle w:val="28"/>
        <w:spacing w:line="360" w:lineRule="auto"/>
        <w:rPr>
          <w:color w:val="000000"/>
        </w:rPr>
      </w:pPr>
      <w:r>
        <w:rPr>
          <w:rFonts w:hint="eastAsia"/>
          <w:color w:val="000000"/>
        </w:rPr>
        <w:t>2022年，我局将坚持以习近平新时代中国特色社会主义思想为指导，认真贯彻落实党的十九届六中全会精神和省、市委全会精神，以“一港双城”为引领，坚持主题主线，大力开展城市更新行动，全力推进农房抗震改造、棚户区改造、老旧小区改造，全力推进保障性租赁住房快速发展，全力推进供热供气保障能力建设，着力做好农村双代工程后期运营管理，不断促进建筑市场和房地产市场平稳健康发展，切实推进县城和小城镇建设，努力开创住建事业新征程，为我市实现“三个努力建成”贡献新力量。</w:t>
      </w:r>
    </w:p>
    <w:p>
      <w:pPr>
        <w:spacing w:line="360" w:lineRule="auto"/>
        <w:ind w:firstLine="560"/>
      </w:pPr>
      <w:r>
        <w:rPr>
          <w:rFonts w:eastAsia="方正仿宋_GBK"/>
          <w:color w:val="000000"/>
          <w:sz w:val="28"/>
        </w:rPr>
        <w:t>（二）分项绩效目标</w:t>
      </w:r>
    </w:p>
    <w:p>
      <w:pPr>
        <w:spacing w:line="360" w:lineRule="auto"/>
        <w:ind w:firstLine="560" w:firstLineChars="200"/>
        <w:rPr>
          <w:rFonts w:eastAsia="方正仿宋_GBK"/>
          <w:color w:val="000000"/>
          <w:sz w:val="28"/>
        </w:rPr>
      </w:pPr>
      <w:r>
        <w:rPr>
          <w:rFonts w:hint="eastAsia" w:eastAsia="方正仿宋_GBK"/>
          <w:color w:val="000000"/>
          <w:sz w:val="28"/>
        </w:rPr>
        <w:t>1、全力推进老旧小区改造</w:t>
      </w:r>
    </w:p>
    <w:p>
      <w:pPr>
        <w:spacing w:line="360" w:lineRule="auto"/>
        <w:ind w:firstLine="560" w:firstLineChars="200"/>
        <w:rPr>
          <w:rFonts w:eastAsia="方正仿宋_GBK"/>
          <w:color w:val="000000"/>
          <w:sz w:val="28"/>
        </w:rPr>
      </w:pPr>
      <w:r>
        <w:rPr>
          <w:rFonts w:hint="eastAsia" w:eastAsia="方正仿宋_GBK"/>
          <w:color w:val="000000"/>
          <w:sz w:val="28"/>
        </w:rPr>
        <w:t>绩效目标：按照国家和省最新工作要求，并结合以往工作经验，全面提高明年的小区改造标准，有序推进项目建设着力打造精品样板小区</w:t>
      </w:r>
    </w:p>
    <w:p>
      <w:pPr>
        <w:spacing w:line="360" w:lineRule="auto"/>
        <w:ind w:firstLine="280" w:firstLineChars="100"/>
        <w:rPr>
          <w:rFonts w:eastAsia="方正仿宋_GBK"/>
          <w:color w:val="000000"/>
          <w:sz w:val="28"/>
        </w:rPr>
      </w:pPr>
      <w:r>
        <w:rPr>
          <w:rFonts w:hint="eastAsia" w:eastAsia="方正仿宋_GBK"/>
          <w:color w:val="000000"/>
          <w:sz w:val="28"/>
        </w:rPr>
        <w:t xml:space="preserve">  绩效指标：计划改造151个老旧小区，确保2000年以前建成的老旧小区全部清零，提前完成“十四五”任务目标。提速跑办项目手续，力争明年3月底前全部完成前期手续并组织招标，5月底前全面开工，10月底前全市项目完工，12月底前完成工程验收。</w:t>
      </w:r>
    </w:p>
    <w:p>
      <w:pPr>
        <w:spacing w:line="360" w:lineRule="auto"/>
        <w:ind w:firstLine="280" w:firstLineChars="100"/>
        <w:rPr>
          <w:rFonts w:eastAsia="方正仿宋_GBK"/>
          <w:color w:val="000000"/>
          <w:sz w:val="28"/>
        </w:rPr>
      </w:pPr>
      <w:r>
        <w:rPr>
          <w:rFonts w:hint="eastAsia" w:eastAsia="方正仿宋_GBK"/>
          <w:color w:val="000000"/>
          <w:sz w:val="28"/>
        </w:rPr>
        <w:t xml:space="preserve">  2、全力推进供热供气保障能力建设</w:t>
      </w:r>
    </w:p>
    <w:p>
      <w:pPr>
        <w:spacing w:line="360" w:lineRule="auto"/>
        <w:ind w:firstLine="280" w:firstLineChars="100"/>
        <w:rPr>
          <w:rFonts w:eastAsia="方正仿宋_GBK"/>
          <w:color w:val="000000"/>
          <w:sz w:val="28"/>
        </w:rPr>
      </w:pPr>
      <w:r>
        <w:rPr>
          <w:rFonts w:hint="eastAsia" w:eastAsia="方正仿宋_GBK"/>
          <w:color w:val="000000"/>
          <w:sz w:val="28"/>
        </w:rPr>
        <w:t xml:space="preserve">  绩效目标：供热方面，一是加快推进供热基础设施建设。二是着力实施清洁能源替代工作。供气方面，一是着力推进</w:t>
      </w:r>
      <w:r>
        <w:rPr>
          <w:rFonts w:eastAsia="方正仿宋_GBK"/>
          <w:color w:val="000000"/>
          <w:sz w:val="28"/>
        </w:rPr>
        <w:t>燃气行业综合监管平台建设</w:t>
      </w:r>
      <w:r>
        <w:rPr>
          <w:rFonts w:hint="eastAsia" w:eastAsia="方正仿宋_GBK"/>
          <w:color w:val="000000"/>
          <w:sz w:val="28"/>
        </w:rPr>
        <w:t>。二是继续推动老旧燃气管网改造。</w:t>
      </w:r>
    </w:p>
    <w:p>
      <w:pPr>
        <w:spacing w:line="360" w:lineRule="auto"/>
        <w:ind w:firstLine="560" w:firstLineChars="200"/>
        <w:rPr>
          <w:rFonts w:eastAsia="方正仿宋_GBK"/>
          <w:color w:val="000000"/>
          <w:sz w:val="28"/>
        </w:rPr>
      </w:pPr>
      <w:r>
        <w:rPr>
          <w:rFonts w:hint="eastAsia" w:eastAsia="方正仿宋_GBK"/>
          <w:color w:val="000000"/>
          <w:sz w:val="28"/>
        </w:rPr>
        <w:t>绩效指标：新建老庄子南部供热主干线等供热管网项目6 项，实施老旧供热管网改造10公里，进一步提高城市承载力。积极谋划浅层地热能等分布式能源建设，提高清洁能源占比。计划对玉田县和乐亭县8台燃煤锅炉实施清洁能源替代工作。积极搭建燃气行业综合监管平台，实现燃气行业精细化、智能化、科学化管理，力争2022年9月建成。按照省厅要求，完成市中心区2公里老旧燃气管网改造任务。</w:t>
      </w:r>
    </w:p>
    <w:p>
      <w:pPr>
        <w:spacing w:line="360" w:lineRule="auto"/>
        <w:ind w:firstLine="280" w:firstLineChars="100"/>
        <w:rPr>
          <w:rFonts w:eastAsia="方正仿宋_GBK"/>
          <w:color w:val="000000"/>
          <w:sz w:val="28"/>
        </w:rPr>
      </w:pPr>
      <w:r>
        <w:rPr>
          <w:rFonts w:hint="eastAsia" w:eastAsia="方正仿宋_GBK"/>
          <w:color w:val="000000"/>
          <w:sz w:val="28"/>
        </w:rPr>
        <w:t xml:space="preserve">  3、大力推进装配式建筑和绿色建筑发展。</w:t>
      </w:r>
    </w:p>
    <w:p>
      <w:pPr>
        <w:spacing w:line="360" w:lineRule="auto"/>
        <w:ind w:firstLine="560" w:firstLineChars="200"/>
        <w:rPr>
          <w:rFonts w:eastAsia="方正仿宋_GBK"/>
          <w:color w:val="000000"/>
          <w:sz w:val="28"/>
        </w:rPr>
      </w:pPr>
      <w:r>
        <w:rPr>
          <w:rFonts w:hint="eastAsia" w:eastAsia="方正仿宋_GBK"/>
          <w:color w:val="000000"/>
          <w:sz w:val="28"/>
        </w:rPr>
        <w:t>绩效目标：大力推动装配式建筑发展，强力推进绿色建筑发展，全力推进被动式超低能耗建筑建设，积极开展建设科技工作。</w:t>
      </w:r>
    </w:p>
    <w:p>
      <w:pPr>
        <w:spacing w:line="360" w:lineRule="auto"/>
        <w:ind w:firstLine="560" w:firstLineChars="200"/>
        <w:rPr>
          <w:rFonts w:eastAsia="方正仿宋_GBK"/>
          <w:color w:val="000000"/>
          <w:sz w:val="28"/>
        </w:rPr>
      </w:pPr>
      <w:r>
        <w:rPr>
          <w:rFonts w:hint="eastAsia" w:eastAsia="方正仿宋_GBK"/>
          <w:color w:val="000000"/>
          <w:sz w:val="28"/>
        </w:rPr>
        <w:t>绩效指标：严格把控新建住宅项目配建比例，确保到2022年底完成河北省新建装配式建筑占城镇新建建筑的比例要求。建立绿色建筑从土地出让、专项规划、建筑设计、施工图审查、施工及竣工验收、运营管理的全过程监管机制，到2022年底绿色建筑占比达到92%以上。同时，继续完善我市建筑领域碳达峰行动方案，做好与国家、省建筑领域碳达峰行动方案对接工作。贯彻落实省、市有关被动式超低能耗建筑相关政策，确保2022年全市当年新开工建设被动式超低能耗建筑面积达到22万平方米。重点开展绿色建筑、被动式建筑、装配式建筑等方面的施工技术、工法、材料研究工作，确保2021年申报的17个科研项目全部按期完成结题验收。</w:t>
      </w:r>
    </w:p>
    <w:p>
      <w:pPr>
        <w:spacing w:line="360" w:lineRule="auto"/>
        <w:ind w:firstLine="560" w:firstLineChars="200"/>
        <w:rPr>
          <w:rFonts w:eastAsia="方正仿宋_GBK"/>
          <w:color w:val="000000"/>
          <w:sz w:val="28"/>
        </w:rPr>
      </w:pPr>
      <w:r>
        <w:rPr>
          <w:rFonts w:hint="eastAsia" w:eastAsia="方正仿宋_GBK"/>
          <w:color w:val="000000"/>
          <w:sz w:val="28"/>
        </w:rPr>
        <w:t>4、全力推进保障性租赁住房快速发展</w:t>
      </w:r>
    </w:p>
    <w:p>
      <w:pPr>
        <w:spacing w:line="360" w:lineRule="auto"/>
        <w:ind w:firstLine="560" w:firstLineChars="200"/>
        <w:rPr>
          <w:rFonts w:eastAsia="方正仿宋_GBK"/>
          <w:color w:val="000000"/>
          <w:sz w:val="28"/>
        </w:rPr>
      </w:pPr>
      <w:r>
        <w:rPr>
          <w:rFonts w:hint="eastAsia" w:eastAsia="方正仿宋_GBK"/>
          <w:color w:val="000000"/>
          <w:sz w:val="28"/>
        </w:rPr>
        <w:t>绩效目标：加快确立我市以公租房、保障性租赁住房和共有产权住房为主的住房保障体系。建立健全部门联审机制，构建快速审批流程，提升保租房审批效率。</w:t>
      </w:r>
    </w:p>
    <w:p>
      <w:pPr>
        <w:spacing w:line="360" w:lineRule="auto"/>
        <w:ind w:firstLine="560" w:firstLineChars="200"/>
        <w:rPr>
          <w:rFonts w:eastAsia="方正仿宋_GBK"/>
          <w:color w:val="000000"/>
          <w:sz w:val="28"/>
        </w:rPr>
      </w:pPr>
      <w:r>
        <w:rPr>
          <w:rFonts w:hint="eastAsia" w:eastAsia="方正仿宋_GBK"/>
          <w:color w:val="000000"/>
          <w:sz w:val="28"/>
        </w:rPr>
        <w:t>绩效指标：“十四五”期间计划建设（筹集）1万套保租房；其中，2022年计划建设（筹集）2000套，目前已初步谋划2个项目、1120套；剩余880套将根据各县（市、区）实际情况再行分配指标。制定《关于加快发展保障性租赁住房的实施意见》，征求相关部门意见并修订完善后，提请市政府审议，并印发实施。</w:t>
      </w:r>
    </w:p>
    <w:p>
      <w:pPr>
        <w:spacing w:line="360" w:lineRule="auto"/>
        <w:ind w:firstLine="560" w:firstLineChars="200"/>
        <w:rPr>
          <w:rFonts w:eastAsia="方正仿宋_GBK"/>
          <w:color w:val="000000"/>
          <w:sz w:val="28"/>
        </w:rPr>
      </w:pPr>
      <w:r>
        <w:rPr>
          <w:rFonts w:hint="eastAsia" w:eastAsia="方正仿宋_GBK"/>
          <w:color w:val="000000"/>
          <w:sz w:val="28"/>
        </w:rPr>
        <w:t>5、全力推进农房抗震改造</w:t>
      </w:r>
    </w:p>
    <w:p>
      <w:pPr>
        <w:spacing w:line="360" w:lineRule="auto"/>
        <w:ind w:firstLine="560" w:firstLineChars="200"/>
        <w:rPr>
          <w:rFonts w:eastAsia="方正仿宋_GBK"/>
          <w:color w:val="000000"/>
          <w:sz w:val="28"/>
        </w:rPr>
      </w:pPr>
      <w:r>
        <w:rPr>
          <w:rFonts w:hint="eastAsia" w:eastAsia="方正仿宋_GBK"/>
          <w:color w:val="000000"/>
          <w:sz w:val="28"/>
        </w:rPr>
        <w:t>绩效目标：着力落实改造任务，加快房屋抗震改造进度，强化模式创新，推广装配式住宅在改造中的应用。因地制宜、因势利导打造抗震房屋改造示范样板，全面消除房屋抗震安全隐患，确保人民群众的生命财产安全。</w:t>
      </w:r>
    </w:p>
    <w:p>
      <w:pPr>
        <w:pStyle w:val="29"/>
      </w:pPr>
      <w:r>
        <w:rPr>
          <w:rFonts w:hint="eastAsia"/>
          <w:color w:val="000000"/>
        </w:rPr>
        <w:t>绩效指标：2022年计划9月底前完成2021年度34031套加固改造任务（其中，6月底前完成省达25792套任务），12月底前全面启动2022年度4万套改造任务。进一步压实属地主体责任，细化目标任务，强化质量安全监管，紧盯时间节点，倒排工期、挂图作战，确保圆满完成34031套加固改造任务。</w:t>
      </w:r>
    </w:p>
    <w:p>
      <w:pPr>
        <w:spacing w:line="500" w:lineRule="exact"/>
        <w:ind w:firstLine="560"/>
      </w:pPr>
      <w:r>
        <w:rPr>
          <w:rFonts w:eastAsia="方正仿宋_GBK"/>
          <w:color w:val="000000"/>
          <w:sz w:val="28"/>
        </w:rPr>
        <w:t>（三）工作保障措施</w:t>
      </w:r>
    </w:p>
    <w:p>
      <w:pPr>
        <w:spacing w:line="360" w:lineRule="auto"/>
        <w:ind w:firstLine="630"/>
        <w:rPr>
          <w:rFonts w:eastAsia="方正仿宋_GBK"/>
          <w:color w:val="000000"/>
          <w:sz w:val="28"/>
        </w:rPr>
      </w:pPr>
      <w:r>
        <w:rPr>
          <w:rFonts w:hint="eastAsia" w:eastAsia="方正仿宋_GBK"/>
          <w:color w:val="000000"/>
          <w:sz w:val="28"/>
        </w:rPr>
        <w:t>完善制度建设。严格执行各项经济政策、法律法规和财务管理制度，认真履行政府采购程序和资金拨付手续；不断完善内控制度，工作保障制度等，为全年预算绩效目标的实现奠定制度基础。</w:t>
      </w:r>
    </w:p>
    <w:p>
      <w:pPr>
        <w:spacing w:line="360" w:lineRule="auto"/>
        <w:ind w:firstLine="630"/>
        <w:rPr>
          <w:rFonts w:eastAsia="方正仿宋_GBK"/>
          <w:color w:val="000000"/>
          <w:sz w:val="28"/>
        </w:rPr>
      </w:pPr>
      <w:r>
        <w:rPr>
          <w:rFonts w:hint="eastAsia" w:eastAsia="方正仿宋_GBK"/>
          <w:color w:val="000000"/>
          <w:sz w:val="28"/>
        </w:rPr>
        <w:t>加强支出管理。通过优化支出结构、编细编实预算、加快履行政府采购手续、尽快启动项目、及时支付资金等多种措施，在保障资金安全的基础上，加快项目实施和预算执行进度，提高财政资金运行效率。</w:t>
      </w:r>
    </w:p>
    <w:p>
      <w:pPr>
        <w:spacing w:line="360" w:lineRule="auto"/>
        <w:ind w:firstLine="630"/>
        <w:rPr>
          <w:rFonts w:eastAsia="方正仿宋_GBK"/>
          <w:color w:val="000000"/>
          <w:sz w:val="28"/>
        </w:rPr>
      </w:pPr>
      <w:r>
        <w:rPr>
          <w:rFonts w:hint="eastAsia" w:eastAsia="方正仿宋_GBK"/>
          <w:color w:val="000000"/>
          <w:sz w:val="28"/>
        </w:rPr>
        <w:t>加强绩效运行监控。按要求开展绩效运行监控，发现问题及时采取措施，确保绩效目标如期保质实现。</w:t>
      </w:r>
    </w:p>
    <w:p>
      <w:pPr>
        <w:spacing w:line="360" w:lineRule="auto"/>
        <w:ind w:firstLine="630"/>
        <w:rPr>
          <w:rFonts w:eastAsia="方正仿宋_GBK"/>
          <w:color w:val="000000"/>
          <w:sz w:val="28"/>
        </w:rPr>
      </w:pPr>
      <w:r>
        <w:rPr>
          <w:rFonts w:hint="eastAsia" w:eastAsia="方正仿宋_GBK"/>
          <w:color w:val="000000"/>
          <w:sz w:val="28"/>
        </w:rPr>
        <w:t>做好绩效自评。按要求开展事中绩效监控和上年度部门预算绩效自评和重点评价工作，对评价中发现的问题及时整改，调整优化支出结构，提高财政资金使用效益。</w:t>
      </w:r>
    </w:p>
    <w:p>
      <w:pPr>
        <w:spacing w:line="360" w:lineRule="auto"/>
        <w:ind w:firstLine="630"/>
        <w:rPr>
          <w:rFonts w:eastAsia="方正仿宋_GBK"/>
          <w:color w:val="000000"/>
          <w:sz w:val="28"/>
        </w:rPr>
      </w:pPr>
      <w:r>
        <w:rPr>
          <w:rFonts w:hint="eastAsia" w:eastAsia="方正仿宋_GBK"/>
          <w:color w:val="000000"/>
          <w:sz w:val="28"/>
        </w:rPr>
        <w:t>规范财务资产管理。完善财务管理制度，严格审批程序，加强固定资产登记、使用和报废处置管理，做到支出合理，物尽其用。</w:t>
      </w:r>
    </w:p>
    <w:p>
      <w:pPr>
        <w:spacing w:line="360" w:lineRule="auto"/>
        <w:ind w:firstLine="630"/>
        <w:rPr>
          <w:rFonts w:eastAsia="方正仿宋_GBK"/>
          <w:color w:val="000000"/>
          <w:sz w:val="28"/>
        </w:rPr>
      </w:pPr>
      <w:r>
        <w:rPr>
          <w:rFonts w:hint="eastAsia" w:eastAsia="方正仿宋_GBK"/>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pPr>
      <w:r>
        <w:rPr>
          <w:rFonts w:hint="eastAsia"/>
          <w:color w:val="000000"/>
        </w:rP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lang w:eastAsia="zh-CN"/>
        </w:rPr>
      </w:pPr>
      <w:r>
        <w:rPr>
          <w:rFonts w:hint="eastAsia" w:ascii="方正楷体_GBK" w:hAnsi="方正楷体_GBK" w:eastAsia="方正楷体_GBK" w:cs="方正楷体_GBK"/>
          <w:b/>
          <w:color w:val="000000"/>
          <w:sz w:val="32"/>
          <w:lang w:eastAsia="zh-CN"/>
        </w:rPr>
        <w:t>无</w:t>
      </w:r>
    </w:p>
    <w:p>
      <w:pPr>
        <w:pStyle w:val="31"/>
        <w:ind w:firstLine="640"/>
      </w:pPr>
      <w:r>
        <w:rPr>
          <w:rFonts w:ascii="方正楷体_GBK" w:hAnsi="方正楷体_GBK" w:eastAsia="方正楷体_GBK" w:cs="方正楷体_GBK"/>
          <w:b/>
          <w:color w:val="000000"/>
          <w:sz w:val="32"/>
        </w:rPr>
        <w:t>第三部分  预算项目绩效目标</w:t>
      </w:r>
    </w:p>
    <w:p>
      <w:pPr>
        <w:pStyle w:val="31"/>
        <w:ind w:firstLine="560"/>
      </w:pPr>
      <w:r>
        <w:rPr>
          <w:rFonts w:ascii="方正仿宋_GBK" w:hAnsi="方正仿宋_GBK" w:eastAsia="方正仿宋_GBK" w:cs="方正仿宋_GBK"/>
          <w:b/>
          <w:color w:val="000000"/>
          <w:sz w:val="28"/>
        </w:rPr>
        <w:t>1、《唐山市物业管理条例》修订绩效目标表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2、大楼设施设备维修绩效目标表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1.做好维修、维护工作，保障单位业务开展。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工程量完成率</w:t>
            </w:r>
          </w:p>
        </w:tc>
        <w:tc>
          <w:tcPr>
            <w:tcW w:w="2835" w:type="dxa"/>
            <w:vAlign w:val="center"/>
          </w:tcPr>
          <w:p>
            <w:pPr>
              <w:pStyle w:val="33"/>
            </w:pPr>
            <w:r>
              <w:t>实际完成工程量占计划完成工程量的比率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质量合格率</w:t>
            </w:r>
          </w:p>
        </w:tc>
        <w:tc>
          <w:tcPr>
            <w:tcW w:w="2835" w:type="dxa"/>
            <w:vAlign w:val="center"/>
          </w:tcPr>
          <w:p>
            <w:pPr>
              <w:pStyle w:val="33"/>
            </w:pPr>
            <w:r>
              <w:t>合格的工程数量占总工程数量的比例</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维修维护完成时限</w:t>
            </w:r>
          </w:p>
        </w:tc>
        <w:tc>
          <w:tcPr>
            <w:tcW w:w="2835" w:type="dxa"/>
            <w:vAlign w:val="center"/>
          </w:tcPr>
          <w:p>
            <w:pPr>
              <w:pStyle w:val="33"/>
            </w:pPr>
            <w:r>
              <w:t>维修维护完成时限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安全性</w:t>
            </w:r>
          </w:p>
        </w:tc>
        <w:tc>
          <w:tcPr>
            <w:tcW w:w="2835" w:type="dxa"/>
            <w:vAlign w:val="center"/>
          </w:tcPr>
          <w:p>
            <w:pPr>
              <w:pStyle w:val="33"/>
            </w:pPr>
            <w:r>
              <w:t>定性指标：对房屋及其构筑物的安全性和合格率进行维护、保养和检测，保障工作人员人身安全</w:t>
            </w:r>
          </w:p>
        </w:tc>
        <w:tc>
          <w:tcPr>
            <w:tcW w:w="2551" w:type="dxa"/>
            <w:vAlign w:val="center"/>
          </w:tcPr>
          <w:p>
            <w:pPr>
              <w:pStyle w:val="33"/>
            </w:pPr>
            <w:r>
              <w:t>提高安全性保障</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3、档案管理系统绩效目标表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4、档案室纸质档案数字化扫描绩效目标表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5、电子政务网络备用线路租赁绩效目标表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6、房地产市场信息综合管理信息系统维护绩效目标表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7、干部人事档案集中化建设绩效目标表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8、干部人事档案数字化建设绩效目标表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9、购买资质证书绩效目标表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10、河北云视频服务绩效目标表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11、互联网光纤使用维护费绩效目标表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12、机房动力环境监控系统绩效目标表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13、临时办公室办公经费绩效目标表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14、绿色建筑、装配式建筑技术培训绩效目标表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1.做好工作业务培训，保障单位业务开展。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15、农村房屋安全排查整治费用绩效目标表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16、农村生活垃圾治理工作绩效目标表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17、农村危房改造推进办公室工作经费绩效目标表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18、农民工工资清欠工作经费绩效目标表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19、聘请法律顾问费绩效目标表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20、全市勘察设计检查专家劳务费绩效目标表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21、审计费绩效目标表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22、市中心区岩溶塌陷勘察绩效目标表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23、视频监控平台点位扩容绩效目标表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24、文件及证书等印刷费绩效目标表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25、物业安保保洁项目绩效目标表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26、消防报警智能控制管理系统绩效目标表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27、消防审查验收工作经费绩效目标表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28、新建建筑工地视频接入服务费绩效目标表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29、扬尘监测多平台融合改造绩效目标表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30、抑尘车、雾炮车车辆运行费绩效目标表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31、应急值守指挥调度系统线路维护费绩效目标表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32、驻外信访工作经费绩效目标表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33、专项工作会议绩效目标表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1.做好专项会议工作，保障单位业务开展。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会议出勤率（%）</w:t>
            </w:r>
          </w:p>
        </w:tc>
        <w:tc>
          <w:tcPr>
            <w:tcW w:w="2835" w:type="dxa"/>
            <w:vAlign w:val="center"/>
          </w:tcPr>
          <w:p>
            <w:pPr>
              <w:pStyle w:val="33"/>
            </w:pPr>
            <w:r>
              <w:t>会议出勤率=实际出勤学员数量/参加会议人员数量*100%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会议合格率（%）</w:t>
            </w:r>
          </w:p>
        </w:tc>
        <w:tc>
          <w:tcPr>
            <w:tcW w:w="2835" w:type="dxa"/>
            <w:vAlign w:val="center"/>
          </w:tcPr>
          <w:p>
            <w:pPr>
              <w:pStyle w:val="33"/>
            </w:pPr>
            <w:r>
              <w:t>会议合格率（%）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会议内容有效落实</w:t>
            </w:r>
          </w:p>
        </w:tc>
        <w:tc>
          <w:tcPr>
            <w:tcW w:w="2835" w:type="dxa"/>
            <w:vAlign w:val="center"/>
          </w:tcPr>
          <w:p>
            <w:pPr>
              <w:pStyle w:val="33"/>
            </w:pPr>
            <w:r>
              <w:t>会议内容有效落实</w:t>
            </w:r>
          </w:p>
        </w:tc>
        <w:tc>
          <w:tcPr>
            <w:tcW w:w="2551" w:type="dxa"/>
            <w:vAlign w:val="center"/>
          </w:tcPr>
          <w:p>
            <w:pPr>
              <w:pStyle w:val="33"/>
            </w:pPr>
            <w:r>
              <w:t>有效落实</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34、专项培训绩效目标表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1.做好工作业务培训，保障单位业务开展。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35、保障性住房新建、维护、管理等支出绩效目标表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改善小区环境，带动居民物业服务费用的收缴，资金用于小区后续投入，形成良性循环，为居民提供更好的服务</w:t>
            </w:r>
            <w:r>
              <w:rPr>
                <w:rFonts w:hint="eastAsia" w:ascii="宋体" w:hAnsi="宋体" w:eastAsia="宋体" w:cs="宋体"/>
                <w:sz w:val="20"/>
                <w:szCs w:val="20"/>
                <w:lang w:eastAsia="zh-CN"/>
              </w:rPr>
              <w:t>。</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保障性住房小区数量</w:t>
            </w:r>
          </w:p>
        </w:tc>
        <w:tc>
          <w:tcPr>
            <w:tcW w:w="2835" w:type="dxa"/>
            <w:vAlign w:val="center"/>
          </w:tcPr>
          <w:p>
            <w:pPr>
              <w:pStyle w:val="33"/>
            </w:pPr>
            <w:r>
              <w:t>保障性住房小区数量</w:t>
            </w:r>
          </w:p>
        </w:tc>
        <w:tc>
          <w:tcPr>
            <w:tcW w:w="2551" w:type="dxa"/>
            <w:vAlign w:val="center"/>
          </w:tcPr>
          <w:p>
            <w:pPr>
              <w:pStyle w:val="33"/>
            </w:pPr>
            <w:r>
              <w:t>6个</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日常维修、维护、物业管理工作完成率</w:t>
            </w:r>
          </w:p>
        </w:tc>
        <w:tc>
          <w:tcPr>
            <w:tcW w:w="2835" w:type="dxa"/>
            <w:vAlign w:val="center"/>
          </w:tcPr>
          <w:p>
            <w:pPr>
              <w:pStyle w:val="33"/>
            </w:pPr>
            <w:r>
              <w:t>日常维修、维护、物业管理工作完成率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对居民生活、居住条件提升程度</w:t>
            </w:r>
          </w:p>
        </w:tc>
        <w:tc>
          <w:tcPr>
            <w:tcW w:w="2835" w:type="dxa"/>
            <w:vAlign w:val="center"/>
          </w:tcPr>
          <w:p>
            <w:pPr>
              <w:pStyle w:val="33"/>
            </w:pPr>
            <w:r>
              <w:t>对居民生活、居住条件提升程度</w:t>
            </w:r>
          </w:p>
        </w:tc>
        <w:tc>
          <w:tcPr>
            <w:tcW w:w="2551" w:type="dxa"/>
            <w:vAlign w:val="center"/>
          </w:tcPr>
          <w:p>
            <w:pPr>
              <w:pStyle w:val="33"/>
            </w:pPr>
            <w:r>
              <w:t>效果显著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居民满意度</w:t>
            </w:r>
          </w:p>
        </w:tc>
        <w:tc>
          <w:tcPr>
            <w:tcW w:w="2835" w:type="dxa"/>
            <w:vAlign w:val="center"/>
          </w:tcPr>
          <w:p>
            <w:pPr>
              <w:pStyle w:val="33"/>
            </w:pPr>
            <w:r>
              <w:t>居民满意度</w:t>
            </w:r>
          </w:p>
        </w:tc>
        <w:tc>
          <w:tcPr>
            <w:tcW w:w="2551" w:type="dxa"/>
            <w:vAlign w:val="center"/>
          </w:tcPr>
          <w:p>
            <w:pPr>
              <w:pStyle w:val="33"/>
            </w:pPr>
            <w:r>
              <w:t>.95</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36、城市体检信息及城市更新应用服务平台绩效目标表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完成城市体检信息平台和城市更新应用服务平台。推动解决城市发展中的突出问题和短板、提升人民群众获得感幸福感安全感，解决城市规划建设管理“碎片化”问题，提高城市的整体性、系统性、宜居性、包容性和生长性，提高人居环境质量。</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完成平台数量</w:t>
            </w:r>
          </w:p>
        </w:tc>
        <w:tc>
          <w:tcPr>
            <w:tcW w:w="2835" w:type="dxa"/>
            <w:vAlign w:val="center"/>
          </w:tcPr>
          <w:p>
            <w:pPr>
              <w:pStyle w:val="33"/>
            </w:pPr>
            <w:r>
              <w:t>完成平台数量</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验收合格数量</w:t>
            </w:r>
          </w:p>
        </w:tc>
        <w:tc>
          <w:tcPr>
            <w:tcW w:w="2835" w:type="dxa"/>
            <w:vAlign w:val="center"/>
          </w:tcPr>
          <w:p>
            <w:pPr>
              <w:pStyle w:val="33"/>
            </w:pPr>
            <w:r>
              <w:t>验收合格数量</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2021年12月已完成</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为城市体检工作提供信息服务支持</w:t>
            </w:r>
          </w:p>
        </w:tc>
        <w:tc>
          <w:tcPr>
            <w:tcW w:w="2835" w:type="dxa"/>
            <w:vAlign w:val="center"/>
          </w:tcPr>
          <w:p>
            <w:pPr>
              <w:pStyle w:val="33"/>
            </w:pPr>
            <w:r>
              <w:t>为城市体检工作提供信息服务支持</w:t>
            </w:r>
          </w:p>
        </w:tc>
        <w:tc>
          <w:tcPr>
            <w:tcW w:w="2551" w:type="dxa"/>
            <w:vAlign w:val="center"/>
          </w:tcPr>
          <w:p>
            <w:pPr>
              <w:pStyle w:val="33"/>
            </w:pPr>
            <w:r>
              <w:t>稳定运行</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1</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37、集中供热补贴绩效目标表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达到圆满完成供热任务，保证供热效果，服务全市居民。</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供热建筑面积</w:t>
            </w:r>
          </w:p>
        </w:tc>
        <w:tc>
          <w:tcPr>
            <w:tcW w:w="2835" w:type="dxa"/>
            <w:vAlign w:val="center"/>
          </w:tcPr>
          <w:p>
            <w:pPr>
              <w:pStyle w:val="33"/>
            </w:pPr>
            <w:r>
              <w:t>供热建筑面积</w:t>
            </w:r>
          </w:p>
        </w:tc>
        <w:tc>
          <w:tcPr>
            <w:tcW w:w="2551" w:type="dxa"/>
            <w:vAlign w:val="center"/>
          </w:tcPr>
          <w:p>
            <w:pPr>
              <w:pStyle w:val="33"/>
            </w:pPr>
            <w:r>
              <w:t>5275万平米</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供热面积完成率</w:t>
            </w:r>
          </w:p>
        </w:tc>
        <w:tc>
          <w:tcPr>
            <w:tcW w:w="2835" w:type="dxa"/>
            <w:vAlign w:val="center"/>
          </w:tcPr>
          <w:p>
            <w:pPr>
              <w:pStyle w:val="33"/>
            </w:pPr>
            <w:r>
              <w:t>供热面积完成率</w:t>
            </w:r>
          </w:p>
        </w:tc>
        <w:tc>
          <w:tcPr>
            <w:tcW w:w="2551" w:type="dxa"/>
            <w:vAlign w:val="center"/>
          </w:tcPr>
          <w:p>
            <w:pPr>
              <w:pStyle w:val="33"/>
            </w:pPr>
            <w:r>
              <w:t>.94</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供热时间</w:t>
            </w:r>
          </w:p>
        </w:tc>
        <w:tc>
          <w:tcPr>
            <w:tcW w:w="2835" w:type="dxa"/>
            <w:vAlign w:val="center"/>
          </w:tcPr>
          <w:p>
            <w:pPr>
              <w:pStyle w:val="33"/>
            </w:pPr>
            <w:r>
              <w:t>满足冬季采暖期供暖</w:t>
            </w:r>
          </w:p>
        </w:tc>
        <w:tc>
          <w:tcPr>
            <w:tcW w:w="2551" w:type="dxa"/>
            <w:vAlign w:val="center"/>
          </w:tcPr>
          <w:p>
            <w:pPr>
              <w:pStyle w:val="33"/>
            </w:pPr>
            <w:r>
              <w:t>3月15日完成</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预算资金完成率</w:t>
            </w:r>
          </w:p>
        </w:tc>
        <w:tc>
          <w:tcPr>
            <w:tcW w:w="2835" w:type="dxa"/>
            <w:vAlign w:val="center"/>
          </w:tcPr>
          <w:p>
            <w:pPr>
              <w:pStyle w:val="33"/>
            </w:pPr>
            <w:r>
              <w:t>预算资金完成率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居民生活质量提升程度</w:t>
            </w:r>
          </w:p>
        </w:tc>
        <w:tc>
          <w:tcPr>
            <w:tcW w:w="2835" w:type="dxa"/>
            <w:vAlign w:val="center"/>
          </w:tcPr>
          <w:p>
            <w:pPr>
              <w:pStyle w:val="33"/>
            </w:pPr>
            <w:r>
              <w:t>保证供热效果，提升居民生活质量</w:t>
            </w:r>
          </w:p>
        </w:tc>
        <w:tc>
          <w:tcPr>
            <w:tcW w:w="2551" w:type="dxa"/>
            <w:vAlign w:val="center"/>
          </w:tcPr>
          <w:p>
            <w:pPr>
              <w:pStyle w:val="33"/>
            </w:pPr>
            <w:r>
              <w:t>效果显著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居民满意度</w:t>
            </w:r>
          </w:p>
        </w:tc>
        <w:tc>
          <w:tcPr>
            <w:tcW w:w="2835" w:type="dxa"/>
            <w:vAlign w:val="center"/>
          </w:tcPr>
          <w:p>
            <w:pPr>
              <w:pStyle w:val="33"/>
            </w:pPr>
            <w:r>
              <w:t>居民满意度</w:t>
            </w:r>
          </w:p>
        </w:tc>
        <w:tc>
          <w:tcPr>
            <w:tcW w:w="2551" w:type="dxa"/>
            <w:vAlign w:val="center"/>
          </w:tcPr>
          <w:p>
            <w:pPr>
              <w:pStyle w:val="33"/>
            </w:pPr>
            <w:r>
              <w:t>.9</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38、加装居民燃气用户安全报警切断装置绩效目标表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按照要求完成评定工程查验各项内容，通过出具竣工报告验收，符合国家及省、市相关法律、法规、规范要求。</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安装户数</w:t>
            </w:r>
          </w:p>
        </w:tc>
        <w:tc>
          <w:tcPr>
            <w:tcW w:w="2835" w:type="dxa"/>
            <w:vAlign w:val="center"/>
          </w:tcPr>
          <w:p>
            <w:pPr>
              <w:pStyle w:val="33"/>
            </w:pPr>
            <w:r>
              <w:t>完成安装数</w:t>
            </w:r>
          </w:p>
        </w:tc>
        <w:tc>
          <w:tcPr>
            <w:tcW w:w="2551" w:type="dxa"/>
            <w:vAlign w:val="center"/>
          </w:tcPr>
          <w:p>
            <w:pPr>
              <w:pStyle w:val="33"/>
            </w:pPr>
            <w:r>
              <w:t>54.5万户</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合格安装户数</w:t>
            </w:r>
          </w:p>
        </w:tc>
        <w:tc>
          <w:tcPr>
            <w:tcW w:w="2835" w:type="dxa"/>
            <w:vAlign w:val="center"/>
          </w:tcPr>
          <w:p>
            <w:pPr>
              <w:pStyle w:val="33"/>
            </w:pPr>
            <w:r>
              <w:t>有效使用户数</w:t>
            </w:r>
          </w:p>
        </w:tc>
        <w:tc>
          <w:tcPr>
            <w:tcW w:w="2551" w:type="dxa"/>
            <w:vAlign w:val="center"/>
          </w:tcPr>
          <w:p>
            <w:pPr>
              <w:pStyle w:val="33"/>
            </w:pPr>
            <w:r>
              <w:t>54.5万户</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完成2022年工作任务时限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用气安全性</w:t>
            </w:r>
          </w:p>
        </w:tc>
        <w:tc>
          <w:tcPr>
            <w:tcW w:w="2835" w:type="dxa"/>
            <w:vAlign w:val="center"/>
          </w:tcPr>
          <w:p>
            <w:pPr>
              <w:pStyle w:val="33"/>
            </w:pPr>
            <w:r>
              <w:t>居民用气安全性提升程度</w:t>
            </w:r>
          </w:p>
        </w:tc>
        <w:tc>
          <w:tcPr>
            <w:tcW w:w="2551" w:type="dxa"/>
            <w:vAlign w:val="center"/>
          </w:tcPr>
          <w:p>
            <w:pPr>
              <w:pStyle w:val="33"/>
            </w:pPr>
            <w:r>
              <w:t>显著提升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用户满意度</w:t>
            </w:r>
          </w:p>
        </w:tc>
        <w:tc>
          <w:tcPr>
            <w:tcW w:w="2835" w:type="dxa"/>
            <w:vAlign w:val="center"/>
          </w:tcPr>
          <w:p>
            <w:pPr>
              <w:pStyle w:val="33"/>
            </w:pPr>
            <w:r>
              <w:t>使人员满意度</w:t>
            </w:r>
          </w:p>
        </w:tc>
        <w:tc>
          <w:tcPr>
            <w:tcW w:w="2551" w:type="dxa"/>
            <w:vAlign w:val="center"/>
          </w:tcPr>
          <w:p>
            <w:pPr>
              <w:pStyle w:val="33"/>
            </w:pPr>
            <w:r>
              <w:t>.8</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39、农房抗震改造补助资金绩效目标表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 xml:space="preserve">1. </w:t>
            </w:r>
            <w:r>
              <w:rPr>
                <w:rFonts w:hint="eastAsia" w:ascii="宋体" w:hAnsi="宋体" w:eastAsia="宋体" w:cs="宋体"/>
                <w:sz w:val="20"/>
                <w:szCs w:val="20"/>
              </w:rPr>
              <w:t>完成我市</w:t>
            </w:r>
            <w:r>
              <w:rPr>
                <w:rFonts w:ascii="宋体" w:hAnsi="宋体" w:eastAsia="宋体" w:cs="宋体"/>
                <w:sz w:val="20"/>
                <w:szCs w:val="20"/>
              </w:rPr>
              <w:t>农房抗震改造计划，提高农户住房抗震性能，达到本地抗震设防等级标准。</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农房抗震改造任务量</w:t>
            </w:r>
          </w:p>
        </w:tc>
        <w:tc>
          <w:tcPr>
            <w:tcW w:w="2835" w:type="dxa"/>
            <w:vAlign w:val="center"/>
          </w:tcPr>
          <w:p>
            <w:pPr>
              <w:pStyle w:val="33"/>
            </w:pPr>
            <w:r>
              <w:t>农房抗震改造任务量</w:t>
            </w:r>
          </w:p>
        </w:tc>
        <w:tc>
          <w:tcPr>
            <w:tcW w:w="2551" w:type="dxa"/>
            <w:vAlign w:val="center"/>
          </w:tcPr>
          <w:p>
            <w:pPr>
              <w:pStyle w:val="33"/>
            </w:pPr>
            <w:r>
              <w:t>22691间</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改造后房屋验收合格率</w:t>
            </w:r>
          </w:p>
        </w:tc>
        <w:tc>
          <w:tcPr>
            <w:tcW w:w="2835" w:type="dxa"/>
            <w:vAlign w:val="center"/>
          </w:tcPr>
          <w:p>
            <w:pPr>
              <w:pStyle w:val="33"/>
            </w:pPr>
            <w:r>
              <w:t>改造后房屋验收合格率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2022年6月</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改造后房屋抗震能力</w:t>
            </w:r>
          </w:p>
        </w:tc>
        <w:tc>
          <w:tcPr>
            <w:tcW w:w="2835" w:type="dxa"/>
            <w:vAlign w:val="center"/>
          </w:tcPr>
          <w:p>
            <w:pPr>
              <w:pStyle w:val="33"/>
            </w:pPr>
            <w:r>
              <w:t>改造后房屋抗震能力</w:t>
            </w:r>
          </w:p>
        </w:tc>
        <w:tc>
          <w:tcPr>
            <w:tcW w:w="2551" w:type="dxa"/>
            <w:vAlign w:val="center"/>
          </w:tcPr>
          <w:p>
            <w:pPr>
              <w:pStyle w:val="33"/>
            </w:pPr>
            <w:r>
              <w:t>显著提升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农房抗震改造户满意度</w:t>
            </w:r>
          </w:p>
        </w:tc>
        <w:tc>
          <w:tcPr>
            <w:tcW w:w="2835" w:type="dxa"/>
            <w:vAlign w:val="center"/>
          </w:tcPr>
          <w:p>
            <w:pPr>
              <w:pStyle w:val="33"/>
            </w:pPr>
            <w:r>
              <w:t>农房抗震改造户满意度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40、市管小区沿街坡屋面加固工程绩效目标表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2018-2020年坡屋顶改造小区数量</w:t>
            </w:r>
          </w:p>
        </w:tc>
        <w:tc>
          <w:tcPr>
            <w:tcW w:w="2835" w:type="dxa"/>
            <w:vAlign w:val="center"/>
          </w:tcPr>
          <w:p>
            <w:pPr>
              <w:pStyle w:val="33"/>
            </w:pPr>
            <w:r>
              <w:t>2018-2020年坡屋顶改造小区数量</w:t>
            </w:r>
          </w:p>
        </w:tc>
        <w:tc>
          <w:tcPr>
            <w:tcW w:w="2551" w:type="dxa"/>
            <w:vAlign w:val="center"/>
          </w:tcPr>
          <w:p>
            <w:pPr>
              <w:pStyle w:val="33"/>
            </w:pPr>
            <w:r>
              <w:t>52个</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已完成</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审定金额100%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对居民生活环境改善程度</w:t>
            </w:r>
          </w:p>
        </w:tc>
        <w:tc>
          <w:tcPr>
            <w:tcW w:w="2835" w:type="dxa"/>
            <w:vAlign w:val="center"/>
          </w:tcPr>
          <w:p>
            <w:pPr>
              <w:pStyle w:val="33"/>
            </w:pPr>
            <w:r>
              <w:t>对居民生活环境改善程度</w:t>
            </w:r>
          </w:p>
        </w:tc>
        <w:tc>
          <w:tcPr>
            <w:tcW w:w="2551" w:type="dxa"/>
            <w:vAlign w:val="center"/>
          </w:tcPr>
          <w:p>
            <w:pPr>
              <w:pStyle w:val="33"/>
            </w:pPr>
            <w:r>
              <w:t>效果显著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住户满意度</w:t>
            </w:r>
          </w:p>
        </w:tc>
        <w:tc>
          <w:tcPr>
            <w:tcW w:w="2835" w:type="dxa"/>
            <w:vAlign w:val="center"/>
          </w:tcPr>
          <w:p>
            <w:pPr>
              <w:pStyle w:val="33"/>
            </w:pPr>
            <w:r>
              <w:t>住户满意度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41、市直管老旧小区提升改造绩效目标表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ascii="宋体" w:hAnsi="宋体" w:eastAsia="宋体" w:cs="宋体"/>
                <w:sz w:val="20"/>
                <w:szCs w:val="20"/>
              </w:rPr>
              <w:t xml:space="preserve"> 6个市直管老旧小区实施再提升改造，立足打造精品样板小区，结合海绵城市建设，全面提升小区环境，起到全市引领示范效应。主要改造内容包括：完善道路铺装、规划内部交通、整治闲置设施、清理飞线入地、特色文化建设等内容。10个小区围墙封闭、61个小区烟道、通风孔修缮、三益楼、钓鱼台北楼加固改造；吉庆里等17个小区架空线缆专项整治。</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改造范围</w:t>
            </w:r>
          </w:p>
        </w:tc>
        <w:tc>
          <w:tcPr>
            <w:tcW w:w="2835" w:type="dxa"/>
            <w:vAlign w:val="center"/>
          </w:tcPr>
          <w:p>
            <w:pPr>
              <w:pStyle w:val="33"/>
            </w:pPr>
            <w:r>
              <w:t>改造范围</w:t>
            </w:r>
          </w:p>
        </w:tc>
        <w:tc>
          <w:tcPr>
            <w:tcW w:w="2551" w:type="dxa"/>
            <w:vAlign w:val="center"/>
          </w:tcPr>
          <w:p>
            <w:pPr>
              <w:pStyle w:val="33"/>
            </w:pPr>
            <w:r>
              <w:t>6个市直管老旧小区</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合格率</w:t>
            </w:r>
          </w:p>
        </w:tc>
        <w:tc>
          <w:tcPr>
            <w:tcW w:w="2835" w:type="dxa"/>
            <w:vAlign w:val="center"/>
          </w:tcPr>
          <w:p>
            <w:pPr>
              <w:pStyle w:val="33"/>
            </w:pPr>
            <w:r>
              <w:t>改造合格率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合同约定100%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居民生活环境改善程度</w:t>
            </w:r>
          </w:p>
        </w:tc>
        <w:tc>
          <w:tcPr>
            <w:tcW w:w="2835" w:type="dxa"/>
            <w:vAlign w:val="center"/>
          </w:tcPr>
          <w:p>
            <w:pPr>
              <w:pStyle w:val="33"/>
            </w:pPr>
            <w:r>
              <w:t>居民生活环境改善程度</w:t>
            </w:r>
          </w:p>
        </w:tc>
        <w:tc>
          <w:tcPr>
            <w:tcW w:w="2551" w:type="dxa"/>
            <w:vAlign w:val="center"/>
          </w:tcPr>
          <w:p>
            <w:pPr>
              <w:pStyle w:val="33"/>
            </w:pPr>
            <w:r>
              <w:t>效果显著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住户满意度</w:t>
            </w:r>
          </w:p>
        </w:tc>
        <w:tc>
          <w:tcPr>
            <w:tcW w:w="2835" w:type="dxa"/>
            <w:vAlign w:val="center"/>
          </w:tcPr>
          <w:p>
            <w:pPr>
              <w:pStyle w:val="33"/>
            </w:pPr>
            <w:r>
              <w:t>住户满意度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42、唐山市城市自体检项目绩效目标表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主要用于城市体检指标采集分析评价与评价标准制定、城市体检自体检报告编制和社会满意度分析及出具分析报告撰写。</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完成城市体检指标采集分析评价与评价标准制定、城市自体检报告编制数量</w:t>
            </w:r>
          </w:p>
        </w:tc>
        <w:tc>
          <w:tcPr>
            <w:tcW w:w="2835" w:type="dxa"/>
            <w:vAlign w:val="center"/>
          </w:tcPr>
          <w:p>
            <w:pPr>
              <w:pStyle w:val="33"/>
            </w:pPr>
            <w:r>
              <w:t>完成城市体检指标采集分析评价与评价标准制定、城市自体检报告编制数量</w:t>
            </w:r>
          </w:p>
        </w:tc>
        <w:tc>
          <w:tcPr>
            <w:tcW w:w="2551" w:type="dxa"/>
            <w:vAlign w:val="center"/>
          </w:tcPr>
          <w:p>
            <w:pPr>
              <w:pStyle w:val="33"/>
            </w:pPr>
            <w:r>
              <w:t>1个</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工作成果验收合格数量</w:t>
            </w:r>
          </w:p>
        </w:tc>
        <w:tc>
          <w:tcPr>
            <w:tcW w:w="2835" w:type="dxa"/>
            <w:vAlign w:val="center"/>
          </w:tcPr>
          <w:p>
            <w:pPr>
              <w:pStyle w:val="33"/>
            </w:pPr>
            <w:r>
              <w:t>工作成果验收合格数量</w:t>
            </w:r>
          </w:p>
        </w:tc>
        <w:tc>
          <w:tcPr>
            <w:tcW w:w="2551" w:type="dxa"/>
            <w:vAlign w:val="center"/>
          </w:tcPr>
          <w:p>
            <w:pPr>
              <w:pStyle w:val="33"/>
            </w:pPr>
            <w:r>
              <w:t>1个</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城市规划建设管理水平</w:t>
            </w:r>
          </w:p>
        </w:tc>
        <w:tc>
          <w:tcPr>
            <w:tcW w:w="2835" w:type="dxa"/>
            <w:vAlign w:val="center"/>
          </w:tcPr>
          <w:p>
            <w:pPr>
              <w:pStyle w:val="33"/>
            </w:pPr>
            <w:r>
              <w:t>考察城市自体检工作对提升城市规划建设管理水平的影响程度</w:t>
            </w:r>
          </w:p>
        </w:tc>
        <w:tc>
          <w:tcPr>
            <w:tcW w:w="2551" w:type="dxa"/>
            <w:vAlign w:val="center"/>
          </w:tcPr>
          <w:p>
            <w:pPr>
              <w:pStyle w:val="33"/>
            </w:pPr>
            <w:r>
              <w:t>显著提升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项目城市主管部门满意度</w:t>
            </w:r>
          </w:p>
        </w:tc>
        <w:tc>
          <w:tcPr>
            <w:tcW w:w="2835" w:type="dxa"/>
            <w:vAlign w:val="center"/>
          </w:tcPr>
          <w:p>
            <w:pPr>
              <w:pStyle w:val="33"/>
            </w:pPr>
            <w:r>
              <w:t>项目城市主管部门满意度</w:t>
            </w:r>
          </w:p>
        </w:tc>
        <w:tc>
          <w:tcPr>
            <w:tcW w:w="2551" w:type="dxa"/>
            <w:vAlign w:val="center"/>
          </w:tcPr>
          <w:p>
            <w:pPr>
              <w:pStyle w:val="33"/>
            </w:pPr>
            <w:r>
              <w:t>&gt;80%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43、唐山市燃气行业综合监管平台项目绩效目标表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按照要求完成评定工程查验各项内容，通过出具竣工报告验收，符合国家及省、市相关法律、法规、规范要求。</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项目招标软件数量</w:t>
            </w:r>
          </w:p>
        </w:tc>
        <w:tc>
          <w:tcPr>
            <w:tcW w:w="2835" w:type="dxa"/>
            <w:vAlign w:val="center"/>
          </w:tcPr>
          <w:p>
            <w:pPr>
              <w:pStyle w:val="33"/>
            </w:pPr>
            <w:r>
              <w:t>项目招标软件数量</w:t>
            </w:r>
          </w:p>
        </w:tc>
        <w:tc>
          <w:tcPr>
            <w:tcW w:w="2551" w:type="dxa"/>
            <w:vAlign w:val="center"/>
          </w:tcPr>
          <w:p>
            <w:pPr>
              <w:pStyle w:val="33"/>
            </w:pPr>
            <w:r>
              <w:t>一套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代码bug数量</w:t>
            </w:r>
          </w:p>
        </w:tc>
        <w:tc>
          <w:tcPr>
            <w:tcW w:w="2835" w:type="dxa"/>
            <w:vAlign w:val="center"/>
          </w:tcPr>
          <w:p>
            <w:pPr>
              <w:pStyle w:val="33"/>
            </w:pPr>
            <w:r>
              <w:t>代码bug数量</w:t>
            </w:r>
          </w:p>
        </w:tc>
        <w:tc>
          <w:tcPr>
            <w:tcW w:w="2551" w:type="dxa"/>
            <w:vAlign w:val="center"/>
          </w:tcPr>
          <w:p>
            <w:pPr>
              <w:pStyle w:val="33"/>
            </w:pPr>
            <w:r>
              <w:t>月统计数量不大于15个.次</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资金完成计划</w:t>
            </w:r>
          </w:p>
        </w:tc>
        <w:tc>
          <w:tcPr>
            <w:tcW w:w="2835" w:type="dxa"/>
            <w:vAlign w:val="center"/>
          </w:tcPr>
          <w:p>
            <w:pPr>
              <w:pStyle w:val="33"/>
            </w:pPr>
            <w:r>
              <w:t>资金完成计划</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节约成本</w:t>
            </w:r>
          </w:p>
        </w:tc>
        <w:tc>
          <w:tcPr>
            <w:tcW w:w="2835" w:type="dxa"/>
            <w:vAlign w:val="center"/>
          </w:tcPr>
          <w:p>
            <w:pPr>
              <w:pStyle w:val="33"/>
            </w:pPr>
            <w:r>
              <w:t>节约运行及人工成本百分比</w:t>
            </w:r>
          </w:p>
        </w:tc>
        <w:tc>
          <w:tcPr>
            <w:tcW w:w="2551" w:type="dxa"/>
            <w:vAlign w:val="center"/>
          </w:tcPr>
          <w:p>
            <w:pPr>
              <w:pStyle w:val="33"/>
            </w:pPr>
            <w:r>
              <w:t>.15</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社会效益指标</w:t>
            </w:r>
          </w:p>
        </w:tc>
        <w:tc>
          <w:tcPr>
            <w:tcW w:w="2835" w:type="dxa"/>
            <w:vAlign w:val="center"/>
          </w:tcPr>
          <w:p>
            <w:pPr>
              <w:pStyle w:val="33"/>
            </w:pPr>
            <w:r>
              <w:t>安全事故发生率</w:t>
            </w:r>
          </w:p>
        </w:tc>
        <w:tc>
          <w:tcPr>
            <w:tcW w:w="2835" w:type="dxa"/>
            <w:vAlign w:val="center"/>
          </w:tcPr>
          <w:p>
            <w:pPr>
              <w:pStyle w:val="33"/>
            </w:pPr>
            <w:r>
              <w:t>降低安全事故发生率</w:t>
            </w:r>
          </w:p>
        </w:tc>
        <w:tc>
          <w:tcPr>
            <w:tcW w:w="2551" w:type="dxa"/>
            <w:vAlign w:val="center"/>
          </w:tcPr>
          <w:p>
            <w:pPr>
              <w:pStyle w:val="33"/>
            </w:pPr>
            <w:r>
              <w:t>.5</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生态效益指标</w:t>
            </w:r>
          </w:p>
        </w:tc>
        <w:tc>
          <w:tcPr>
            <w:tcW w:w="2835" w:type="dxa"/>
            <w:vAlign w:val="center"/>
          </w:tcPr>
          <w:p>
            <w:pPr>
              <w:pStyle w:val="33"/>
            </w:pPr>
            <w:r>
              <w:t>能源综合利用率</w:t>
            </w:r>
          </w:p>
        </w:tc>
        <w:tc>
          <w:tcPr>
            <w:tcW w:w="2835" w:type="dxa"/>
            <w:vAlign w:val="center"/>
          </w:tcPr>
          <w:p>
            <w:pPr>
              <w:pStyle w:val="33"/>
            </w:pPr>
            <w:r>
              <w:t>能源综合利用率</w:t>
            </w:r>
          </w:p>
        </w:tc>
        <w:tc>
          <w:tcPr>
            <w:tcW w:w="2551" w:type="dxa"/>
            <w:vAlign w:val="center"/>
          </w:tcPr>
          <w:p>
            <w:pPr>
              <w:pStyle w:val="33"/>
            </w:pPr>
            <w:r>
              <w:t>.9</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可持续影响指标</w:t>
            </w:r>
          </w:p>
        </w:tc>
        <w:tc>
          <w:tcPr>
            <w:tcW w:w="2835" w:type="dxa"/>
            <w:vAlign w:val="center"/>
          </w:tcPr>
          <w:p>
            <w:pPr>
              <w:pStyle w:val="33"/>
            </w:pPr>
            <w:r>
              <w:t>连续使用周期</w:t>
            </w:r>
          </w:p>
        </w:tc>
        <w:tc>
          <w:tcPr>
            <w:tcW w:w="2835" w:type="dxa"/>
            <w:vAlign w:val="center"/>
          </w:tcPr>
          <w:p>
            <w:pPr>
              <w:pStyle w:val="33"/>
            </w:pPr>
            <w:r>
              <w:t>软件连续运行时间</w:t>
            </w:r>
          </w:p>
        </w:tc>
        <w:tc>
          <w:tcPr>
            <w:tcW w:w="2551" w:type="dxa"/>
            <w:vAlign w:val="center"/>
          </w:tcPr>
          <w:p>
            <w:pPr>
              <w:pStyle w:val="33"/>
            </w:pPr>
            <w:r>
              <w:t>&gt;=10年</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用户满意度</w:t>
            </w:r>
          </w:p>
        </w:tc>
        <w:tc>
          <w:tcPr>
            <w:tcW w:w="2835" w:type="dxa"/>
            <w:vAlign w:val="center"/>
          </w:tcPr>
          <w:p>
            <w:pPr>
              <w:pStyle w:val="33"/>
            </w:pPr>
            <w:r>
              <w:t>使用单位满意度</w:t>
            </w:r>
          </w:p>
        </w:tc>
        <w:tc>
          <w:tcPr>
            <w:tcW w:w="2551" w:type="dxa"/>
            <w:vAlign w:val="center"/>
          </w:tcPr>
          <w:p>
            <w:pPr>
              <w:pStyle w:val="33"/>
            </w:pPr>
            <w:r>
              <w:t>.9</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44、延长及提前供暖补贴绩效目标表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达到圆满完成供热任务，保证供热效果，服务全市居民。</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供热建筑面积</w:t>
            </w:r>
          </w:p>
        </w:tc>
        <w:tc>
          <w:tcPr>
            <w:tcW w:w="2835" w:type="dxa"/>
            <w:vAlign w:val="center"/>
          </w:tcPr>
          <w:p>
            <w:pPr>
              <w:pStyle w:val="33"/>
            </w:pPr>
            <w:r>
              <w:t>供热建筑面积</w:t>
            </w:r>
          </w:p>
        </w:tc>
        <w:tc>
          <w:tcPr>
            <w:tcW w:w="2551" w:type="dxa"/>
            <w:vAlign w:val="center"/>
          </w:tcPr>
          <w:p>
            <w:pPr>
              <w:pStyle w:val="33"/>
            </w:pPr>
            <w:r>
              <w:t>5275万平方米</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供热面积完成率</w:t>
            </w:r>
          </w:p>
        </w:tc>
        <w:tc>
          <w:tcPr>
            <w:tcW w:w="2835" w:type="dxa"/>
            <w:vAlign w:val="center"/>
          </w:tcPr>
          <w:p>
            <w:pPr>
              <w:pStyle w:val="33"/>
            </w:pPr>
            <w:r>
              <w:t>供热面积完成率</w:t>
            </w:r>
          </w:p>
        </w:tc>
        <w:tc>
          <w:tcPr>
            <w:tcW w:w="2551" w:type="dxa"/>
            <w:vAlign w:val="center"/>
          </w:tcPr>
          <w:p>
            <w:pPr>
              <w:pStyle w:val="33"/>
            </w:pPr>
            <w:r>
              <w:t>.94</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供热时间</w:t>
            </w:r>
          </w:p>
        </w:tc>
        <w:tc>
          <w:tcPr>
            <w:tcW w:w="2835" w:type="dxa"/>
            <w:vAlign w:val="center"/>
          </w:tcPr>
          <w:p>
            <w:pPr>
              <w:pStyle w:val="33"/>
            </w:pPr>
            <w:r>
              <w:t>满足冬季采暖期供暖</w:t>
            </w:r>
          </w:p>
        </w:tc>
        <w:tc>
          <w:tcPr>
            <w:tcW w:w="2551" w:type="dxa"/>
            <w:vAlign w:val="center"/>
          </w:tcPr>
          <w:p>
            <w:pPr>
              <w:pStyle w:val="33"/>
            </w:pPr>
            <w:r>
              <w:t>3月15日完成</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预算资金完成率</w:t>
            </w:r>
          </w:p>
        </w:tc>
        <w:tc>
          <w:tcPr>
            <w:tcW w:w="2835" w:type="dxa"/>
            <w:vAlign w:val="center"/>
          </w:tcPr>
          <w:p>
            <w:pPr>
              <w:pStyle w:val="33"/>
            </w:pPr>
            <w:r>
              <w:t>预算资金完成率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居民生活质量提升程度</w:t>
            </w:r>
          </w:p>
        </w:tc>
        <w:tc>
          <w:tcPr>
            <w:tcW w:w="2835" w:type="dxa"/>
            <w:vAlign w:val="center"/>
          </w:tcPr>
          <w:p>
            <w:pPr>
              <w:pStyle w:val="33"/>
            </w:pPr>
            <w:r>
              <w:t>保证供热效果，提升居民生活质量</w:t>
            </w:r>
          </w:p>
        </w:tc>
        <w:tc>
          <w:tcPr>
            <w:tcW w:w="2551" w:type="dxa"/>
            <w:vAlign w:val="center"/>
          </w:tcPr>
          <w:p>
            <w:pPr>
              <w:pStyle w:val="33"/>
            </w:pPr>
            <w:r>
              <w:t>效果明显</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居民满意度</w:t>
            </w:r>
          </w:p>
        </w:tc>
        <w:tc>
          <w:tcPr>
            <w:tcW w:w="2835" w:type="dxa"/>
            <w:vAlign w:val="center"/>
          </w:tcPr>
          <w:p>
            <w:pPr>
              <w:pStyle w:val="33"/>
            </w:pPr>
            <w:r>
              <w:t>满意度指标</w:t>
            </w:r>
          </w:p>
        </w:tc>
        <w:tc>
          <w:tcPr>
            <w:tcW w:w="2551" w:type="dxa"/>
            <w:vAlign w:val="center"/>
          </w:tcPr>
          <w:p>
            <w:pPr>
              <w:pStyle w:val="33"/>
            </w:pPr>
            <w:r>
              <w:t>.9</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45、直管旧小区物业管理补助资金绩效目标表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通过改善小区环境，将带动居民物业服务费用的收缴，资金用于小区后续投入，形成良性循环，为居民提供更好的服务。</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清扫保洁小区数量</w:t>
            </w:r>
          </w:p>
        </w:tc>
        <w:tc>
          <w:tcPr>
            <w:tcW w:w="2835" w:type="dxa"/>
            <w:vAlign w:val="center"/>
          </w:tcPr>
          <w:p>
            <w:pPr>
              <w:pStyle w:val="33"/>
            </w:pPr>
            <w:r>
              <w:t>清扫保洁小区数量</w:t>
            </w:r>
          </w:p>
        </w:tc>
        <w:tc>
          <w:tcPr>
            <w:tcW w:w="2551" w:type="dxa"/>
            <w:vAlign w:val="center"/>
          </w:tcPr>
          <w:p>
            <w:pPr>
              <w:pStyle w:val="33"/>
            </w:pPr>
            <w:r>
              <w:t>20个</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清扫保洁小区完成率</w:t>
            </w:r>
          </w:p>
        </w:tc>
        <w:tc>
          <w:tcPr>
            <w:tcW w:w="2835" w:type="dxa"/>
            <w:vAlign w:val="center"/>
          </w:tcPr>
          <w:p>
            <w:pPr>
              <w:pStyle w:val="33"/>
            </w:pPr>
            <w:r>
              <w:t>清扫保洁小区完成率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居民生活质量提升程度</w:t>
            </w:r>
          </w:p>
        </w:tc>
        <w:tc>
          <w:tcPr>
            <w:tcW w:w="2835" w:type="dxa"/>
            <w:vAlign w:val="center"/>
          </w:tcPr>
          <w:p>
            <w:pPr>
              <w:pStyle w:val="33"/>
            </w:pPr>
            <w:r>
              <w:t>居民生活质量提升程度</w:t>
            </w:r>
          </w:p>
        </w:tc>
        <w:tc>
          <w:tcPr>
            <w:tcW w:w="2551" w:type="dxa"/>
            <w:vAlign w:val="center"/>
          </w:tcPr>
          <w:p>
            <w:pPr>
              <w:pStyle w:val="33"/>
            </w:pPr>
            <w:r>
              <w:t>效果显著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社会效益指标</w:t>
            </w:r>
          </w:p>
        </w:tc>
        <w:tc>
          <w:tcPr>
            <w:tcW w:w="2835" w:type="dxa"/>
            <w:vAlign w:val="center"/>
          </w:tcPr>
          <w:p>
            <w:pPr>
              <w:pStyle w:val="33"/>
            </w:pPr>
            <w:r>
              <w:t>城市整体面貌提升程度</w:t>
            </w:r>
          </w:p>
        </w:tc>
        <w:tc>
          <w:tcPr>
            <w:tcW w:w="2835" w:type="dxa"/>
            <w:vAlign w:val="center"/>
          </w:tcPr>
          <w:p>
            <w:pPr>
              <w:pStyle w:val="33"/>
            </w:pPr>
            <w:r>
              <w:t>城市整体面貌提升程度</w:t>
            </w:r>
          </w:p>
        </w:tc>
        <w:tc>
          <w:tcPr>
            <w:tcW w:w="2551" w:type="dxa"/>
            <w:vAlign w:val="center"/>
          </w:tcPr>
          <w:p>
            <w:pPr>
              <w:pStyle w:val="33"/>
            </w:pPr>
            <w:r>
              <w:t>效果显著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居民满意度</w:t>
            </w:r>
          </w:p>
        </w:tc>
        <w:tc>
          <w:tcPr>
            <w:tcW w:w="2835" w:type="dxa"/>
            <w:vAlign w:val="center"/>
          </w:tcPr>
          <w:p>
            <w:pPr>
              <w:pStyle w:val="33"/>
            </w:pPr>
            <w:r>
              <w:t>居民满意度</w:t>
            </w:r>
          </w:p>
        </w:tc>
        <w:tc>
          <w:tcPr>
            <w:tcW w:w="2551" w:type="dxa"/>
            <w:vAlign w:val="center"/>
          </w:tcPr>
          <w:p>
            <w:pPr>
              <w:pStyle w:val="33"/>
            </w:pPr>
            <w:r>
              <w:t>.95</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46、住宅燃气用户加装安全保护装置项目绩效目标表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eastAsia="宋体" w:cs="宋体"/>
                <w:sz w:val="20"/>
                <w:szCs w:val="20"/>
              </w:rPr>
              <w:t xml:space="preserve"> 通过对住宅燃气用户加装安全保护装置，保障居民用气安全。</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安装户数</w:t>
            </w:r>
          </w:p>
        </w:tc>
        <w:tc>
          <w:tcPr>
            <w:tcW w:w="2835" w:type="dxa"/>
            <w:vAlign w:val="center"/>
          </w:tcPr>
          <w:p>
            <w:pPr>
              <w:pStyle w:val="33"/>
            </w:pPr>
            <w:r>
              <w:t>完成安装数</w:t>
            </w:r>
          </w:p>
        </w:tc>
        <w:tc>
          <w:tcPr>
            <w:tcW w:w="2551" w:type="dxa"/>
            <w:vAlign w:val="center"/>
          </w:tcPr>
          <w:p>
            <w:pPr>
              <w:pStyle w:val="33"/>
            </w:pPr>
            <w:r>
              <w:t>54.5万户</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合格安装户数</w:t>
            </w:r>
          </w:p>
        </w:tc>
        <w:tc>
          <w:tcPr>
            <w:tcW w:w="2835" w:type="dxa"/>
            <w:vAlign w:val="center"/>
          </w:tcPr>
          <w:p>
            <w:pPr>
              <w:pStyle w:val="33"/>
            </w:pPr>
            <w:r>
              <w:t>有效使用户数</w:t>
            </w:r>
          </w:p>
        </w:tc>
        <w:tc>
          <w:tcPr>
            <w:tcW w:w="2551" w:type="dxa"/>
            <w:vAlign w:val="center"/>
          </w:tcPr>
          <w:p>
            <w:pPr>
              <w:pStyle w:val="33"/>
            </w:pPr>
            <w:r>
              <w:t>54.5万户</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完成2022年工作任务时限</w:t>
            </w:r>
          </w:p>
        </w:tc>
        <w:tc>
          <w:tcPr>
            <w:tcW w:w="2551" w:type="dxa"/>
            <w:vAlign w:val="center"/>
          </w:tcPr>
          <w:p>
            <w:pPr>
              <w:pStyle w:val="33"/>
            </w:pPr>
            <w:r>
              <w:t>2022年12月底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预算资金支出率</w:t>
            </w:r>
          </w:p>
        </w:tc>
        <w:tc>
          <w:tcPr>
            <w:tcW w:w="2835" w:type="dxa"/>
            <w:vAlign w:val="center"/>
          </w:tcPr>
          <w:p>
            <w:pPr>
              <w:pStyle w:val="33"/>
            </w:pPr>
            <w:r>
              <w:t>预算资金支出率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居民用气安全性</w:t>
            </w:r>
          </w:p>
        </w:tc>
        <w:tc>
          <w:tcPr>
            <w:tcW w:w="2835" w:type="dxa"/>
            <w:vAlign w:val="center"/>
          </w:tcPr>
          <w:p>
            <w:pPr>
              <w:pStyle w:val="33"/>
            </w:pPr>
            <w:r>
              <w:t>对居民用气安全性的提升程度</w:t>
            </w:r>
          </w:p>
        </w:tc>
        <w:tc>
          <w:tcPr>
            <w:tcW w:w="2551" w:type="dxa"/>
            <w:vAlign w:val="center"/>
          </w:tcPr>
          <w:p>
            <w:pPr>
              <w:pStyle w:val="33"/>
            </w:pPr>
            <w:r>
              <w:t>显著提高</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用户满意度</w:t>
            </w:r>
          </w:p>
        </w:tc>
        <w:tc>
          <w:tcPr>
            <w:tcW w:w="2835" w:type="dxa"/>
            <w:vAlign w:val="center"/>
          </w:tcPr>
          <w:p>
            <w:pPr>
              <w:pStyle w:val="33"/>
            </w:pPr>
            <w:r>
              <w:t>使用人员满意度</w:t>
            </w:r>
          </w:p>
        </w:tc>
        <w:tc>
          <w:tcPr>
            <w:tcW w:w="2551" w:type="dxa"/>
            <w:vAlign w:val="center"/>
          </w:tcPr>
          <w:p>
            <w:pPr>
              <w:pStyle w:val="33"/>
            </w:pPr>
            <w:r>
              <w:t>1</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47、档案盒购置绩效目标表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48、档案库房防火硅钙板吊顶绩效目标表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49、档案库房气体灭火控制与装置、除湿加湿、净化消毒一体机绩效目标表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50、档案数字扫描绩效目标表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51、公务租车费用绩效目标表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52、国有房屋出租出借评估费绩效目标表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53、空气净化器绩效目标表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54、临时工工资绩效目标表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55、网络运行维护费绩效目标表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56、污水管线改造绩效目标表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1.做好维修、维护工作，保障单位业务开展。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工程量完成率</w:t>
            </w:r>
          </w:p>
        </w:tc>
        <w:tc>
          <w:tcPr>
            <w:tcW w:w="2835" w:type="dxa"/>
            <w:vAlign w:val="center"/>
          </w:tcPr>
          <w:p>
            <w:pPr>
              <w:pStyle w:val="33"/>
            </w:pPr>
            <w:r>
              <w:t>实际完成工程量占计划完成工程量的比率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质量合格率</w:t>
            </w:r>
          </w:p>
        </w:tc>
        <w:tc>
          <w:tcPr>
            <w:tcW w:w="2835" w:type="dxa"/>
            <w:vAlign w:val="center"/>
          </w:tcPr>
          <w:p>
            <w:pPr>
              <w:pStyle w:val="33"/>
            </w:pPr>
            <w:r>
              <w:t>合格的工程数量占总工程数量的比例</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维修维护完成时限</w:t>
            </w:r>
          </w:p>
        </w:tc>
        <w:tc>
          <w:tcPr>
            <w:tcW w:w="2835" w:type="dxa"/>
            <w:vAlign w:val="center"/>
          </w:tcPr>
          <w:p>
            <w:pPr>
              <w:pStyle w:val="33"/>
            </w:pPr>
            <w:r>
              <w:t>维修维护完成时限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安全性</w:t>
            </w:r>
          </w:p>
        </w:tc>
        <w:tc>
          <w:tcPr>
            <w:tcW w:w="2835" w:type="dxa"/>
            <w:vAlign w:val="center"/>
          </w:tcPr>
          <w:p>
            <w:pPr>
              <w:pStyle w:val="33"/>
            </w:pPr>
            <w:r>
              <w:t>定性指标：对房屋及其构筑物的安全性和合格率进行维护、保养和检测，保障工作人员人身安全</w:t>
            </w:r>
          </w:p>
        </w:tc>
        <w:tc>
          <w:tcPr>
            <w:tcW w:w="2551" w:type="dxa"/>
            <w:vAlign w:val="center"/>
          </w:tcPr>
          <w:p>
            <w:pPr>
              <w:pStyle w:val="33"/>
            </w:pPr>
            <w:r>
              <w:t>提高安全性保障</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57、新风机绩效目标表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58、电脑及打印机购置费绩效目标表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59、工程材料抽检费绩效目标表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60、工程实体抽测费绩效目标表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61、公务车运行费用绩效目标表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62、办公设备购置绩效目标表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63、电信云租赁费绩效目标表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64、房屋租赁费绩效目标表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65、交通费绩效目标表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66、宽带使用费绩效目标表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67、网络安全维护绩效目标表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68、维修费绩效目标表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1.做好维修、维护工作，保障单位业务开展。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工程量完成率</w:t>
            </w:r>
          </w:p>
        </w:tc>
        <w:tc>
          <w:tcPr>
            <w:tcW w:w="2835" w:type="dxa"/>
            <w:vAlign w:val="center"/>
          </w:tcPr>
          <w:p>
            <w:pPr>
              <w:pStyle w:val="33"/>
            </w:pPr>
            <w:r>
              <w:t>实际完成工程量占计划完成工程量的比率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质量合格率</w:t>
            </w:r>
          </w:p>
        </w:tc>
        <w:tc>
          <w:tcPr>
            <w:tcW w:w="2835" w:type="dxa"/>
            <w:vAlign w:val="center"/>
          </w:tcPr>
          <w:p>
            <w:pPr>
              <w:pStyle w:val="33"/>
            </w:pPr>
            <w:r>
              <w:t>合格的工程数量占总工程数量的比例</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维修维护完成时限</w:t>
            </w:r>
          </w:p>
        </w:tc>
        <w:tc>
          <w:tcPr>
            <w:tcW w:w="2835" w:type="dxa"/>
            <w:vAlign w:val="center"/>
          </w:tcPr>
          <w:p>
            <w:pPr>
              <w:pStyle w:val="33"/>
            </w:pPr>
            <w:r>
              <w:t>维修维护完成时限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安全性</w:t>
            </w:r>
          </w:p>
        </w:tc>
        <w:tc>
          <w:tcPr>
            <w:tcW w:w="2835" w:type="dxa"/>
            <w:vAlign w:val="center"/>
          </w:tcPr>
          <w:p>
            <w:pPr>
              <w:pStyle w:val="33"/>
            </w:pPr>
            <w:r>
              <w:t>定性指标：对房屋及其构筑物的安全性和合格率进行维护、保养和检测，保障工作人员人身安全</w:t>
            </w:r>
          </w:p>
        </w:tc>
        <w:tc>
          <w:tcPr>
            <w:tcW w:w="2551" w:type="dxa"/>
            <w:vAlign w:val="center"/>
          </w:tcPr>
          <w:p>
            <w:pPr>
              <w:pStyle w:val="33"/>
            </w:pPr>
            <w:r>
              <w:t>提高安全性保障</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69、无纸化办公系统网络维护费绩效目标表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70、新定额编制绩效目标表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71、造价信息发布绩效目标表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72、办公楼及大型公建系统网络使用费绩效目标表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73、大型公共建筑能耗平台软件系统及服务器委托服务费绩效目标表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74、粉煤灰管理平台服务器委托服务费绩效目标表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75、粉煤灰样品检测绩效目标表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76、公务用车运行维护绩效目标表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77、既有建筑节能改造项目绩效目标表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78、建筑工程材料抽样检查绩效目标表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79、借调住房和城乡建设部人员工作经费绩效目标表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80、临时人员工资绩效目标表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81、项目验收专家费绩效目标表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82、修编《唐山市中心城区绿色建筑专项规划（2021-2025）》修编《唐山市中心城区绿色建筑专项规划（2021-2025）》绩效目标表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83、A4打印机绩效目标表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84、房租绩效目标表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85、计算机绩效目标表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86、其他交通费绩效目标表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87、碎纸机绩效目标表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88、网络服务费绩效目标表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89、办案经费办公费绩效目标表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90、办公经费交通费绩效目标表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91、法律法规宣传材料印刷绩效目标表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1.做好工作宣传，保障单位业务开展。</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宣传覆盖率（%）</w:t>
            </w:r>
          </w:p>
        </w:tc>
        <w:tc>
          <w:tcPr>
            <w:tcW w:w="2835" w:type="dxa"/>
            <w:vAlign w:val="center"/>
          </w:tcPr>
          <w:p>
            <w:pPr>
              <w:pStyle w:val="33"/>
            </w:pPr>
            <w:r>
              <w:t>宣传覆盖率（%）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宣传完成率（%）</w:t>
            </w:r>
          </w:p>
        </w:tc>
        <w:tc>
          <w:tcPr>
            <w:tcW w:w="2835" w:type="dxa"/>
            <w:vAlign w:val="center"/>
          </w:tcPr>
          <w:p>
            <w:pPr>
              <w:pStyle w:val="33"/>
            </w:pPr>
            <w:r>
              <w:t>宣传完成率（%）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宣传影响力</w:t>
            </w:r>
          </w:p>
        </w:tc>
        <w:tc>
          <w:tcPr>
            <w:tcW w:w="2835" w:type="dxa"/>
            <w:vAlign w:val="center"/>
          </w:tcPr>
          <w:p>
            <w:pPr>
              <w:pStyle w:val="33"/>
            </w:pPr>
            <w:r>
              <w:t>宣传影响力</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92、法律咨询费绩效目标表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93、房租绩效目标表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94、购执法记录仪绩效目标表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95、宽带费绩效目标表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96、临时工勤人员工资绩效目标表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97、网络维护费绩效目标表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98、政务外网专线绩效目标表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99、办公用房租赁费绩效目标表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100、工程项目后期管理及项目进驻审计组相关费用绩效目标表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101、公务用车运行维护费绩效目标表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102、计算机网络服务费绩效目标表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103、诉讼及评审费绩效目标表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104、唐山市建筑工地扬尘整治工作绩效目标表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cs="宋体"/>
                <w:sz w:val="20"/>
                <w:szCs w:val="20"/>
              </w:rPr>
              <w:t xml:space="preserve"> 每月对全市</w:t>
            </w:r>
            <w:r>
              <w:rPr>
                <w:rFonts w:ascii="宋体" w:hAnsi="宋体" w:cs="宋体"/>
                <w:sz w:val="20"/>
                <w:szCs w:val="20"/>
              </w:rPr>
              <w:t>19个县（市）、区的建筑工程、混凝土搅拌站进行督导检查，对问题较多的项目或县（市）、区进行重点督导。</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扬尘督导县（市）、区数量</w:t>
            </w:r>
          </w:p>
        </w:tc>
        <w:tc>
          <w:tcPr>
            <w:tcW w:w="2835" w:type="dxa"/>
            <w:vAlign w:val="center"/>
          </w:tcPr>
          <w:p>
            <w:pPr>
              <w:pStyle w:val="33"/>
            </w:pPr>
            <w:r>
              <w:t>督导检查县（市）、区数量</w:t>
            </w:r>
          </w:p>
        </w:tc>
        <w:tc>
          <w:tcPr>
            <w:tcW w:w="2551" w:type="dxa"/>
            <w:vAlign w:val="center"/>
          </w:tcPr>
          <w:p>
            <w:pPr>
              <w:pStyle w:val="33"/>
            </w:pPr>
            <w:r>
              <w:t>全市19个县（市）、区</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督导检查完成率</w:t>
            </w:r>
          </w:p>
        </w:tc>
        <w:tc>
          <w:tcPr>
            <w:tcW w:w="2835" w:type="dxa"/>
            <w:vAlign w:val="center"/>
          </w:tcPr>
          <w:p>
            <w:pPr>
              <w:pStyle w:val="33"/>
            </w:pPr>
            <w:r>
              <w:t>督导检查完成率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预算资金完成率</w:t>
            </w:r>
          </w:p>
        </w:tc>
        <w:tc>
          <w:tcPr>
            <w:tcW w:w="2835" w:type="dxa"/>
            <w:vAlign w:val="center"/>
          </w:tcPr>
          <w:p>
            <w:pPr>
              <w:pStyle w:val="33"/>
            </w:pPr>
            <w:r>
              <w:t>预算资金完成率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环境改善程度</w:t>
            </w:r>
          </w:p>
        </w:tc>
        <w:tc>
          <w:tcPr>
            <w:tcW w:w="2835" w:type="dxa"/>
            <w:vAlign w:val="center"/>
          </w:tcPr>
          <w:p>
            <w:pPr>
              <w:pStyle w:val="33"/>
            </w:pPr>
            <w:r>
              <w:t>通过督导检查建筑工程、混凝土搅拌站扬尘治理工作，提高环境质量</w:t>
            </w:r>
          </w:p>
        </w:tc>
        <w:tc>
          <w:tcPr>
            <w:tcW w:w="2551" w:type="dxa"/>
            <w:vAlign w:val="center"/>
          </w:tcPr>
          <w:p>
            <w:pPr>
              <w:pStyle w:val="33"/>
            </w:pPr>
            <w:r>
              <w:t>显著提高</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群众满意度</w:t>
            </w:r>
          </w:p>
        </w:tc>
        <w:tc>
          <w:tcPr>
            <w:tcW w:w="2835" w:type="dxa"/>
            <w:vAlign w:val="center"/>
          </w:tcPr>
          <w:p>
            <w:pPr>
              <w:pStyle w:val="33"/>
            </w:pPr>
            <w:r>
              <w:t>群众满意度</w:t>
            </w:r>
          </w:p>
        </w:tc>
        <w:tc>
          <w:tcPr>
            <w:tcW w:w="2551" w:type="dxa"/>
            <w:vAlign w:val="center"/>
          </w:tcPr>
          <w:p>
            <w:pPr>
              <w:pStyle w:val="33"/>
            </w:pPr>
            <w:r>
              <w:t>.9</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105、安全监督检查费用绩效目标表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106、安全生产月活动专项经费绩效目标表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107、办公电脑购置费绩效目标表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108、服务器租赁费绩效目标表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109、建筑工地起重设备抽查抽测专项费用绩效目标表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110、宽带使用费绩效目标表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111、其他交通费用绩效目标表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112、起重设备备案证、登记标牌证书工本费绩效目标表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113、选派住建部跟班学习人员差旅费绩效目标表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114、选派住建部跟班学习人员其他费用绩效目标表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115、选派住建部跟班学习人员租赁费绩效目标表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116、已购安全监督检查车辆运行维护经费绩效目标表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117、责任公示牌制作专项经费绩效目标表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118、重大危险源公示活动专项经费绩效目标表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119、其他交通费用绩效目标表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120、台式机绩效目标表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121、专项修缮绩效目标表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1.做好维修、维护工作，保障单位业务开展。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工程量完成率</w:t>
            </w:r>
          </w:p>
        </w:tc>
        <w:tc>
          <w:tcPr>
            <w:tcW w:w="2835" w:type="dxa"/>
            <w:vAlign w:val="center"/>
          </w:tcPr>
          <w:p>
            <w:pPr>
              <w:pStyle w:val="33"/>
            </w:pPr>
            <w:r>
              <w:t>实际完成工程量占计划完成工程量的比率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质量合格率</w:t>
            </w:r>
          </w:p>
        </w:tc>
        <w:tc>
          <w:tcPr>
            <w:tcW w:w="2835" w:type="dxa"/>
            <w:vAlign w:val="center"/>
          </w:tcPr>
          <w:p>
            <w:pPr>
              <w:pStyle w:val="33"/>
            </w:pPr>
            <w:r>
              <w:t>合格的工程数量占总工程数量的比例</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维修维护完成时限</w:t>
            </w:r>
          </w:p>
        </w:tc>
        <w:tc>
          <w:tcPr>
            <w:tcW w:w="2835" w:type="dxa"/>
            <w:vAlign w:val="center"/>
          </w:tcPr>
          <w:p>
            <w:pPr>
              <w:pStyle w:val="33"/>
            </w:pPr>
            <w:r>
              <w:t>维修维护完成时限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安全性</w:t>
            </w:r>
          </w:p>
        </w:tc>
        <w:tc>
          <w:tcPr>
            <w:tcW w:w="2835" w:type="dxa"/>
            <w:vAlign w:val="center"/>
          </w:tcPr>
          <w:p>
            <w:pPr>
              <w:pStyle w:val="33"/>
            </w:pPr>
            <w:r>
              <w:t>定性指标：对房屋及其构筑物的安全性和合格率进行维护、保养和检测，保障工作人员人身安全</w:t>
            </w:r>
          </w:p>
        </w:tc>
        <w:tc>
          <w:tcPr>
            <w:tcW w:w="2551" w:type="dxa"/>
            <w:vAlign w:val="center"/>
          </w:tcPr>
          <w:p>
            <w:pPr>
              <w:pStyle w:val="33"/>
            </w:pPr>
            <w:r>
              <w:t>提高安全性保障</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122、办公设备购置绩效目标表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123、公证费绩效目标表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124、评估费绩效目标表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125、其他交通补贴绩效目标表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126、印刷费绩效目标表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127、保障性住房维修资金绩效目标表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lang w:eastAsia="zh-CN"/>
              </w:rPr>
              <w:t>在保障房合理使用期限内正常使用所必需的修缮、养护等费用。</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维修费保障性住房数量</w:t>
            </w:r>
          </w:p>
        </w:tc>
        <w:tc>
          <w:tcPr>
            <w:tcW w:w="2835" w:type="dxa"/>
            <w:vAlign w:val="center"/>
          </w:tcPr>
          <w:p>
            <w:pPr>
              <w:pStyle w:val="33"/>
            </w:pPr>
            <w:r>
              <w:t>维修费保障性住房数量</w:t>
            </w:r>
          </w:p>
        </w:tc>
        <w:tc>
          <w:tcPr>
            <w:tcW w:w="2551" w:type="dxa"/>
            <w:vAlign w:val="center"/>
          </w:tcPr>
          <w:p>
            <w:pPr>
              <w:pStyle w:val="33"/>
            </w:pPr>
            <w:r>
              <w:t>93.2万平方米</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保障性住房维修完成率</w:t>
            </w:r>
          </w:p>
        </w:tc>
        <w:tc>
          <w:tcPr>
            <w:tcW w:w="2835" w:type="dxa"/>
            <w:vAlign w:val="center"/>
          </w:tcPr>
          <w:p>
            <w:pPr>
              <w:pStyle w:val="33"/>
            </w:pPr>
            <w:r>
              <w:t>保障性住房维修完成率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保障性安居工程维修时限</w:t>
            </w:r>
          </w:p>
        </w:tc>
        <w:tc>
          <w:tcPr>
            <w:tcW w:w="2835" w:type="dxa"/>
            <w:vAlign w:val="center"/>
          </w:tcPr>
          <w:p>
            <w:pPr>
              <w:pStyle w:val="33"/>
            </w:pPr>
            <w:r>
              <w:t>保障性安居工程维修时限</w:t>
            </w:r>
          </w:p>
        </w:tc>
        <w:tc>
          <w:tcPr>
            <w:tcW w:w="2551" w:type="dxa"/>
            <w:vAlign w:val="center"/>
          </w:tcPr>
          <w:p>
            <w:pPr>
              <w:pStyle w:val="33"/>
            </w:pPr>
            <w:r>
              <w:t>2022年底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预算资金完成率</w:t>
            </w:r>
          </w:p>
        </w:tc>
        <w:tc>
          <w:tcPr>
            <w:tcW w:w="2835" w:type="dxa"/>
            <w:vAlign w:val="center"/>
          </w:tcPr>
          <w:p>
            <w:pPr>
              <w:pStyle w:val="33"/>
            </w:pPr>
            <w:r>
              <w:t>预算资金完成率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解决住房保障户住房条件</w:t>
            </w:r>
          </w:p>
        </w:tc>
        <w:tc>
          <w:tcPr>
            <w:tcW w:w="2835" w:type="dxa"/>
            <w:vAlign w:val="center"/>
          </w:tcPr>
          <w:p>
            <w:pPr>
              <w:pStyle w:val="33"/>
            </w:pPr>
            <w:r>
              <w:t>解决住房保障户住房条件</w:t>
            </w:r>
          </w:p>
        </w:tc>
        <w:tc>
          <w:tcPr>
            <w:tcW w:w="2551" w:type="dxa"/>
            <w:vAlign w:val="center"/>
          </w:tcPr>
          <w:p>
            <w:pPr>
              <w:pStyle w:val="33"/>
            </w:pPr>
            <w:r>
              <w:t>93.2万平方米</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住户满意度</w:t>
            </w:r>
          </w:p>
        </w:tc>
        <w:tc>
          <w:tcPr>
            <w:tcW w:w="2835" w:type="dxa"/>
            <w:vAlign w:val="center"/>
          </w:tcPr>
          <w:p>
            <w:pPr>
              <w:pStyle w:val="33"/>
            </w:pPr>
            <w:r>
              <w:t>住户满意度</w:t>
            </w:r>
          </w:p>
        </w:tc>
        <w:tc>
          <w:tcPr>
            <w:tcW w:w="2551" w:type="dxa"/>
            <w:vAlign w:val="center"/>
          </w:tcPr>
          <w:p>
            <w:pPr>
              <w:pStyle w:val="33"/>
            </w:pPr>
            <w:r>
              <w:t>.95</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128、公共租赁住房维护管理费用绩效目标表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rPr>
                <w:rFonts w:hint="eastAsia"/>
                <w:lang w:eastAsia="zh-CN"/>
              </w:rPr>
              <w:t>1.实现保障性住房后期管理的可持续发展。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共维护管理保障性住房数量</w:t>
            </w:r>
          </w:p>
        </w:tc>
        <w:tc>
          <w:tcPr>
            <w:tcW w:w="2835" w:type="dxa"/>
            <w:vAlign w:val="center"/>
          </w:tcPr>
          <w:p>
            <w:pPr>
              <w:pStyle w:val="33"/>
            </w:pPr>
            <w:r>
              <w:t>共维护管理保障性住房数量</w:t>
            </w:r>
          </w:p>
        </w:tc>
        <w:tc>
          <w:tcPr>
            <w:tcW w:w="2551" w:type="dxa"/>
            <w:vAlign w:val="center"/>
          </w:tcPr>
          <w:p>
            <w:pPr>
              <w:pStyle w:val="33"/>
            </w:pPr>
            <w:r>
              <w:t>15494套</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保障性住房维护管理完成率</w:t>
            </w:r>
          </w:p>
        </w:tc>
        <w:tc>
          <w:tcPr>
            <w:tcW w:w="2835" w:type="dxa"/>
            <w:vAlign w:val="center"/>
          </w:tcPr>
          <w:p>
            <w:pPr>
              <w:pStyle w:val="33"/>
            </w:pPr>
            <w:r>
              <w:t>保障性住房维护管理完成率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保障性住房维护管理时限</w:t>
            </w:r>
          </w:p>
        </w:tc>
        <w:tc>
          <w:tcPr>
            <w:tcW w:w="2835" w:type="dxa"/>
            <w:vAlign w:val="center"/>
          </w:tcPr>
          <w:p>
            <w:pPr>
              <w:pStyle w:val="33"/>
            </w:pPr>
            <w:r>
              <w:t>保障性住房维护管理时限</w:t>
            </w:r>
          </w:p>
        </w:tc>
        <w:tc>
          <w:tcPr>
            <w:tcW w:w="2551" w:type="dxa"/>
            <w:vAlign w:val="center"/>
          </w:tcPr>
          <w:p>
            <w:pPr>
              <w:pStyle w:val="33"/>
            </w:pPr>
            <w:r>
              <w:t>2022年底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预算资金完成率</w:t>
            </w:r>
          </w:p>
        </w:tc>
        <w:tc>
          <w:tcPr>
            <w:tcW w:w="2835" w:type="dxa"/>
            <w:vAlign w:val="center"/>
          </w:tcPr>
          <w:p>
            <w:pPr>
              <w:pStyle w:val="33"/>
            </w:pPr>
            <w:r>
              <w:t>预算资金完成率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提高保障房管理效率</w:t>
            </w:r>
          </w:p>
        </w:tc>
        <w:tc>
          <w:tcPr>
            <w:tcW w:w="2835" w:type="dxa"/>
            <w:vAlign w:val="center"/>
          </w:tcPr>
          <w:p>
            <w:pPr>
              <w:pStyle w:val="33"/>
            </w:pPr>
            <w:r>
              <w:t>提高保障房管理效率</w:t>
            </w:r>
          </w:p>
        </w:tc>
        <w:tc>
          <w:tcPr>
            <w:tcW w:w="2551" w:type="dxa"/>
            <w:vAlign w:val="center"/>
          </w:tcPr>
          <w:p>
            <w:pPr>
              <w:pStyle w:val="33"/>
            </w:pPr>
            <w:r>
              <w:t>提高保障房使用效率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住户满意度</w:t>
            </w:r>
          </w:p>
        </w:tc>
        <w:tc>
          <w:tcPr>
            <w:tcW w:w="2835" w:type="dxa"/>
            <w:vAlign w:val="center"/>
          </w:tcPr>
          <w:p>
            <w:pPr>
              <w:pStyle w:val="33"/>
            </w:pPr>
            <w:r>
              <w:t>住户满意度</w:t>
            </w:r>
          </w:p>
        </w:tc>
        <w:tc>
          <w:tcPr>
            <w:tcW w:w="2551" w:type="dxa"/>
            <w:vAlign w:val="center"/>
          </w:tcPr>
          <w:p>
            <w:pPr>
              <w:pStyle w:val="33"/>
            </w:pPr>
            <w:r>
              <w:t>.95</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129、公共租赁住房智能管理系统建设费预算绩效目标表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cs="宋体"/>
                <w:sz w:val="20"/>
                <w:szCs w:val="20"/>
              </w:rPr>
              <w:t xml:space="preserve"> </w:t>
            </w:r>
            <w:r>
              <w:rPr>
                <w:rFonts w:hint="eastAsia"/>
              </w:rPr>
              <w:t>通过改善小区环境，将带动居民物业服务费用和租金的收缴，形成良性循环，为居民提供更好的服务。</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安装智慧小区数量</w:t>
            </w:r>
          </w:p>
        </w:tc>
        <w:tc>
          <w:tcPr>
            <w:tcW w:w="2835" w:type="dxa"/>
            <w:vAlign w:val="center"/>
          </w:tcPr>
          <w:p>
            <w:pPr>
              <w:pStyle w:val="33"/>
            </w:pPr>
            <w:r>
              <w:t>达到智慧小区建设标准</w:t>
            </w:r>
          </w:p>
        </w:tc>
        <w:tc>
          <w:tcPr>
            <w:tcW w:w="2551" w:type="dxa"/>
            <w:vAlign w:val="center"/>
          </w:tcPr>
          <w:p>
            <w:pPr>
              <w:pStyle w:val="33"/>
            </w:pPr>
            <w:r>
              <w:t>1个</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项目完成率</w:t>
            </w:r>
          </w:p>
        </w:tc>
        <w:tc>
          <w:tcPr>
            <w:tcW w:w="2835" w:type="dxa"/>
            <w:vAlign w:val="center"/>
          </w:tcPr>
          <w:p>
            <w:pPr>
              <w:pStyle w:val="33"/>
            </w:pPr>
            <w:r>
              <w:t>质量达到规范验收标准</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项目完工时限</w:t>
            </w:r>
          </w:p>
        </w:tc>
        <w:tc>
          <w:tcPr>
            <w:tcW w:w="2835" w:type="dxa"/>
            <w:vAlign w:val="center"/>
          </w:tcPr>
          <w:p>
            <w:pPr>
              <w:pStyle w:val="33"/>
            </w:pPr>
            <w:r>
              <w:t>项目完工时限</w:t>
            </w:r>
          </w:p>
        </w:tc>
        <w:tc>
          <w:tcPr>
            <w:tcW w:w="2551" w:type="dxa"/>
            <w:vAlign w:val="center"/>
          </w:tcPr>
          <w:p>
            <w:pPr>
              <w:pStyle w:val="33"/>
            </w:pPr>
            <w:r>
              <w:t>2022年底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预算资金完成率</w:t>
            </w:r>
          </w:p>
        </w:tc>
        <w:tc>
          <w:tcPr>
            <w:tcW w:w="2835" w:type="dxa"/>
            <w:vAlign w:val="center"/>
          </w:tcPr>
          <w:p>
            <w:pPr>
              <w:pStyle w:val="33"/>
            </w:pPr>
            <w:r>
              <w:t>预算资金完成率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提高公租房小区管理水平，增强保障性住房入住率。</w:t>
            </w:r>
          </w:p>
        </w:tc>
        <w:tc>
          <w:tcPr>
            <w:tcW w:w="2835" w:type="dxa"/>
            <w:vAlign w:val="center"/>
          </w:tcPr>
          <w:p>
            <w:pPr>
              <w:pStyle w:val="33"/>
            </w:pPr>
            <w:r>
              <w:t>提高公租房管理效率</w:t>
            </w:r>
          </w:p>
        </w:tc>
        <w:tc>
          <w:tcPr>
            <w:tcW w:w="2551" w:type="dxa"/>
            <w:vAlign w:val="center"/>
          </w:tcPr>
          <w:p>
            <w:pPr>
              <w:pStyle w:val="33"/>
            </w:pPr>
            <w:r>
              <w:t>.95</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住户满意度</w:t>
            </w:r>
          </w:p>
        </w:tc>
        <w:tc>
          <w:tcPr>
            <w:tcW w:w="2835" w:type="dxa"/>
            <w:vAlign w:val="center"/>
          </w:tcPr>
          <w:p>
            <w:pPr>
              <w:pStyle w:val="33"/>
            </w:pPr>
            <w:r>
              <w:t>住户满意度</w:t>
            </w:r>
          </w:p>
        </w:tc>
        <w:tc>
          <w:tcPr>
            <w:tcW w:w="2551" w:type="dxa"/>
            <w:vAlign w:val="center"/>
          </w:tcPr>
          <w:p>
            <w:pPr>
              <w:pStyle w:val="33"/>
            </w:pPr>
            <w:r>
              <w:t>.95</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130、廉租住房补贴绩效目标表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rPr>
                <w:rFonts w:hint="eastAsia"/>
                <w:lang w:eastAsia="zh-CN"/>
              </w:rPr>
              <w:t>对已申请保障性租赁住房且已审核用过的家庭提供货币补贴。</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廉租房、公租房补贴发放户数</w:t>
            </w:r>
          </w:p>
        </w:tc>
        <w:tc>
          <w:tcPr>
            <w:tcW w:w="2835" w:type="dxa"/>
            <w:vAlign w:val="center"/>
          </w:tcPr>
          <w:p>
            <w:pPr>
              <w:pStyle w:val="33"/>
            </w:pPr>
            <w:r>
              <w:t>廉租房、公租房补贴发放户数</w:t>
            </w:r>
          </w:p>
        </w:tc>
        <w:tc>
          <w:tcPr>
            <w:tcW w:w="2551" w:type="dxa"/>
            <w:vAlign w:val="center"/>
          </w:tcPr>
          <w:p>
            <w:pPr>
              <w:pStyle w:val="33"/>
            </w:pPr>
            <w:r>
              <w:t>576户</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廉租房、公租房补贴发放完成率</w:t>
            </w:r>
          </w:p>
        </w:tc>
        <w:tc>
          <w:tcPr>
            <w:tcW w:w="2835" w:type="dxa"/>
            <w:vAlign w:val="center"/>
          </w:tcPr>
          <w:p>
            <w:pPr>
              <w:pStyle w:val="33"/>
            </w:pPr>
            <w:r>
              <w:t>廉租房、公租房补贴发放完成率</w:t>
            </w:r>
          </w:p>
        </w:tc>
        <w:tc>
          <w:tcPr>
            <w:tcW w:w="2551" w:type="dxa"/>
            <w:vAlign w:val="center"/>
          </w:tcPr>
          <w:p>
            <w:pPr>
              <w:pStyle w:val="33"/>
            </w:pPr>
            <w:r>
              <w:t>1</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补贴发放完成时限</w:t>
            </w:r>
          </w:p>
        </w:tc>
        <w:tc>
          <w:tcPr>
            <w:tcW w:w="2835" w:type="dxa"/>
            <w:vAlign w:val="center"/>
          </w:tcPr>
          <w:p>
            <w:pPr>
              <w:pStyle w:val="33"/>
            </w:pPr>
            <w:r>
              <w:t>补贴发放完成时限</w:t>
            </w:r>
          </w:p>
        </w:tc>
        <w:tc>
          <w:tcPr>
            <w:tcW w:w="2551" w:type="dxa"/>
            <w:vAlign w:val="center"/>
          </w:tcPr>
          <w:p>
            <w:pPr>
              <w:pStyle w:val="33"/>
            </w:pPr>
            <w:r>
              <w:t>2022年底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当年预算资金完成率</w:t>
            </w:r>
          </w:p>
        </w:tc>
        <w:tc>
          <w:tcPr>
            <w:tcW w:w="2835" w:type="dxa"/>
            <w:vAlign w:val="center"/>
          </w:tcPr>
          <w:p>
            <w:pPr>
              <w:pStyle w:val="33"/>
            </w:pPr>
            <w:r>
              <w:t>当年预算资金完成率</w:t>
            </w:r>
          </w:p>
        </w:tc>
        <w:tc>
          <w:tcPr>
            <w:tcW w:w="2551" w:type="dxa"/>
            <w:vAlign w:val="center"/>
          </w:tcPr>
          <w:p>
            <w:pPr>
              <w:pStyle w:val="33"/>
            </w:pPr>
            <w:r>
              <w:t>.95</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解决廉租房、公租房补贴家庭户</w:t>
            </w:r>
          </w:p>
        </w:tc>
        <w:tc>
          <w:tcPr>
            <w:tcW w:w="2835" w:type="dxa"/>
            <w:vAlign w:val="center"/>
          </w:tcPr>
          <w:p>
            <w:pPr>
              <w:pStyle w:val="33"/>
            </w:pPr>
            <w:r>
              <w:t>解决廉租房、公租房补贴家庭户</w:t>
            </w:r>
          </w:p>
        </w:tc>
        <w:tc>
          <w:tcPr>
            <w:tcW w:w="2551" w:type="dxa"/>
            <w:vAlign w:val="center"/>
          </w:tcPr>
          <w:p>
            <w:pPr>
              <w:pStyle w:val="33"/>
            </w:pPr>
            <w:r>
              <w:t>576户</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享受廉租、公租家庭满意度</w:t>
            </w:r>
          </w:p>
        </w:tc>
        <w:tc>
          <w:tcPr>
            <w:tcW w:w="2835" w:type="dxa"/>
            <w:vAlign w:val="center"/>
          </w:tcPr>
          <w:p>
            <w:pPr>
              <w:pStyle w:val="33"/>
            </w:pPr>
            <w:r>
              <w:t>享受廉租、公租家庭满意度</w:t>
            </w:r>
          </w:p>
        </w:tc>
        <w:tc>
          <w:tcPr>
            <w:tcW w:w="2551" w:type="dxa"/>
            <w:vAlign w:val="center"/>
          </w:tcPr>
          <w:p>
            <w:pPr>
              <w:pStyle w:val="33"/>
            </w:pPr>
            <w:r>
              <w:t>.95</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131、办公家具绩效目标表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132、办公系统维护费绩效目标表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133、公务交通费绩效目标表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134、机房运行维护费绩效目标表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135、计算机机房空调维护绩效目标表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136、杀毒软件授权费绩效目标表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137、台式电脑绩效目标表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138、网络链路费绩效目标表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139、信息安全建设设备维护费绩效目标表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140、信息安全三级等保测评费绩效目标表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141、远程视频监管平台维护费绩效目标表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142、智慧消防云平台基础接入费绩效目标表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143、办公电脑绩效目标表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144、办公网络租赁费绩效目标表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145、办公椅绩效目标表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146、办公用房租赁绩效目标表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147、办公桌绩效目标表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148、房屋安全法律法规宣传绩效目标表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1.做好工作宣传，保障单位业务开展。</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宣传覆盖率（%）</w:t>
            </w:r>
          </w:p>
        </w:tc>
        <w:tc>
          <w:tcPr>
            <w:tcW w:w="2835" w:type="dxa"/>
            <w:vAlign w:val="center"/>
          </w:tcPr>
          <w:p>
            <w:pPr>
              <w:pStyle w:val="33"/>
            </w:pPr>
            <w:r>
              <w:t>宣传覆盖率（%）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宣传完成率（%）</w:t>
            </w:r>
          </w:p>
        </w:tc>
        <w:tc>
          <w:tcPr>
            <w:tcW w:w="2835" w:type="dxa"/>
            <w:vAlign w:val="center"/>
          </w:tcPr>
          <w:p>
            <w:pPr>
              <w:pStyle w:val="33"/>
            </w:pPr>
            <w:r>
              <w:t>宣传完成率（%）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宣传影响力</w:t>
            </w:r>
          </w:p>
        </w:tc>
        <w:tc>
          <w:tcPr>
            <w:tcW w:w="2835" w:type="dxa"/>
            <w:vAlign w:val="center"/>
          </w:tcPr>
          <w:p>
            <w:pPr>
              <w:pStyle w:val="33"/>
            </w:pPr>
            <w:r>
              <w:t>宣传影响力</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149、房屋安全管理及鉴定培训绩效目标表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1.做好工作业务培训，保障单位业务开展。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150、房屋安全管理软件维护绩效目标表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151、会议室桌椅绩效目标表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152、其他交通费用绩效目标表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153、移动硬盘绩效目标表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154、印刷费绩效目标表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155、应急（突发事件）鉴定费绩效目标表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156、执法记录仪绩效目标表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157、办公椅绩效目标表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158、办公桌绩效目标表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159、打印机A4绩效目标表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160、多功能一体机A4绩效目标表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161、房租绩效目标表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162、服务器绩效目标表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163、高拍仪绩效目标表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164、其他交通费用绩效目标表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165、软件绩效目标表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166、软件维护费绩效目标表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167、扫码器绩效目标表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168、商品存量租赁资金托管监管微信公众号系统升级绩效目标表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169、商品房电子合同云网签绩效目标表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170、身份证阅读器绩效目标表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171、市民服务中心日常办公经费绩效目标表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172、碎纸机绩效目标表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173、台式机绩效目标表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174、网络租赁费绩效目标表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175、维修（护）费绩效目标表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1.做好维修、维护工作，保障单位业务开展。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工程量完成率</w:t>
            </w:r>
          </w:p>
        </w:tc>
        <w:tc>
          <w:tcPr>
            <w:tcW w:w="2835" w:type="dxa"/>
            <w:vAlign w:val="center"/>
          </w:tcPr>
          <w:p>
            <w:pPr>
              <w:pStyle w:val="33"/>
            </w:pPr>
            <w:r>
              <w:t>实际完成工程量占计划完成工程量的比率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质量合格率</w:t>
            </w:r>
          </w:p>
        </w:tc>
        <w:tc>
          <w:tcPr>
            <w:tcW w:w="2835" w:type="dxa"/>
            <w:vAlign w:val="center"/>
          </w:tcPr>
          <w:p>
            <w:pPr>
              <w:pStyle w:val="33"/>
            </w:pPr>
            <w:r>
              <w:t>合格的工程数量占总工程数量的比例</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维修维护完成时限</w:t>
            </w:r>
          </w:p>
        </w:tc>
        <w:tc>
          <w:tcPr>
            <w:tcW w:w="2835" w:type="dxa"/>
            <w:vAlign w:val="center"/>
          </w:tcPr>
          <w:p>
            <w:pPr>
              <w:pStyle w:val="33"/>
            </w:pPr>
            <w:r>
              <w:t>维修维护完成时限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安全性</w:t>
            </w:r>
          </w:p>
        </w:tc>
        <w:tc>
          <w:tcPr>
            <w:tcW w:w="2835" w:type="dxa"/>
            <w:vAlign w:val="center"/>
          </w:tcPr>
          <w:p>
            <w:pPr>
              <w:pStyle w:val="33"/>
            </w:pPr>
            <w:r>
              <w:t>定性指标：对房屋及其构筑物的安全性和合格率进行维护、保养和检测，保障工作人员人身安全</w:t>
            </w:r>
          </w:p>
        </w:tc>
        <w:tc>
          <w:tcPr>
            <w:tcW w:w="2551" w:type="dxa"/>
            <w:vAlign w:val="center"/>
          </w:tcPr>
          <w:p>
            <w:pPr>
              <w:pStyle w:val="33"/>
            </w:pPr>
            <w:r>
              <w:t>提高安全性保障</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176、印刷费绩效目标表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177、与资规局共享平台数据交换系统绩效目标表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178、指纹采集器绩效目标表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179、办公费绩效目标表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180、财政电子票据专线租赁费绩效目标表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181、房屋租赁费绩效目标表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182、内网运行维护费绩效目标表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183、其他交通费绩效目标表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184、数据异地备份维护费绩效目标表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185、通用设备购置绩效目标表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186、外网租赁费绩效目标表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187、维修资金服务器托管费绩效目标表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188、维修资金管理系统维护费绩效目标表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189、维修资金信息系统联网建设绩效目标表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190、印刷费绩效目标表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191、打印机绩效目标表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192、电脑绩效目标表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193、房租绩效目标表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有所提升</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194、宽带费绩效目标表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195、其他交通费绩效目标表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196、网络维护费绩效目标表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197、业务培训费用绩效目标表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1.做好工作业务培训，保障单位业务开展。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198、印刷费绩效目标表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199、A3打印机绩效目标表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200、“安全生产月”宣传费绩效目标表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1.做好工作宣传，保障单位业务开展。</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宣传覆盖率（%）</w:t>
            </w:r>
          </w:p>
        </w:tc>
        <w:tc>
          <w:tcPr>
            <w:tcW w:w="2835" w:type="dxa"/>
            <w:vAlign w:val="center"/>
          </w:tcPr>
          <w:p>
            <w:pPr>
              <w:pStyle w:val="33"/>
            </w:pPr>
            <w:r>
              <w:t>宣传覆盖率（%）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宣传完成率（%）</w:t>
            </w:r>
          </w:p>
        </w:tc>
        <w:tc>
          <w:tcPr>
            <w:tcW w:w="2835" w:type="dxa"/>
            <w:vAlign w:val="center"/>
          </w:tcPr>
          <w:p>
            <w:pPr>
              <w:pStyle w:val="33"/>
            </w:pPr>
            <w:r>
              <w:t>宣传完成率（%）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宣传影响力</w:t>
            </w:r>
          </w:p>
        </w:tc>
        <w:tc>
          <w:tcPr>
            <w:tcW w:w="2835" w:type="dxa"/>
            <w:vAlign w:val="center"/>
          </w:tcPr>
          <w:p>
            <w:pPr>
              <w:pStyle w:val="33"/>
            </w:pPr>
            <w:r>
              <w:t>宣传影响力</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201、办公用房修缮维护费用绩效目标表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1.做好维修、维护工作，保障单位业务开展。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工程量完成率</w:t>
            </w:r>
          </w:p>
        </w:tc>
        <w:tc>
          <w:tcPr>
            <w:tcW w:w="2835" w:type="dxa"/>
            <w:vAlign w:val="center"/>
          </w:tcPr>
          <w:p>
            <w:pPr>
              <w:pStyle w:val="33"/>
            </w:pPr>
            <w:r>
              <w:t>实际完成工程量占计划完成工程量的比率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质量合格率</w:t>
            </w:r>
          </w:p>
        </w:tc>
        <w:tc>
          <w:tcPr>
            <w:tcW w:w="2835" w:type="dxa"/>
            <w:vAlign w:val="center"/>
          </w:tcPr>
          <w:p>
            <w:pPr>
              <w:pStyle w:val="33"/>
            </w:pPr>
            <w:r>
              <w:t>合格的工程数量占总工程数量的比例</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维修维护完成时限</w:t>
            </w:r>
          </w:p>
        </w:tc>
        <w:tc>
          <w:tcPr>
            <w:tcW w:w="2835" w:type="dxa"/>
            <w:vAlign w:val="center"/>
          </w:tcPr>
          <w:p>
            <w:pPr>
              <w:pStyle w:val="33"/>
            </w:pPr>
            <w:r>
              <w:t>维修维护完成时限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安全性</w:t>
            </w:r>
          </w:p>
        </w:tc>
        <w:tc>
          <w:tcPr>
            <w:tcW w:w="2835" w:type="dxa"/>
            <w:vAlign w:val="center"/>
          </w:tcPr>
          <w:p>
            <w:pPr>
              <w:pStyle w:val="33"/>
            </w:pPr>
            <w:r>
              <w:t>定性指标：对房屋及其构筑物的安全性和合格率进行维护、保养和检测，保障工作人员人身安全</w:t>
            </w:r>
          </w:p>
        </w:tc>
        <w:tc>
          <w:tcPr>
            <w:tcW w:w="2551" w:type="dxa"/>
            <w:vAlign w:val="center"/>
          </w:tcPr>
          <w:p>
            <w:pPr>
              <w:pStyle w:val="33"/>
            </w:pPr>
            <w:r>
              <w:t>提高安全性保障</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202、便携式打印机绩效目标表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203、宽带使用费绩效目标表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204、燃气供热行业安全培训会绩效目标表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1.做好工作业务培训，保障单位业务开展。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培训出勤率（%）</w:t>
            </w:r>
          </w:p>
        </w:tc>
        <w:tc>
          <w:tcPr>
            <w:tcW w:w="2835" w:type="dxa"/>
            <w:vAlign w:val="center"/>
          </w:tcPr>
          <w:p>
            <w:pPr>
              <w:pStyle w:val="33"/>
            </w:pPr>
            <w:r>
              <w:t>培训出勤率=实际出勤学员数量/参加培训学员数量*100%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培训合格率（%）</w:t>
            </w:r>
          </w:p>
        </w:tc>
        <w:tc>
          <w:tcPr>
            <w:tcW w:w="2835" w:type="dxa"/>
            <w:vAlign w:val="center"/>
          </w:tcPr>
          <w:p>
            <w:pPr>
              <w:pStyle w:val="33"/>
            </w:pPr>
            <w:r>
              <w:t>培训合格率=培训合格的学员数量/培训总学员数量*100%</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受训学员业务应用情况</w:t>
            </w:r>
          </w:p>
        </w:tc>
        <w:tc>
          <w:tcPr>
            <w:tcW w:w="2835" w:type="dxa"/>
            <w:vAlign w:val="center"/>
          </w:tcPr>
          <w:p>
            <w:pPr>
              <w:pStyle w:val="33"/>
            </w:pPr>
            <w:r>
              <w:t>培训内容对受训学员实际工作上的提升效果</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205、台式电脑绩效目标表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206、外县区督导用车燃油及路桥费绩效目标表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1.做好其他专项支出,保障单位业务开展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工作完成率(%)</w:t>
            </w:r>
          </w:p>
        </w:tc>
        <w:tc>
          <w:tcPr>
            <w:tcW w:w="2835" w:type="dxa"/>
            <w:vAlign w:val="center"/>
          </w:tcPr>
          <w:p>
            <w:pPr>
              <w:pStyle w:val="33"/>
            </w:pPr>
            <w:r>
              <w:t>工作完成率(%)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工作合格率(%)</w:t>
            </w:r>
          </w:p>
        </w:tc>
        <w:tc>
          <w:tcPr>
            <w:tcW w:w="2835" w:type="dxa"/>
            <w:vAlign w:val="center"/>
          </w:tcPr>
          <w:p>
            <w:pPr>
              <w:pStyle w:val="33"/>
            </w:pPr>
            <w:r>
              <w:t>工作合格率(%)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保障工作正常开展</w:t>
            </w:r>
          </w:p>
        </w:tc>
        <w:tc>
          <w:tcPr>
            <w:tcW w:w="2835" w:type="dxa"/>
            <w:vAlign w:val="center"/>
          </w:tcPr>
          <w:p>
            <w:pPr>
              <w:pStyle w:val="33"/>
            </w:pPr>
            <w:r>
              <w:t>保障工作正常开展</w:t>
            </w:r>
          </w:p>
        </w:tc>
        <w:tc>
          <w:tcPr>
            <w:tcW w:w="2551" w:type="dxa"/>
            <w:vAlign w:val="center"/>
          </w:tcPr>
          <w:p>
            <w:pPr>
              <w:pStyle w:val="33"/>
            </w:pPr>
            <w:r>
              <w:t>保障工作正常开展</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207、网络维护费绩效目标表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1.主要用于网络信息系统运行维护支出</w:t>
            </w:r>
            <w:r>
              <w:tab/>
            </w:r>
            <w:r>
              <w:tab/>
            </w:r>
            <w:r>
              <w:tab/>
            </w:r>
            <w:r>
              <w:tab/>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网络运行维护覆盖率（%）</w:t>
            </w:r>
          </w:p>
        </w:tc>
        <w:tc>
          <w:tcPr>
            <w:tcW w:w="2835" w:type="dxa"/>
            <w:vAlign w:val="center"/>
          </w:tcPr>
          <w:p>
            <w:pPr>
              <w:pStyle w:val="33"/>
            </w:pPr>
            <w:r>
              <w:t>网络运行维护覆盖率（%）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验收合格合格率（%）</w:t>
            </w:r>
          </w:p>
        </w:tc>
        <w:tc>
          <w:tcPr>
            <w:tcW w:w="2835" w:type="dxa"/>
            <w:vAlign w:val="center"/>
          </w:tcPr>
          <w:p>
            <w:pPr>
              <w:pStyle w:val="33"/>
            </w:pPr>
            <w:r>
              <w:t>验收合格合格率（%）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经济效益指标</w:t>
            </w:r>
          </w:p>
        </w:tc>
        <w:tc>
          <w:tcPr>
            <w:tcW w:w="2835" w:type="dxa"/>
            <w:vAlign w:val="center"/>
          </w:tcPr>
          <w:p>
            <w:pPr>
              <w:pStyle w:val="33"/>
            </w:pPr>
            <w:r>
              <w:t>设备使用率（%）</w:t>
            </w:r>
          </w:p>
        </w:tc>
        <w:tc>
          <w:tcPr>
            <w:tcW w:w="2835" w:type="dxa"/>
            <w:vAlign w:val="center"/>
          </w:tcPr>
          <w:p>
            <w:pPr>
              <w:pStyle w:val="33"/>
            </w:pPr>
            <w:r>
              <w:t>设备使用率（%）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208、印刷费绩效目标表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1.做好专项印刷，保障单位业务开展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印刷执行率（%）</w:t>
            </w:r>
          </w:p>
        </w:tc>
        <w:tc>
          <w:tcPr>
            <w:tcW w:w="2835" w:type="dxa"/>
            <w:vAlign w:val="center"/>
          </w:tcPr>
          <w:p>
            <w:pPr>
              <w:pStyle w:val="33"/>
            </w:pPr>
            <w:r>
              <w:t>印刷执行率（%）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印刷合格率（%）</w:t>
            </w:r>
          </w:p>
        </w:tc>
        <w:tc>
          <w:tcPr>
            <w:tcW w:w="2835" w:type="dxa"/>
            <w:vAlign w:val="center"/>
          </w:tcPr>
          <w:p>
            <w:pPr>
              <w:pStyle w:val="33"/>
            </w:pPr>
            <w:r>
              <w:t>印刷合格率（%）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完成时限</w:t>
            </w:r>
          </w:p>
        </w:tc>
        <w:tc>
          <w:tcPr>
            <w:tcW w:w="2835" w:type="dxa"/>
            <w:vAlign w:val="center"/>
          </w:tcPr>
          <w:p>
            <w:pPr>
              <w:pStyle w:val="33"/>
            </w:pPr>
            <w:r>
              <w:t>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满足业务开展需求</w:t>
            </w:r>
          </w:p>
        </w:tc>
        <w:tc>
          <w:tcPr>
            <w:tcW w:w="2835" w:type="dxa"/>
            <w:vAlign w:val="center"/>
          </w:tcPr>
          <w:p>
            <w:pPr>
              <w:pStyle w:val="33"/>
            </w:pPr>
            <w:r>
              <w:t>满足业务开展需求</w:t>
            </w:r>
          </w:p>
        </w:tc>
        <w:tc>
          <w:tcPr>
            <w:tcW w:w="2551" w:type="dxa"/>
            <w:vAlign w:val="center"/>
          </w:tcPr>
          <w:p>
            <w:pPr>
              <w:pStyle w:val="33"/>
            </w:pPr>
            <w:r>
              <w:t>满足业务开展需求</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pPr>
    </w:p>
    <w:p>
      <w:pPr>
        <w:pStyle w:val="31"/>
        <w:ind w:firstLine="560"/>
      </w:pPr>
      <w:r>
        <w:rPr>
          <w:rFonts w:ascii="方正仿宋_GBK" w:hAnsi="方正仿宋_GBK" w:eastAsia="方正仿宋_GBK" w:cs="方正仿宋_GBK"/>
          <w:b/>
          <w:color w:val="000000"/>
          <w:sz w:val="28"/>
        </w:rPr>
        <w:t>209、执法记录仪绩效目标表</w:t>
      </w:r>
    </w:p>
    <w:tbl>
      <w:tblPr>
        <w:tblStyle w:val="11"/>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1.做好购置各种等工作,保障单位业务发展</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1"/>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pPr>
            <w:r>
              <w:t>设备和专用材料购置完成率</w:t>
            </w:r>
          </w:p>
        </w:tc>
        <w:tc>
          <w:tcPr>
            <w:tcW w:w="2835" w:type="dxa"/>
            <w:vAlign w:val="center"/>
          </w:tcPr>
          <w:p>
            <w:pPr>
              <w:pStyle w:val="33"/>
            </w:pPr>
            <w:r>
              <w:t>设备和专用材料购置完成率</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pPr>
            <w:r>
              <w:t>验收合格率</w:t>
            </w:r>
          </w:p>
        </w:tc>
        <w:tc>
          <w:tcPr>
            <w:tcW w:w="2835" w:type="dxa"/>
            <w:vAlign w:val="center"/>
          </w:tcPr>
          <w:p>
            <w:pPr>
              <w:pStyle w:val="33"/>
            </w:pPr>
            <w:r>
              <w:t>验收合格率=验收合格的设备数量/当年购置设备数量*100%</w:t>
            </w:r>
          </w:p>
        </w:tc>
        <w:tc>
          <w:tcPr>
            <w:tcW w:w="2551" w:type="dxa"/>
            <w:vAlign w:val="center"/>
          </w:tcPr>
          <w:p>
            <w:pPr>
              <w:pStyle w:val="33"/>
            </w:pPr>
            <w:r>
              <w:t>100%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pPr>
            <w:r>
              <w:t>预算执行率</w:t>
            </w:r>
          </w:p>
        </w:tc>
        <w:tc>
          <w:tcPr>
            <w:tcW w:w="2835" w:type="dxa"/>
            <w:vAlign w:val="center"/>
          </w:tcPr>
          <w:p>
            <w:pPr>
              <w:pStyle w:val="33"/>
            </w:pPr>
            <w:r>
              <w:t>预算执行率</w:t>
            </w:r>
          </w:p>
        </w:tc>
        <w:tc>
          <w:tcPr>
            <w:tcW w:w="2551" w:type="dxa"/>
            <w:vAlign w:val="center"/>
          </w:tcPr>
          <w:p>
            <w:pPr>
              <w:pStyle w:val="33"/>
            </w:pPr>
            <w:r>
              <w:t>≥90%</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pPr>
            <w:r>
              <w:t>购置完成时限</w:t>
            </w:r>
          </w:p>
        </w:tc>
        <w:tc>
          <w:tcPr>
            <w:tcW w:w="2835" w:type="dxa"/>
            <w:vAlign w:val="center"/>
          </w:tcPr>
          <w:p>
            <w:pPr>
              <w:pStyle w:val="33"/>
            </w:pPr>
            <w:r>
              <w:t>购置完成时限</w:t>
            </w:r>
          </w:p>
        </w:tc>
        <w:tc>
          <w:tcPr>
            <w:tcW w:w="2551" w:type="dxa"/>
            <w:vAlign w:val="center"/>
          </w:tcPr>
          <w:p>
            <w:pPr>
              <w:pStyle w:val="33"/>
            </w:pPr>
            <w:r>
              <w:t>2022年12月31日</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效益指标</w:t>
            </w:r>
          </w:p>
        </w:tc>
        <w:tc>
          <w:tcPr>
            <w:tcW w:w="2268" w:type="dxa"/>
            <w:vAlign w:val="center"/>
          </w:tcPr>
          <w:p>
            <w:pPr>
              <w:pStyle w:val="33"/>
            </w:pPr>
            <w:r>
              <w:t>社会效益指标</w:t>
            </w:r>
          </w:p>
        </w:tc>
        <w:tc>
          <w:tcPr>
            <w:tcW w:w="2835" w:type="dxa"/>
            <w:vAlign w:val="center"/>
          </w:tcPr>
          <w:p>
            <w:pPr>
              <w:pStyle w:val="33"/>
            </w:pPr>
            <w:r>
              <w:t>提升公共服务水平</w:t>
            </w:r>
          </w:p>
        </w:tc>
        <w:tc>
          <w:tcPr>
            <w:tcW w:w="2835" w:type="dxa"/>
            <w:vAlign w:val="center"/>
          </w:tcPr>
          <w:p>
            <w:pPr>
              <w:pStyle w:val="33"/>
            </w:pPr>
            <w:r>
              <w:t>购置对公共服务水平的提升情况</w:t>
            </w:r>
          </w:p>
        </w:tc>
        <w:tc>
          <w:tcPr>
            <w:tcW w:w="2551" w:type="dxa"/>
            <w:vAlign w:val="center"/>
          </w:tcPr>
          <w:p>
            <w:pPr>
              <w:pStyle w:val="33"/>
            </w:pPr>
            <w:r>
              <w:t>有所提升</w:t>
            </w:r>
          </w:p>
        </w:tc>
        <w:tc>
          <w:tcPr>
            <w:tcW w:w="2268" w:type="dxa"/>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pPr>
            <w:r>
              <w:t>服务对象满意度</w:t>
            </w:r>
          </w:p>
        </w:tc>
        <w:tc>
          <w:tcPr>
            <w:tcW w:w="2835" w:type="dxa"/>
            <w:vAlign w:val="center"/>
          </w:tcPr>
          <w:p>
            <w:pPr>
              <w:pStyle w:val="33"/>
            </w:pPr>
            <w:r>
              <w:t>服务对象满意度</w:t>
            </w:r>
          </w:p>
        </w:tc>
        <w:tc>
          <w:tcPr>
            <w:tcW w:w="2551" w:type="dxa"/>
            <w:vAlign w:val="center"/>
          </w:tcPr>
          <w:p>
            <w:pPr>
              <w:pStyle w:val="33"/>
            </w:pPr>
            <w:r>
              <w:t>≥90%</w:t>
            </w:r>
          </w:p>
        </w:tc>
        <w:tc>
          <w:tcPr>
            <w:tcW w:w="2268" w:type="dxa"/>
            <w:vAlign w:val="center"/>
          </w:tcPr>
          <w:p>
            <w:pPr>
              <w:pStyle w:val="33"/>
            </w:pPr>
          </w:p>
        </w:tc>
      </w:tr>
    </w:tbl>
    <w:p>
      <w:pPr>
        <w:pStyle w:val="31"/>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2022年，唐山市住房和城乡建设局安排政府采购预算10341.45万元。</w:t>
      </w:r>
      <w:r>
        <w:rPr>
          <w:rFonts w:hint="eastAsia" w:eastAsia="方正仿宋_GBK"/>
          <w:color w:val="000000"/>
          <w:sz w:val="28"/>
        </w:rPr>
        <w:t>全部为一般公共预算拨款，</w:t>
      </w:r>
      <w:r>
        <w:rPr>
          <w:rFonts w:eastAsia="方正仿宋_GBK"/>
          <w:color w:val="000000"/>
          <w:sz w:val="28"/>
        </w:rPr>
        <w:t>具体内容见下表。</w:t>
      </w:r>
    </w:p>
    <w:p>
      <w:pPr>
        <w:jc w:val="center"/>
      </w:pPr>
      <w:r>
        <w:rPr>
          <w:rFonts w:ascii="方正小标宋_GBK" w:hAnsi="方正小标宋_GBK" w:eastAsia="方正小标宋_GBK" w:cs="方正小标宋_GBK"/>
          <w:color w:val="000000"/>
          <w:sz w:val="36"/>
        </w:rPr>
        <w:t>部门政府采购预算</w:t>
      </w:r>
    </w:p>
    <w:tbl>
      <w:tblPr>
        <w:tblStyle w:val="11"/>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pPr>
            <w:r>
              <w:t>801唐山市住房和城乡建设局</w:t>
            </w:r>
          </w:p>
        </w:tc>
        <w:tc>
          <w:tcPr>
            <w:tcW w:w="8676" w:type="dxa"/>
            <w:gridSpan w:val="9"/>
            <w:tcBorders>
              <w:top w:val="single" w:color="FFFFFF" w:sz="6" w:space="0"/>
              <w:left w:val="single" w:color="FFFFFF" w:sz="6" w:space="0"/>
              <w:right w:val="single" w:color="FFFFFF" w:sz="6" w:space="0"/>
            </w:tcBorders>
            <w:vAlign w:val="center"/>
          </w:tcPr>
          <w:p>
            <w:pPr>
              <w:pStyle w:val="3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7"/>
            </w:pPr>
            <w:r>
              <w:t>政府采购项目来源</w:t>
            </w:r>
          </w:p>
        </w:tc>
        <w:tc>
          <w:tcPr>
            <w:tcW w:w="1134"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709" w:type="dxa"/>
            <w:vMerge w:val="restart"/>
            <w:vAlign w:val="center"/>
          </w:tcPr>
          <w:p>
            <w:pPr>
              <w:pStyle w:val="17"/>
            </w:pPr>
            <w:r>
              <w:t>计量  单位</w:t>
            </w:r>
          </w:p>
        </w:tc>
        <w:tc>
          <w:tcPr>
            <w:tcW w:w="850" w:type="dxa"/>
            <w:vMerge w:val="restart"/>
            <w:vAlign w:val="center"/>
          </w:tcPr>
          <w:p>
            <w:pPr>
              <w:pStyle w:val="17"/>
            </w:pPr>
            <w:r>
              <w:t>数量</w:t>
            </w:r>
          </w:p>
        </w:tc>
        <w:tc>
          <w:tcPr>
            <w:tcW w:w="850" w:type="dxa"/>
            <w:vMerge w:val="restart"/>
            <w:vAlign w:val="center"/>
          </w:tcPr>
          <w:p>
            <w:pPr>
              <w:pStyle w:val="17"/>
            </w:pPr>
            <w:r>
              <w:t>单价</w:t>
            </w:r>
          </w:p>
        </w:tc>
        <w:tc>
          <w:tcPr>
            <w:tcW w:w="7712" w:type="dxa"/>
            <w:gridSpan w:val="8"/>
            <w:vAlign w:val="center"/>
          </w:tcPr>
          <w:p>
            <w:pPr>
              <w:pStyle w:val="17"/>
            </w:pPr>
            <w:r>
              <w:t>政府采购金额（当年部门预算安排资金）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7"/>
            </w:pPr>
            <w:r>
              <w:t>项目名称</w:t>
            </w:r>
          </w:p>
        </w:tc>
        <w:tc>
          <w:tcPr>
            <w:tcW w:w="964" w:type="dxa"/>
            <w:vAlign w:val="center"/>
          </w:tcPr>
          <w:p>
            <w:pPr>
              <w:pStyle w:val="1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pPr>
            <w:r>
              <w:t>合计</w:t>
            </w:r>
          </w:p>
        </w:tc>
        <w:tc>
          <w:tcPr>
            <w:tcW w:w="964" w:type="dxa"/>
            <w:vAlign w:val="center"/>
          </w:tcPr>
          <w:p>
            <w:pPr>
              <w:pStyle w:val="17"/>
            </w:pPr>
            <w:r>
              <w:t>一般公共预算拨款</w:t>
            </w:r>
          </w:p>
        </w:tc>
        <w:tc>
          <w:tcPr>
            <w:tcW w:w="964" w:type="dxa"/>
            <w:vAlign w:val="center"/>
          </w:tcPr>
          <w:p>
            <w:pPr>
              <w:pStyle w:val="17"/>
            </w:pPr>
            <w:r>
              <w:t>基金预算拨款</w:t>
            </w:r>
          </w:p>
        </w:tc>
        <w:tc>
          <w:tcPr>
            <w:tcW w:w="964"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合  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10341.45</w:t>
            </w:r>
          </w:p>
        </w:tc>
        <w:tc>
          <w:tcPr>
            <w:tcW w:w="964" w:type="dxa"/>
            <w:vAlign w:val="center"/>
          </w:tcPr>
          <w:p>
            <w:pPr>
              <w:pStyle w:val="22"/>
            </w:pPr>
            <w:r>
              <w:t>10341.45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3201.45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唐山市住房和城乡建设局本级小计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10200.00</w:t>
            </w:r>
          </w:p>
        </w:tc>
        <w:tc>
          <w:tcPr>
            <w:tcW w:w="964" w:type="dxa"/>
            <w:vAlign w:val="center"/>
          </w:tcPr>
          <w:p>
            <w:pPr>
              <w:pStyle w:val="22"/>
            </w:pPr>
            <w:r>
              <w:t>10200.00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3060.00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市直管老旧小区提升改造</w:t>
            </w:r>
          </w:p>
        </w:tc>
        <w:tc>
          <w:tcPr>
            <w:tcW w:w="964" w:type="dxa"/>
            <w:vAlign w:val="center"/>
          </w:tcPr>
          <w:p>
            <w:pPr>
              <w:pStyle w:val="18"/>
            </w:pPr>
            <w:r>
              <w:t>10000.00</w:t>
            </w:r>
          </w:p>
        </w:tc>
        <w:tc>
          <w:tcPr>
            <w:tcW w:w="1134" w:type="dxa"/>
            <w:vAlign w:val="center"/>
          </w:tcPr>
          <w:p>
            <w:pPr>
              <w:pStyle w:val="19"/>
            </w:pPr>
            <w:r>
              <w:t>房屋修缮</w:t>
            </w:r>
          </w:p>
        </w:tc>
        <w:tc>
          <w:tcPr>
            <w:tcW w:w="1134" w:type="dxa"/>
            <w:vAlign w:val="center"/>
          </w:tcPr>
          <w:p>
            <w:pPr>
              <w:pStyle w:val="19"/>
            </w:pPr>
            <w:r>
              <w:t>B0801</w:t>
            </w:r>
          </w:p>
        </w:tc>
        <w:tc>
          <w:tcPr>
            <w:tcW w:w="709" w:type="dxa"/>
            <w:vAlign w:val="center"/>
          </w:tcPr>
          <w:p>
            <w:pPr>
              <w:pStyle w:val="20"/>
            </w:pPr>
            <w:r>
              <w:t>项</w:t>
            </w:r>
          </w:p>
          <w:p>
            <w:pPr>
              <w:pStyle w:val="20"/>
            </w:pPr>
          </w:p>
        </w:tc>
        <w:tc>
          <w:tcPr>
            <w:tcW w:w="850" w:type="dxa"/>
            <w:vAlign w:val="center"/>
          </w:tcPr>
          <w:p>
            <w:pPr>
              <w:pStyle w:val="18"/>
            </w:pPr>
            <w:r>
              <w:t>1</w:t>
            </w:r>
          </w:p>
        </w:tc>
        <w:tc>
          <w:tcPr>
            <w:tcW w:w="850" w:type="dxa"/>
            <w:vAlign w:val="center"/>
          </w:tcPr>
          <w:p>
            <w:pPr>
              <w:pStyle w:val="18"/>
            </w:pPr>
            <w:r>
              <w:t>10000.00</w:t>
            </w:r>
          </w:p>
        </w:tc>
        <w:tc>
          <w:tcPr>
            <w:tcW w:w="964" w:type="dxa"/>
            <w:vAlign w:val="center"/>
          </w:tcPr>
          <w:p>
            <w:pPr>
              <w:pStyle w:val="18"/>
            </w:pPr>
            <w:r>
              <w:t>10000.00</w:t>
            </w:r>
          </w:p>
        </w:tc>
        <w:tc>
          <w:tcPr>
            <w:tcW w:w="964" w:type="dxa"/>
            <w:vAlign w:val="center"/>
          </w:tcPr>
          <w:p>
            <w:pPr>
              <w:pStyle w:val="18"/>
            </w:pPr>
            <w:r>
              <w:t>10000.00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唐山市城市自体检项目</w:t>
            </w:r>
          </w:p>
        </w:tc>
        <w:tc>
          <w:tcPr>
            <w:tcW w:w="964" w:type="dxa"/>
            <w:vAlign w:val="center"/>
          </w:tcPr>
          <w:p>
            <w:pPr>
              <w:pStyle w:val="18"/>
            </w:pPr>
            <w:r>
              <w:t>200.00</w:t>
            </w:r>
          </w:p>
        </w:tc>
        <w:tc>
          <w:tcPr>
            <w:tcW w:w="1134" w:type="dxa"/>
            <w:vAlign w:val="center"/>
          </w:tcPr>
          <w:p>
            <w:pPr>
              <w:pStyle w:val="19"/>
            </w:pPr>
            <w:r>
              <w:t>其他专业技术服务</w:t>
            </w:r>
          </w:p>
        </w:tc>
        <w:tc>
          <w:tcPr>
            <w:tcW w:w="1134" w:type="dxa"/>
            <w:vAlign w:val="center"/>
          </w:tcPr>
          <w:p>
            <w:pPr>
              <w:pStyle w:val="19"/>
            </w:pPr>
            <w:r>
              <w:t>C0908</w:t>
            </w:r>
          </w:p>
        </w:tc>
        <w:tc>
          <w:tcPr>
            <w:tcW w:w="709" w:type="dxa"/>
            <w:vAlign w:val="center"/>
          </w:tcPr>
          <w:p>
            <w:pPr>
              <w:pStyle w:val="20"/>
            </w:pPr>
            <w:r>
              <w:t>项</w:t>
            </w:r>
          </w:p>
          <w:p>
            <w:pPr>
              <w:pStyle w:val="20"/>
            </w:pPr>
          </w:p>
        </w:tc>
        <w:tc>
          <w:tcPr>
            <w:tcW w:w="850" w:type="dxa"/>
            <w:vAlign w:val="center"/>
          </w:tcPr>
          <w:p>
            <w:pPr>
              <w:pStyle w:val="18"/>
            </w:pPr>
            <w:r>
              <w:t>1</w:t>
            </w:r>
          </w:p>
        </w:tc>
        <w:tc>
          <w:tcPr>
            <w:tcW w:w="850" w:type="dxa"/>
            <w:vAlign w:val="center"/>
          </w:tcPr>
          <w:p>
            <w:pPr>
              <w:pStyle w:val="18"/>
            </w:pPr>
            <w:r>
              <w:t>200.00</w:t>
            </w:r>
          </w:p>
        </w:tc>
        <w:tc>
          <w:tcPr>
            <w:tcW w:w="964" w:type="dxa"/>
            <w:vAlign w:val="center"/>
          </w:tcPr>
          <w:p>
            <w:pPr>
              <w:pStyle w:val="18"/>
            </w:pPr>
            <w:r>
              <w:t>200.00</w:t>
            </w:r>
          </w:p>
        </w:tc>
        <w:tc>
          <w:tcPr>
            <w:tcW w:w="964" w:type="dxa"/>
            <w:vAlign w:val="center"/>
          </w:tcPr>
          <w:p>
            <w:pPr>
              <w:pStyle w:val="18"/>
            </w:pPr>
            <w:r>
              <w:t>200.00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唐山市建设工程质量监督检测站小计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2.90</w:t>
            </w:r>
          </w:p>
        </w:tc>
        <w:tc>
          <w:tcPr>
            <w:tcW w:w="964" w:type="dxa"/>
            <w:vAlign w:val="center"/>
          </w:tcPr>
          <w:p>
            <w:pPr>
              <w:pStyle w:val="22"/>
            </w:pPr>
            <w:r>
              <w:t>2.90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电脑及打印机购置费</w:t>
            </w:r>
          </w:p>
        </w:tc>
        <w:tc>
          <w:tcPr>
            <w:tcW w:w="964" w:type="dxa"/>
            <w:vAlign w:val="center"/>
          </w:tcPr>
          <w:p>
            <w:pPr>
              <w:pStyle w:val="18"/>
            </w:pPr>
            <w:r>
              <w:t>2.90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6</w:t>
            </w:r>
          </w:p>
        </w:tc>
        <w:tc>
          <w:tcPr>
            <w:tcW w:w="850" w:type="dxa"/>
            <w:vAlign w:val="center"/>
          </w:tcPr>
          <w:p>
            <w:pPr>
              <w:pStyle w:val="18"/>
            </w:pPr>
            <w:r>
              <w:t>0.45</w:t>
            </w:r>
          </w:p>
        </w:tc>
        <w:tc>
          <w:tcPr>
            <w:tcW w:w="964" w:type="dxa"/>
            <w:vAlign w:val="center"/>
          </w:tcPr>
          <w:p>
            <w:pPr>
              <w:pStyle w:val="18"/>
            </w:pPr>
            <w:r>
              <w:t>2.70</w:t>
            </w:r>
          </w:p>
        </w:tc>
        <w:tc>
          <w:tcPr>
            <w:tcW w:w="964" w:type="dxa"/>
            <w:vAlign w:val="center"/>
          </w:tcPr>
          <w:p>
            <w:pPr>
              <w:pStyle w:val="18"/>
            </w:pPr>
            <w:r>
              <w:t>2.70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电脑及打印机购置费</w:t>
            </w:r>
          </w:p>
        </w:tc>
        <w:tc>
          <w:tcPr>
            <w:tcW w:w="964" w:type="dxa"/>
            <w:vAlign w:val="center"/>
          </w:tcPr>
          <w:p>
            <w:pPr>
              <w:pStyle w:val="18"/>
            </w:pPr>
            <w:r>
              <w:t>2.90</w:t>
            </w:r>
          </w:p>
        </w:tc>
        <w:tc>
          <w:tcPr>
            <w:tcW w:w="1134" w:type="dxa"/>
            <w:vAlign w:val="center"/>
          </w:tcPr>
          <w:p>
            <w:pPr>
              <w:pStyle w:val="19"/>
            </w:pPr>
            <w:r>
              <w:t>激光打印机</w:t>
            </w:r>
          </w:p>
        </w:tc>
        <w:tc>
          <w:tcPr>
            <w:tcW w:w="1134" w:type="dxa"/>
            <w:vAlign w:val="center"/>
          </w:tcPr>
          <w:p>
            <w:pPr>
              <w:pStyle w:val="19"/>
            </w:pPr>
            <w:r>
              <w:t>A0201060102</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唐山市工程建设造价管理站小计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1.35</w:t>
            </w:r>
          </w:p>
        </w:tc>
        <w:tc>
          <w:tcPr>
            <w:tcW w:w="964" w:type="dxa"/>
            <w:vAlign w:val="center"/>
          </w:tcPr>
          <w:p>
            <w:pPr>
              <w:pStyle w:val="22"/>
            </w:pPr>
            <w:r>
              <w:t>1.35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办公设备购置</w:t>
            </w:r>
          </w:p>
        </w:tc>
        <w:tc>
          <w:tcPr>
            <w:tcW w:w="964" w:type="dxa"/>
            <w:vAlign w:val="center"/>
          </w:tcPr>
          <w:p>
            <w:pPr>
              <w:pStyle w:val="18"/>
            </w:pPr>
            <w:r>
              <w:t>1.35</w:t>
            </w:r>
          </w:p>
        </w:tc>
        <w:tc>
          <w:tcPr>
            <w:tcW w:w="1134" w:type="dxa"/>
            <w:vAlign w:val="center"/>
          </w:tcPr>
          <w:p>
            <w:pPr>
              <w:pStyle w:val="19"/>
            </w:pPr>
            <w:r>
              <w:t>多功能一体机</w:t>
            </w:r>
          </w:p>
        </w:tc>
        <w:tc>
          <w:tcPr>
            <w:tcW w:w="1134" w:type="dxa"/>
            <w:vAlign w:val="center"/>
          </w:tcPr>
          <w:p>
            <w:pPr>
              <w:pStyle w:val="19"/>
            </w:pPr>
            <w:r>
              <w:t>A020204</w:t>
            </w:r>
          </w:p>
        </w:tc>
        <w:tc>
          <w:tcPr>
            <w:tcW w:w="709" w:type="dxa"/>
            <w:vAlign w:val="center"/>
          </w:tcPr>
          <w:p>
            <w:pPr>
              <w:pStyle w:val="20"/>
            </w:pPr>
            <w:r>
              <w:t>台</w:t>
            </w:r>
          </w:p>
          <w:p>
            <w:pPr>
              <w:pStyle w:val="20"/>
            </w:pPr>
          </w:p>
        </w:tc>
        <w:tc>
          <w:tcPr>
            <w:tcW w:w="850" w:type="dxa"/>
            <w:vAlign w:val="center"/>
          </w:tcPr>
          <w:p>
            <w:pPr>
              <w:pStyle w:val="18"/>
            </w:pPr>
            <w:r>
              <w:t>3</w:t>
            </w:r>
          </w:p>
        </w:tc>
        <w:tc>
          <w:tcPr>
            <w:tcW w:w="850" w:type="dxa"/>
            <w:vAlign w:val="center"/>
          </w:tcPr>
          <w:p>
            <w:pPr>
              <w:pStyle w:val="18"/>
            </w:pPr>
            <w:r>
              <w:t>0.45</w:t>
            </w:r>
          </w:p>
        </w:tc>
        <w:tc>
          <w:tcPr>
            <w:tcW w:w="964" w:type="dxa"/>
            <w:vAlign w:val="center"/>
          </w:tcPr>
          <w:p>
            <w:pPr>
              <w:pStyle w:val="18"/>
            </w:pPr>
            <w:r>
              <w:t>1.35</w:t>
            </w:r>
          </w:p>
        </w:tc>
        <w:tc>
          <w:tcPr>
            <w:tcW w:w="964" w:type="dxa"/>
            <w:vAlign w:val="center"/>
          </w:tcPr>
          <w:p>
            <w:pPr>
              <w:pStyle w:val="18"/>
            </w:pPr>
            <w:r>
              <w:t>1.35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唐山市建设工程招投标办公室小计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2.36</w:t>
            </w:r>
          </w:p>
        </w:tc>
        <w:tc>
          <w:tcPr>
            <w:tcW w:w="964" w:type="dxa"/>
            <w:vAlign w:val="center"/>
          </w:tcPr>
          <w:p>
            <w:pPr>
              <w:pStyle w:val="22"/>
            </w:pPr>
            <w:r>
              <w:t>2.36</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A4打印机</w:t>
            </w:r>
          </w:p>
        </w:tc>
        <w:tc>
          <w:tcPr>
            <w:tcW w:w="964" w:type="dxa"/>
            <w:vAlign w:val="center"/>
          </w:tcPr>
          <w:p>
            <w:pPr>
              <w:pStyle w:val="18"/>
            </w:pPr>
            <w:r>
              <w:t>0.40</w:t>
            </w:r>
          </w:p>
        </w:tc>
        <w:tc>
          <w:tcPr>
            <w:tcW w:w="1134" w:type="dxa"/>
            <w:vAlign w:val="center"/>
          </w:tcPr>
          <w:p>
            <w:pPr>
              <w:pStyle w:val="19"/>
            </w:pPr>
            <w:r>
              <w:t>激光打印机</w:t>
            </w:r>
          </w:p>
        </w:tc>
        <w:tc>
          <w:tcPr>
            <w:tcW w:w="1134" w:type="dxa"/>
            <w:vAlign w:val="center"/>
          </w:tcPr>
          <w:p>
            <w:pPr>
              <w:pStyle w:val="19"/>
            </w:pPr>
            <w:r>
              <w:t>A0201060102</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0.20</w:t>
            </w:r>
          </w:p>
        </w:tc>
        <w:tc>
          <w:tcPr>
            <w:tcW w:w="964" w:type="dxa"/>
            <w:vAlign w:val="center"/>
          </w:tcPr>
          <w:p>
            <w:pPr>
              <w:pStyle w:val="18"/>
            </w:pPr>
            <w:r>
              <w:t>0.40</w:t>
            </w:r>
          </w:p>
        </w:tc>
        <w:tc>
          <w:tcPr>
            <w:tcW w:w="964" w:type="dxa"/>
            <w:vAlign w:val="center"/>
          </w:tcPr>
          <w:p>
            <w:pPr>
              <w:pStyle w:val="18"/>
            </w:pPr>
            <w:r>
              <w:t>0.40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计算机</w:t>
            </w:r>
          </w:p>
        </w:tc>
        <w:tc>
          <w:tcPr>
            <w:tcW w:w="964" w:type="dxa"/>
            <w:vAlign w:val="center"/>
          </w:tcPr>
          <w:p>
            <w:pPr>
              <w:pStyle w:val="18"/>
            </w:pPr>
            <w:r>
              <w:t>1.80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4</w:t>
            </w:r>
          </w:p>
        </w:tc>
        <w:tc>
          <w:tcPr>
            <w:tcW w:w="850" w:type="dxa"/>
            <w:vAlign w:val="center"/>
          </w:tcPr>
          <w:p>
            <w:pPr>
              <w:pStyle w:val="18"/>
            </w:pPr>
            <w:r>
              <w:t>0.45</w:t>
            </w:r>
          </w:p>
        </w:tc>
        <w:tc>
          <w:tcPr>
            <w:tcW w:w="964" w:type="dxa"/>
            <w:vAlign w:val="center"/>
          </w:tcPr>
          <w:p>
            <w:pPr>
              <w:pStyle w:val="18"/>
            </w:pPr>
            <w:r>
              <w:t>1.80</w:t>
            </w:r>
          </w:p>
        </w:tc>
        <w:tc>
          <w:tcPr>
            <w:tcW w:w="964" w:type="dxa"/>
            <w:vAlign w:val="center"/>
          </w:tcPr>
          <w:p>
            <w:pPr>
              <w:pStyle w:val="18"/>
            </w:pPr>
            <w:r>
              <w:t>1.80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碎纸机</w:t>
            </w:r>
          </w:p>
        </w:tc>
        <w:tc>
          <w:tcPr>
            <w:tcW w:w="964" w:type="dxa"/>
            <w:vAlign w:val="center"/>
          </w:tcPr>
          <w:p>
            <w:pPr>
              <w:pStyle w:val="18"/>
            </w:pPr>
            <w:r>
              <w:t>0.16</w:t>
            </w:r>
          </w:p>
        </w:tc>
        <w:tc>
          <w:tcPr>
            <w:tcW w:w="1134" w:type="dxa"/>
            <w:vAlign w:val="center"/>
          </w:tcPr>
          <w:p>
            <w:pPr>
              <w:pStyle w:val="19"/>
            </w:pPr>
            <w:r>
              <w:t>碎纸机</w:t>
            </w:r>
          </w:p>
        </w:tc>
        <w:tc>
          <w:tcPr>
            <w:tcW w:w="1134" w:type="dxa"/>
            <w:vAlign w:val="center"/>
          </w:tcPr>
          <w:p>
            <w:pPr>
              <w:pStyle w:val="19"/>
            </w:pPr>
            <w:r>
              <w:t>A02021101</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0.08</w:t>
            </w:r>
          </w:p>
        </w:tc>
        <w:tc>
          <w:tcPr>
            <w:tcW w:w="964" w:type="dxa"/>
            <w:vAlign w:val="center"/>
          </w:tcPr>
          <w:p>
            <w:pPr>
              <w:pStyle w:val="18"/>
            </w:pPr>
            <w:r>
              <w:t>0.16</w:t>
            </w:r>
          </w:p>
        </w:tc>
        <w:tc>
          <w:tcPr>
            <w:tcW w:w="964" w:type="dxa"/>
            <w:vAlign w:val="center"/>
          </w:tcPr>
          <w:p>
            <w:pPr>
              <w:pStyle w:val="18"/>
            </w:pPr>
            <w:r>
              <w:t>0.16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唐山市住房和城乡建设执法监察局小计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1.60</w:t>
            </w:r>
          </w:p>
        </w:tc>
        <w:tc>
          <w:tcPr>
            <w:tcW w:w="964" w:type="dxa"/>
            <w:vAlign w:val="center"/>
          </w:tcPr>
          <w:p>
            <w:pPr>
              <w:pStyle w:val="22"/>
            </w:pPr>
            <w:r>
              <w:t>1.60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购执法记录仪</w:t>
            </w:r>
          </w:p>
        </w:tc>
        <w:tc>
          <w:tcPr>
            <w:tcW w:w="964" w:type="dxa"/>
            <w:vAlign w:val="center"/>
          </w:tcPr>
          <w:p>
            <w:pPr>
              <w:pStyle w:val="18"/>
            </w:pPr>
            <w:r>
              <w:t>1.60</w:t>
            </w:r>
          </w:p>
        </w:tc>
        <w:tc>
          <w:tcPr>
            <w:tcW w:w="1134" w:type="dxa"/>
            <w:vAlign w:val="center"/>
          </w:tcPr>
          <w:p>
            <w:pPr>
              <w:pStyle w:val="19"/>
            </w:pPr>
            <w:r>
              <w:t>其他视频设备</w:t>
            </w:r>
          </w:p>
        </w:tc>
        <w:tc>
          <w:tcPr>
            <w:tcW w:w="1134" w:type="dxa"/>
            <w:vAlign w:val="center"/>
          </w:tcPr>
          <w:p>
            <w:pPr>
              <w:pStyle w:val="19"/>
            </w:pPr>
            <w:r>
              <w:t>A02091199</w:t>
            </w:r>
          </w:p>
        </w:tc>
        <w:tc>
          <w:tcPr>
            <w:tcW w:w="709" w:type="dxa"/>
            <w:vAlign w:val="center"/>
          </w:tcPr>
          <w:p>
            <w:pPr>
              <w:pStyle w:val="20"/>
            </w:pPr>
            <w:r>
              <w:t>台</w:t>
            </w:r>
          </w:p>
          <w:p>
            <w:pPr>
              <w:pStyle w:val="20"/>
            </w:pPr>
          </w:p>
        </w:tc>
        <w:tc>
          <w:tcPr>
            <w:tcW w:w="850" w:type="dxa"/>
            <w:vAlign w:val="center"/>
          </w:tcPr>
          <w:p>
            <w:pPr>
              <w:pStyle w:val="18"/>
            </w:pPr>
            <w:r>
              <w:t>4</w:t>
            </w:r>
          </w:p>
        </w:tc>
        <w:tc>
          <w:tcPr>
            <w:tcW w:w="850" w:type="dxa"/>
            <w:vAlign w:val="center"/>
          </w:tcPr>
          <w:p>
            <w:pPr>
              <w:pStyle w:val="18"/>
            </w:pPr>
            <w:r>
              <w:t>0.40</w:t>
            </w:r>
          </w:p>
        </w:tc>
        <w:tc>
          <w:tcPr>
            <w:tcW w:w="964" w:type="dxa"/>
            <w:vAlign w:val="center"/>
          </w:tcPr>
          <w:p>
            <w:pPr>
              <w:pStyle w:val="18"/>
            </w:pPr>
            <w:r>
              <w:t>1.60</w:t>
            </w:r>
          </w:p>
        </w:tc>
        <w:tc>
          <w:tcPr>
            <w:tcW w:w="964" w:type="dxa"/>
            <w:vAlign w:val="center"/>
          </w:tcPr>
          <w:p>
            <w:pPr>
              <w:pStyle w:val="18"/>
            </w:pPr>
            <w:r>
              <w:t>1.60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唐山市建筑工程施工安全监督站小计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4.05</w:t>
            </w:r>
          </w:p>
        </w:tc>
        <w:tc>
          <w:tcPr>
            <w:tcW w:w="964" w:type="dxa"/>
            <w:vAlign w:val="center"/>
          </w:tcPr>
          <w:p>
            <w:pPr>
              <w:pStyle w:val="22"/>
            </w:pPr>
            <w:r>
              <w:t>4.05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办公电脑购置费</w:t>
            </w:r>
          </w:p>
        </w:tc>
        <w:tc>
          <w:tcPr>
            <w:tcW w:w="964" w:type="dxa"/>
            <w:vAlign w:val="center"/>
          </w:tcPr>
          <w:p>
            <w:pPr>
              <w:pStyle w:val="18"/>
            </w:pPr>
            <w:r>
              <w:t>4.05</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9</w:t>
            </w:r>
          </w:p>
        </w:tc>
        <w:tc>
          <w:tcPr>
            <w:tcW w:w="850" w:type="dxa"/>
            <w:vAlign w:val="center"/>
          </w:tcPr>
          <w:p>
            <w:pPr>
              <w:pStyle w:val="18"/>
            </w:pPr>
            <w:r>
              <w:t>0.45</w:t>
            </w:r>
          </w:p>
        </w:tc>
        <w:tc>
          <w:tcPr>
            <w:tcW w:w="964" w:type="dxa"/>
            <w:vAlign w:val="center"/>
          </w:tcPr>
          <w:p>
            <w:pPr>
              <w:pStyle w:val="18"/>
            </w:pPr>
            <w:r>
              <w:t>4.05</w:t>
            </w:r>
          </w:p>
        </w:tc>
        <w:tc>
          <w:tcPr>
            <w:tcW w:w="964" w:type="dxa"/>
            <w:vAlign w:val="center"/>
          </w:tcPr>
          <w:p>
            <w:pPr>
              <w:pStyle w:val="18"/>
            </w:pPr>
            <w:r>
              <w:t>4.05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唐山市房屋征收中心小计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0.90</w:t>
            </w:r>
          </w:p>
        </w:tc>
        <w:tc>
          <w:tcPr>
            <w:tcW w:w="964" w:type="dxa"/>
            <w:vAlign w:val="center"/>
          </w:tcPr>
          <w:p>
            <w:pPr>
              <w:pStyle w:val="22"/>
            </w:pPr>
            <w:r>
              <w:t>0.90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台式机</w:t>
            </w:r>
          </w:p>
        </w:tc>
        <w:tc>
          <w:tcPr>
            <w:tcW w:w="964" w:type="dxa"/>
            <w:vAlign w:val="center"/>
          </w:tcPr>
          <w:p>
            <w:pPr>
              <w:pStyle w:val="18"/>
            </w:pPr>
            <w:r>
              <w:t>0.90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0.45</w:t>
            </w:r>
          </w:p>
        </w:tc>
        <w:tc>
          <w:tcPr>
            <w:tcW w:w="964" w:type="dxa"/>
            <w:vAlign w:val="center"/>
          </w:tcPr>
          <w:p>
            <w:pPr>
              <w:pStyle w:val="18"/>
            </w:pPr>
            <w:r>
              <w:t>0.90</w:t>
            </w:r>
          </w:p>
        </w:tc>
        <w:tc>
          <w:tcPr>
            <w:tcW w:w="964" w:type="dxa"/>
            <w:vAlign w:val="center"/>
          </w:tcPr>
          <w:p>
            <w:pPr>
              <w:pStyle w:val="18"/>
            </w:pPr>
            <w:r>
              <w:t>0.90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唐山市住房保障管理中心</w:t>
            </w:r>
            <w:r>
              <w:rPr>
                <w:rFonts w:hint="eastAsia"/>
              </w:rPr>
              <w:t>小计</w:t>
            </w:r>
          </w:p>
        </w:tc>
        <w:tc>
          <w:tcPr>
            <w:tcW w:w="964" w:type="dxa"/>
            <w:vAlign w:val="center"/>
          </w:tcPr>
          <w:p>
            <w:pPr>
              <w:pStyle w:val="21"/>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0.90</w:t>
            </w:r>
          </w:p>
        </w:tc>
        <w:tc>
          <w:tcPr>
            <w:tcW w:w="964" w:type="dxa"/>
            <w:vAlign w:val="center"/>
          </w:tcPr>
          <w:p>
            <w:pPr>
              <w:pStyle w:val="22"/>
            </w:pPr>
            <w:r>
              <w:t>0.90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rPr>
                <w:rFonts w:hint="eastAsia" w:asciiTheme="minorEastAsia" w:hAnsiTheme="minorEastAsia" w:eastAsiaTheme="minorEastAsia"/>
                <w:lang w:eastAsia="zh-CN"/>
              </w:rPr>
              <w:t>办公设备购置</w:t>
            </w:r>
          </w:p>
        </w:tc>
        <w:tc>
          <w:tcPr>
            <w:tcW w:w="964" w:type="dxa"/>
            <w:vAlign w:val="center"/>
          </w:tcPr>
          <w:p>
            <w:pPr>
              <w:pStyle w:val="18"/>
            </w:pP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0.45</w:t>
            </w:r>
          </w:p>
        </w:tc>
        <w:tc>
          <w:tcPr>
            <w:tcW w:w="964" w:type="dxa"/>
            <w:vAlign w:val="center"/>
          </w:tcPr>
          <w:p>
            <w:pPr>
              <w:pStyle w:val="18"/>
            </w:pPr>
            <w:r>
              <w:t>0.90</w:t>
            </w:r>
          </w:p>
        </w:tc>
        <w:tc>
          <w:tcPr>
            <w:tcW w:w="964" w:type="dxa"/>
            <w:vAlign w:val="center"/>
          </w:tcPr>
          <w:p>
            <w:pPr>
              <w:pStyle w:val="18"/>
            </w:pPr>
            <w:r>
              <w:t>0.90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唐山市住房和城乡建设局信息中心</w:t>
            </w:r>
            <w:r>
              <w:rPr>
                <w:rFonts w:hint="eastAsia" w:asciiTheme="minorEastAsia" w:hAnsiTheme="minorEastAsia" w:eastAsiaTheme="minorEastAsia"/>
                <w:lang w:eastAsia="zh-CN"/>
              </w:rPr>
              <w:t>小计</w:t>
            </w:r>
          </w:p>
        </w:tc>
        <w:tc>
          <w:tcPr>
            <w:tcW w:w="964" w:type="dxa"/>
            <w:vAlign w:val="center"/>
          </w:tcPr>
          <w:p>
            <w:pPr>
              <w:pStyle w:val="21"/>
              <w:rPr>
                <w:rFonts w:hint="eastAsia" w:eastAsiaTheme="minorEastAsia"/>
                <w:lang w:eastAsia="zh-CN"/>
              </w:rPr>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0.90</w:t>
            </w:r>
          </w:p>
        </w:tc>
        <w:tc>
          <w:tcPr>
            <w:tcW w:w="964" w:type="dxa"/>
            <w:vAlign w:val="center"/>
          </w:tcPr>
          <w:p>
            <w:pPr>
              <w:pStyle w:val="22"/>
            </w:pPr>
            <w:r>
              <w:t>0.90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台式电脑</w:t>
            </w:r>
          </w:p>
        </w:tc>
        <w:tc>
          <w:tcPr>
            <w:tcW w:w="964" w:type="dxa"/>
            <w:vAlign w:val="center"/>
          </w:tcPr>
          <w:p>
            <w:pPr>
              <w:pStyle w:val="18"/>
              <w:rPr>
                <w:rFonts w:hint="eastAsia" w:eastAsiaTheme="minorEastAsia"/>
                <w:lang w:eastAsia="zh-CN"/>
              </w:rPr>
            </w:pPr>
            <w:r>
              <w:rPr>
                <w:rFonts w:hint="eastAsia" w:eastAsiaTheme="minorEastAsia"/>
                <w:lang w:eastAsia="zh-CN"/>
              </w:rPr>
              <w:t>0</w:t>
            </w:r>
            <w:r>
              <w:rPr>
                <w:rFonts w:eastAsiaTheme="minorEastAsia"/>
                <w:lang w:eastAsia="zh-CN"/>
              </w:rPr>
              <w:t>.90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0.45</w:t>
            </w:r>
          </w:p>
        </w:tc>
        <w:tc>
          <w:tcPr>
            <w:tcW w:w="964" w:type="dxa"/>
            <w:vAlign w:val="center"/>
          </w:tcPr>
          <w:p>
            <w:pPr>
              <w:pStyle w:val="18"/>
            </w:pPr>
            <w:r>
              <w:t>0.90</w:t>
            </w:r>
          </w:p>
        </w:tc>
        <w:tc>
          <w:tcPr>
            <w:tcW w:w="964" w:type="dxa"/>
            <w:vAlign w:val="center"/>
          </w:tcPr>
          <w:p>
            <w:pPr>
              <w:pStyle w:val="18"/>
            </w:pPr>
            <w:r>
              <w:t>0.90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唐山市房屋安全管理中心小计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3.90</w:t>
            </w:r>
          </w:p>
        </w:tc>
        <w:tc>
          <w:tcPr>
            <w:tcW w:w="964" w:type="dxa"/>
            <w:vAlign w:val="center"/>
          </w:tcPr>
          <w:p>
            <w:pPr>
              <w:pStyle w:val="22"/>
            </w:pPr>
            <w:r>
              <w:t>3.90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办公电脑</w:t>
            </w:r>
          </w:p>
        </w:tc>
        <w:tc>
          <w:tcPr>
            <w:tcW w:w="964" w:type="dxa"/>
            <w:vAlign w:val="center"/>
          </w:tcPr>
          <w:p>
            <w:pPr>
              <w:pStyle w:val="18"/>
            </w:pPr>
            <w:r>
              <w:t>0.90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0.45</w:t>
            </w:r>
          </w:p>
        </w:tc>
        <w:tc>
          <w:tcPr>
            <w:tcW w:w="964" w:type="dxa"/>
            <w:vAlign w:val="center"/>
          </w:tcPr>
          <w:p>
            <w:pPr>
              <w:pStyle w:val="18"/>
            </w:pPr>
            <w:r>
              <w:t>0.90</w:t>
            </w:r>
          </w:p>
        </w:tc>
        <w:tc>
          <w:tcPr>
            <w:tcW w:w="964" w:type="dxa"/>
            <w:vAlign w:val="center"/>
          </w:tcPr>
          <w:p>
            <w:pPr>
              <w:pStyle w:val="18"/>
            </w:pPr>
            <w:r>
              <w:t>0.90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办公椅</w:t>
            </w:r>
          </w:p>
        </w:tc>
        <w:tc>
          <w:tcPr>
            <w:tcW w:w="964" w:type="dxa"/>
            <w:vAlign w:val="center"/>
          </w:tcPr>
          <w:p>
            <w:pPr>
              <w:pStyle w:val="18"/>
            </w:pPr>
            <w:r>
              <w:t>0.10</w:t>
            </w:r>
          </w:p>
        </w:tc>
        <w:tc>
          <w:tcPr>
            <w:tcW w:w="1134" w:type="dxa"/>
            <w:vAlign w:val="center"/>
          </w:tcPr>
          <w:p>
            <w:pPr>
              <w:pStyle w:val="19"/>
            </w:pPr>
            <w:r>
              <w:t>木骨架为主的椅凳类</w:t>
            </w:r>
          </w:p>
        </w:tc>
        <w:tc>
          <w:tcPr>
            <w:tcW w:w="1134" w:type="dxa"/>
            <w:vAlign w:val="center"/>
          </w:tcPr>
          <w:p>
            <w:pPr>
              <w:pStyle w:val="19"/>
            </w:pPr>
            <w:r>
              <w:t>A060302</w:t>
            </w:r>
          </w:p>
        </w:tc>
        <w:tc>
          <w:tcPr>
            <w:tcW w:w="709" w:type="dxa"/>
            <w:vAlign w:val="center"/>
          </w:tcPr>
          <w:p>
            <w:pPr>
              <w:pStyle w:val="20"/>
            </w:pPr>
            <w:r>
              <w:t>把</w:t>
            </w:r>
          </w:p>
          <w:p>
            <w:pPr>
              <w:pStyle w:val="20"/>
            </w:pPr>
          </w:p>
        </w:tc>
        <w:tc>
          <w:tcPr>
            <w:tcW w:w="850" w:type="dxa"/>
            <w:vAlign w:val="center"/>
          </w:tcPr>
          <w:p>
            <w:pPr>
              <w:pStyle w:val="18"/>
            </w:pPr>
            <w:r>
              <w:t>2</w:t>
            </w:r>
          </w:p>
        </w:tc>
        <w:tc>
          <w:tcPr>
            <w:tcW w:w="850" w:type="dxa"/>
            <w:vAlign w:val="center"/>
          </w:tcPr>
          <w:p>
            <w:pPr>
              <w:pStyle w:val="18"/>
            </w:pPr>
            <w:r>
              <w:t>0.05</w:t>
            </w:r>
          </w:p>
        </w:tc>
        <w:tc>
          <w:tcPr>
            <w:tcW w:w="964" w:type="dxa"/>
            <w:vAlign w:val="center"/>
          </w:tcPr>
          <w:p>
            <w:pPr>
              <w:pStyle w:val="18"/>
            </w:pPr>
            <w:r>
              <w:t>0.10</w:t>
            </w:r>
          </w:p>
        </w:tc>
        <w:tc>
          <w:tcPr>
            <w:tcW w:w="964" w:type="dxa"/>
            <w:vAlign w:val="center"/>
          </w:tcPr>
          <w:p>
            <w:pPr>
              <w:pStyle w:val="18"/>
            </w:pPr>
            <w:r>
              <w:t>0.10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办公桌</w:t>
            </w:r>
          </w:p>
        </w:tc>
        <w:tc>
          <w:tcPr>
            <w:tcW w:w="964" w:type="dxa"/>
            <w:vAlign w:val="center"/>
          </w:tcPr>
          <w:p>
            <w:pPr>
              <w:pStyle w:val="18"/>
            </w:pPr>
            <w:r>
              <w:t>0.22</w:t>
            </w:r>
          </w:p>
        </w:tc>
        <w:tc>
          <w:tcPr>
            <w:tcW w:w="1134" w:type="dxa"/>
            <w:vAlign w:val="center"/>
          </w:tcPr>
          <w:p>
            <w:pPr>
              <w:pStyle w:val="19"/>
            </w:pPr>
            <w:r>
              <w:t>木制台、桌类</w:t>
            </w:r>
          </w:p>
        </w:tc>
        <w:tc>
          <w:tcPr>
            <w:tcW w:w="1134" w:type="dxa"/>
            <w:vAlign w:val="center"/>
          </w:tcPr>
          <w:p>
            <w:pPr>
              <w:pStyle w:val="19"/>
            </w:pPr>
            <w:r>
              <w:t>A060205</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0.11</w:t>
            </w:r>
          </w:p>
        </w:tc>
        <w:tc>
          <w:tcPr>
            <w:tcW w:w="964" w:type="dxa"/>
            <w:vAlign w:val="center"/>
          </w:tcPr>
          <w:p>
            <w:pPr>
              <w:pStyle w:val="18"/>
            </w:pPr>
            <w:r>
              <w:t>0.22</w:t>
            </w:r>
          </w:p>
        </w:tc>
        <w:tc>
          <w:tcPr>
            <w:tcW w:w="964" w:type="dxa"/>
            <w:vAlign w:val="center"/>
          </w:tcPr>
          <w:p>
            <w:pPr>
              <w:pStyle w:val="18"/>
            </w:pPr>
            <w:r>
              <w:t>0.22</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会议室桌椅</w:t>
            </w:r>
          </w:p>
        </w:tc>
        <w:tc>
          <w:tcPr>
            <w:tcW w:w="964" w:type="dxa"/>
            <w:vAlign w:val="center"/>
          </w:tcPr>
          <w:p>
            <w:pPr>
              <w:pStyle w:val="18"/>
            </w:pPr>
            <w:r>
              <w:t>2.00</w:t>
            </w:r>
          </w:p>
        </w:tc>
        <w:tc>
          <w:tcPr>
            <w:tcW w:w="1134" w:type="dxa"/>
            <w:vAlign w:val="center"/>
          </w:tcPr>
          <w:p>
            <w:pPr>
              <w:pStyle w:val="19"/>
            </w:pPr>
            <w:r>
              <w:t>其他家具用具</w:t>
            </w:r>
          </w:p>
        </w:tc>
        <w:tc>
          <w:tcPr>
            <w:tcW w:w="1134" w:type="dxa"/>
            <w:vAlign w:val="center"/>
          </w:tcPr>
          <w:p>
            <w:pPr>
              <w:pStyle w:val="19"/>
            </w:pPr>
            <w:r>
              <w:t>A0699</w:t>
            </w:r>
          </w:p>
        </w:tc>
        <w:tc>
          <w:tcPr>
            <w:tcW w:w="709" w:type="dxa"/>
            <w:vAlign w:val="center"/>
          </w:tcPr>
          <w:p>
            <w:pPr>
              <w:pStyle w:val="20"/>
            </w:pPr>
            <w:r>
              <w:t>组</w:t>
            </w:r>
          </w:p>
          <w:p>
            <w:pPr>
              <w:pStyle w:val="20"/>
            </w:pPr>
          </w:p>
        </w:tc>
        <w:tc>
          <w:tcPr>
            <w:tcW w:w="850" w:type="dxa"/>
            <w:vAlign w:val="center"/>
          </w:tcPr>
          <w:p>
            <w:pPr>
              <w:pStyle w:val="18"/>
            </w:pPr>
            <w:r>
              <w:t>1</w:t>
            </w:r>
          </w:p>
        </w:tc>
        <w:tc>
          <w:tcPr>
            <w:tcW w:w="850" w:type="dxa"/>
            <w:vAlign w:val="center"/>
          </w:tcPr>
          <w:p>
            <w:pPr>
              <w:pStyle w:val="18"/>
            </w:pPr>
            <w:r>
              <w:t>2.00</w:t>
            </w:r>
          </w:p>
        </w:tc>
        <w:tc>
          <w:tcPr>
            <w:tcW w:w="964" w:type="dxa"/>
            <w:vAlign w:val="center"/>
          </w:tcPr>
          <w:p>
            <w:pPr>
              <w:pStyle w:val="18"/>
            </w:pPr>
            <w:r>
              <w:t>2.00</w:t>
            </w:r>
          </w:p>
        </w:tc>
        <w:tc>
          <w:tcPr>
            <w:tcW w:w="964" w:type="dxa"/>
            <w:vAlign w:val="center"/>
          </w:tcPr>
          <w:p>
            <w:pPr>
              <w:pStyle w:val="18"/>
            </w:pPr>
            <w:r>
              <w:t>2.00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移动硬盘</w:t>
            </w:r>
          </w:p>
        </w:tc>
        <w:tc>
          <w:tcPr>
            <w:tcW w:w="964" w:type="dxa"/>
            <w:vAlign w:val="center"/>
          </w:tcPr>
          <w:p>
            <w:pPr>
              <w:pStyle w:val="18"/>
            </w:pPr>
            <w:r>
              <w:t>0.18</w:t>
            </w:r>
          </w:p>
        </w:tc>
        <w:tc>
          <w:tcPr>
            <w:tcW w:w="1134" w:type="dxa"/>
            <w:vAlign w:val="center"/>
          </w:tcPr>
          <w:p>
            <w:pPr>
              <w:pStyle w:val="19"/>
            </w:pPr>
            <w:r>
              <w:t>移动存储设备</w:t>
            </w:r>
          </w:p>
        </w:tc>
        <w:tc>
          <w:tcPr>
            <w:tcW w:w="1134" w:type="dxa"/>
            <w:vAlign w:val="center"/>
          </w:tcPr>
          <w:p>
            <w:pPr>
              <w:pStyle w:val="19"/>
            </w:pPr>
            <w:r>
              <w:t>A02010508</w:t>
            </w:r>
          </w:p>
        </w:tc>
        <w:tc>
          <w:tcPr>
            <w:tcW w:w="709" w:type="dxa"/>
            <w:vAlign w:val="center"/>
          </w:tcPr>
          <w:p>
            <w:pPr>
              <w:pStyle w:val="20"/>
            </w:pPr>
            <w:r>
              <w:t>个</w:t>
            </w:r>
          </w:p>
          <w:p>
            <w:pPr>
              <w:pStyle w:val="20"/>
            </w:pPr>
          </w:p>
        </w:tc>
        <w:tc>
          <w:tcPr>
            <w:tcW w:w="850" w:type="dxa"/>
            <w:vAlign w:val="center"/>
          </w:tcPr>
          <w:p>
            <w:pPr>
              <w:pStyle w:val="18"/>
            </w:pPr>
            <w:r>
              <w:t>3</w:t>
            </w:r>
          </w:p>
        </w:tc>
        <w:tc>
          <w:tcPr>
            <w:tcW w:w="850" w:type="dxa"/>
            <w:vAlign w:val="center"/>
          </w:tcPr>
          <w:p>
            <w:pPr>
              <w:pStyle w:val="18"/>
            </w:pPr>
            <w:r>
              <w:t>0.06</w:t>
            </w:r>
          </w:p>
        </w:tc>
        <w:tc>
          <w:tcPr>
            <w:tcW w:w="964" w:type="dxa"/>
            <w:vAlign w:val="center"/>
          </w:tcPr>
          <w:p>
            <w:pPr>
              <w:pStyle w:val="18"/>
            </w:pPr>
            <w:r>
              <w:t>0.18</w:t>
            </w:r>
          </w:p>
        </w:tc>
        <w:tc>
          <w:tcPr>
            <w:tcW w:w="964" w:type="dxa"/>
            <w:vAlign w:val="center"/>
          </w:tcPr>
          <w:p>
            <w:pPr>
              <w:pStyle w:val="18"/>
            </w:pPr>
            <w:r>
              <w:t>0.18</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执法记录仪</w:t>
            </w:r>
          </w:p>
        </w:tc>
        <w:tc>
          <w:tcPr>
            <w:tcW w:w="964" w:type="dxa"/>
            <w:vAlign w:val="center"/>
          </w:tcPr>
          <w:p>
            <w:pPr>
              <w:pStyle w:val="18"/>
            </w:pPr>
            <w:r>
              <w:t>0.50</w:t>
            </w:r>
          </w:p>
        </w:tc>
        <w:tc>
          <w:tcPr>
            <w:tcW w:w="1134" w:type="dxa"/>
            <w:vAlign w:val="center"/>
          </w:tcPr>
          <w:p>
            <w:pPr>
              <w:pStyle w:val="19"/>
            </w:pPr>
            <w:r>
              <w:t>其他办公设备</w:t>
            </w:r>
          </w:p>
        </w:tc>
        <w:tc>
          <w:tcPr>
            <w:tcW w:w="1134" w:type="dxa"/>
            <w:vAlign w:val="center"/>
          </w:tcPr>
          <w:p>
            <w:pPr>
              <w:pStyle w:val="19"/>
            </w:pPr>
            <w:r>
              <w:t>A020299</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0.25</w:t>
            </w:r>
          </w:p>
        </w:tc>
        <w:tc>
          <w:tcPr>
            <w:tcW w:w="964" w:type="dxa"/>
            <w:vAlign w:val="center"/>
          </w:tcPr>
          <w:p>
            <w:pPr>
              <w:pStyle w:val="18"/>
            </w:pPr>
            <w:r>
              <w:t>0.50</w:t>
            </w:r>
          </w:p>
        </w:tc>
        <w:tc>
          <w:tcPr>
            <w:tcW w:w="964" w:type="dxa"/>
            <w:vAlign w:val="center"/>
          </w:tcPr>
          <w:p>
            <w:pPr>
              <w:pStyle w:val="18"/>
            </w:pPr>
            <w:r>
              <w:t>0.50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唐山市房地产交易中心小计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117.63</w:t>
            </w:r>
          </w:p>
        </w:tc>
        <w:tc>
          <w:tcPr>
            <w:tcW w:w="964" w:type="dxa"/>
            <w:vAlign w:val="center"/>
          </w:tcPr>
          <w:p>
            <w:pPr>
              <w:pStyle w:val="22"/>
            </w:pPr>
            <w:r>
              <w:t>117.63</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117.63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办公椅</w:t>
            </w:r>
          </w:p>
        </w:tc>
        <w:tc>
          <w:tcPr>
            <w:tcW w:w="964" w:type="dxa"/>
            <w:vAlign w:val="center"/>
          </w:tcPr>
          <w:p>
            <w:pPr>
              <w:pStyle w:val="18"/>
            </w:pPr>
            <w:r>
              <w:t>0.20</w:t>
            </w:r>
          </w:p>
        </w:tc>
        <w:tc>
          <w:tcPr>
            <w:tcW w:w="1134" w:type="dxa"/>
            <w:vAlign w:val="center"/>
          </w:tcPr>
          <w:p>
            <w:pPr>
              <w:pStyle w:val="19"/>
            </w:pPr>
            <w:r>
              <w:t>木骨架为主的椅凳类</w:t>
            </w:r>
          </w:p>
        </w:tc>
        <w:tc>
          <w:tcPr>
            <w:tcW w:w="1134" w:type="dxa"/>
            <w:vAlign w:val="center"/>
          </w:tcPr>
          <w:p>
            <w:pPr>
              <w:pStyle w:val="19"/>
            </w:pPr>
            <w:r>
              <w:t>A060302</w:t>
            </w:r>
          </w:p>
        </w:tc>
        <w:tc>
          <w:tcPr>
            <w:tcW w:w="709" w:type="dxa"/>
            <w:vAlign w:val="center"/>
          </w:tcPr>
          <w:p>
            <w:pPr>
              <w:pStyle w:val="20"/>
            </w:pPr>
            <w:r>
              <w:t>把</w:t>
            </w:r>
          </w:p>
          <w:p>
            <w:pPr>
              <w:pStyle w:val="20"/>
            </w:pPr>
          </w:p>
        </w:tc>
        <w:tc>
          <w:tcPr>
            <w:tcW w:w="850" w:type="dxa"/>
            <w:vAlign w:val="center"/>
          </w:tcPr>
          <w:p>
            <w:pPr>
              <w:pStyle w:val="18"/>
            </w:pPr>
            <w:r>
              <w:t>4</w:t>
            </w:r>
          </w:p>
        </w:tc>
        <w:tc>
          <w:tcPr>
            <w:tcW w:w="850" w:type="dxa"/>
            <w:vAlign w:val="center"/>
          </w:tcPr>
          <w:p>
            <w:pPr>
              <w:pStyle w:val="18"/>
            </w:pPr>
            <w:r>
              <w:t>0.05</w:t>
            </w:r>
          </w:p>
        </w:tc>
        <w:tc>
          <w:tcPr>
            <w:tcW w:w="964"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办公桌</w:t>
            </w:r>
          </w:p>
        </w:tc>
        <w:tc>
          <w:tcPr>
            <w:tcW w:w="964" w:type="dxa"/>
            <w:vAlign w:val="center"/>
          </w:tcPr>
          <w:p>
            <w:pPr>
              <w:pStyle w:val="18"/>
            </w:pPr>
            <w:r>
              <w:t>0.44</w:t>
            </w:r>
          </w:p>
        </w:tc>
        <w:tc>
          <w:tcPr>
            <w:tcW w:w="1134" w:type="dxa"/>
            <w:vAlign w:val="center"/>
          </w:tcPr>
          <w:p>
            <w:pPr>
              <w:pStyle w:val="19"/>
            </w:pPr>
            <w:r>
              <w:t>木制台、桌类</w:t>
            </w:r>
          </w:p>
        </w:tc>
        <w:tc>
          <w:tcPr>
            <w:tcW w:w="1134" w:type="dxa"/>
            <w:vAlign w:val="center"/>
          </w:tcPr>
          <w:p>
            <w:pPr>
              <w:pStyle w:val="19"/>
            </w:pPr>
            <w:r>
              <w:t>A060205</w:t>
            </w:r>
          </w:p>
        </w:tc>
        <w:tc>
          <w:tcPr>
            <w:tcW w:w="709" w:type="dxa"/>
            <w:vAlign w:val="center"/>
          </w:tcPr>
          <w:p>
            <w:pPr>
              <w:pStyle w:val="20"/>
            </w:pPr>
            <w:r>
              <w:t>张</w:t>
            </w:r>
          </w:p>
          <w:p>
            <w:pPr>
              <w:pStyle w:val="20"/>
            </w:pPr>
          </w:p>
        </w:tc>
        <w:tc>
          <w:tcPr>
            <w:tcW w:w="850" w:type="dxa"/>
            <w:vAlign w:val="center"/>
          </w:tcPr>
          <w:p>
            <w:pPr>
              <w:pStyle w:val="18"/>
            </w:pPr>
            <w:r>
              <w:t>4</w:t>
            </w:r>
          </w:p>
        </w:tc>
        <w:tc>
          <w:tcPr>
            <w:tcW w:w="850" w:type="dxa"/>
            <w:vAlign w:val="center"/>
          </w:tcPr>
          <w:p>
            <w:pPr>
              <w:pStyle w:val="18"/>
            </w:pPr>
            <w:r>
              <w:t>0.11</w:t>
            </w:r>
          </w:p>
        </w:tc>
        <w:tc>
          <w:tcPr>
            <w:tcW w:w="964" w:type="dxa"/>
            <w:vAlign w:val="center"/>
          </w:tcPr>
          <w:p>
            <w:pPr>
              <w:pStyle w:val="18"/>
            </w:pPr>
            <w:r>
              <w:t>0.44</w:t>
            </w:r>
          </w:p>
        </w:tc>
        <w:tc>
          <w:tcPr>
            <w:tcW w:w="964" w:type="dxa"/>
            <w:vAlign w:val="center"/>
          </w:tcPr>
          <w:p>
            <w:pPr>
              <w:pStyle w:val="18"/>
            </w:pPr>
            <w:r>
              <w:t>0.44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打印机A4</w:t>
            </w:r>
          </w:p>
        </w:tc>
        <w:tc>
          <w:tcPr>
            <w:tcW w:w="964" w:type="dxa"/>
            <w:vAlign w:val="center"/>
          </w:tcPr>
          <w:p>
            <w:pPr>
              <w:pStyle w:val="18"/>
            </w:pPr>
            <w:r>
              <w:t>0.80</w:t>
            </w:r>
          </w:p>
        </w:tc>
        <w:tc>
          <w:tcPr>
            <w:tcW w:w="1134" w:type="dxa"/>
            <w:vAlign w:val="center"/>
          </w:tcPr>
          <w:p>
            <w:pPr>
              <w:pStyle w:val="19"/>
            </w:pPr>
            <w:r>
              <w:t>激光打印机</w:t>
            </w:r>
          </w:p>
        </w:tc>
        <w:tc>
          <w:tcPr>
            <w:tcW w:w="1134" w:type="dxa"/>
            <w:vAlign w:val="center"/>
          </w:tcPr>
          <w:p>
            <w:pPr>
              <w:pStyle w:val="19"/>
            </w:pPr>
            <w:r>
              <w:t>A0201060102</w:t>
            </w:r>
          </w:p>
        </w:tc>
        <w:tc>
          <w:tcPr>
            <w:tcW w:w="709" w:type="dxa"/>
            <w:vAlign w:val="center"/>
          </w:tcPr>
          <w:p>
            <w:pPr>
              <w:pStyle w:val="20"/>
            </w:pPr>
            <w:r>
              <w:t>台</w:t>
            </w:r>
          </w:p>
          <w:p>
            <w:pPr>
              <w:pStyle w:val="20"/>
            </w:pPr>
          </w:p>
        </w:tc>
        <w:tc>
          <w:tcPr>
            <w:tcW w:w="850" w:type="dxa"/>
            <w:vAlign w:val="center"/>
          </w:tcPr>
          <w:p>
            <w:pPr>
              <w:pStyle w:val="18"/>
            </w:pPr>
            <w:r>
              <w:t>4</w:t>
            </w:r>
          </w:p>
        </w:tc>
        <w:tc>
          <w:tcPr>
            <w:tcW w:w="850" w:type="dxa"/>
            <w:vAlign w:val="center"/>
          </w:tcPr>
          <w:p>
            <w:pPr>
              <w:pStyle w:val="18"/>
            </w:pPr>
            <w:r>
              <w:t>0.20</w:t>
            </w:r>
          </w:p>
        </w:tc>
        <w:tc>
          <w:tcPr>
            <w:tcW w:w="964" w:type="dxa"/>
            <w:vAlign w:val="center"/>
          </w:tcPr>
          <w:p>
            <w:pPr>
              <w:pStyle w:val="18"/>
            </w:pPr>
            <w:r>
              <w:t>0.80</w:t>
            </w:r>
          </w:p>
        </w:tc>
        <w:tc>
          <w:tcPr>
            <w:tcW w:w="964" w:type="dxa"/>
            <w:vAlign w:val="center"/>
          </w:tcPr>
          <w:p>
            <w:pPr>
              <w:pStyle w:val="18"/>
            </w:pPr>
            <w:r>
              <w:t>0.80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多功能一体机A4</w:t>
            </w:r>
          </w:p>
        </w:tc>
        <w:tc>
          <w:tcPr>
            <w:tcW w:w="964" w:type="dxa"/>
            <w:vAlign w:val="center"/>
          </w:tcPr>
          <w:p>
            <w:pPr>
              <w:pStyle w:val="18"/>
            </w:pPr>
            <w:r>
              <w:t>0.60</w:t>
            </w:r>
          </w:p>
        </w:tc>
        <w:tc>
          <w:tcPr>
            <w:tcW w:w="1134" w:type="dxa"/>
            <w:vAlign w:val="center"/>
          </w:tcPr>
          <w:p>
            <w:pPr>
              <w:pStyle w:val="19"/>
            </w:pPr>
            <w:r>
              <w:t>多功能一体机</w:t>
            </w:r>
          </w:p>
        </w:tc>
        <w:tc>
          <w:tcPr>
            <w:tcW w:w="1134" w:type="dxa"/>
            <w:vAlign w:val="center"/>
          </w:tcPr>
          <w:p>
            <w:pPr>
              <w:pStyle w:val="19"/>
            </w:pPr>
            <w:r>
              <w:t>A020204</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0.30</w:t>
            </w:r>
          </w:p>
        </w:tc>
        <w:tc>
          <w:tcPr>
            <w:tcW w:w="964" w:type="dxa"/>
            <w:vAlign w:val="center"/>
          </w:tcPr>
          <w:p>
            <w:pPr>
              <w:pStyle w:val="18"/>
            </w:pPr>
            <w:r>
              <w:t>0.60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服务器</w:t>
            </w:r>
          </w:p>
        </w:tc>
        <w:tc>
          <w:tcPr>
            <w:tcW w:w="964" w:type="dxa"/>
            <w:vAlign w:val="center"/>
          </w:tcPr>
          <w:p>
            <w:pPr>
              <w:pStyle w:val="18"/>
            </w:pPr>
            <w:r>
              <w:t>28.05</w:t>
            </w:r>
          </w:p>
        </w:tc>
        <w:tc>
          <w:tcPr>
            <w:tcW w:w="1134" w:type="dxa"/>
            <w:vAlign w:val="center"/>
          </w:tcPr>
          <w:p>
            <w:pPr>
              <w:pStyle w:val="19"/>
            </w:pPr>
            <w:r>
              <w:t>服务器</w:t>
            </w:r>
          </w:p>
        </w:tc>
        <w:tc>
          <w:tcPr>
            <w:tcW w:w="1134" w:type="dxa"/>
            <w:vAlign w:val="center"/>
          </w:tcPr>
          <w:p>
            <w:pPr>
              <w:pStyle w:val="19"/>
            </w:pPr>
            <w:r>
              <w:t>A02010103</w:t>
            </w:r>
          </w:p>
        </w:tc>
        <w:tc>
          <w:tcPr>
            <w:tcW w:w="709" w:type="dxa"/>
            <w:vAlign w:val="center"/>
          </w:tcPr>
          <w:p>
            <w:pPr>
              <w:pStyle w:val="20"/>
            </w:pPr>
            <w:r>
              <w:t>台</w:t>
            </w:r>
          </w:p>
          <w:p>
            <w:pPr>
              <w:pStyle w:val="20"/>
            </w:pPr>
          </w:p>
        </w:tc>
        <w:tc>
          <w:tcPr>
            <w:tcW w:w="850" w:type="dxa"/>
            <w:vAlign w:val="center"/>
          </w:tcPr>
          <w:p>
            <w:pPr>
              <w:pStyle w:val="18"/>
            </w:pPr>
            <w:r>
              <w:t>3</w:t>
            </w:r>
          </w:p>
        </w:tc>
        <w:tc>
          <w:tcPr>
            <w:tcW w:w="850" w:type="dxa"/>
            <w:vAlign w:val="center"/>
          </w:tcPr>
          <w:p>
            <w:pPr>
              <w:pStyle w:val="18"/>
            </w:pPr>
            <w:r>
              <w:t>7.00</w:t>
            </w:r>
          </w:p>
        </w:tc>
        <w:tc>
          <w:tcPr>
            <w:tcW w:w="964" w:type="dxa"/>
            <w:vAlign w:val="center"/>
          </w:tcPr>
          <w:p>
            <w:pPr>
              <w:pStyle w:val="18"/>
            </w:pPr>
            <w:r>
              <w:t>21.00</w:t>
            </w:r>
          </w:p>
        </w:tc>
        <w:tc>
          <w:tcPr>
            <w:tcW w:w="964" w:type="dxa"/>
            <w:vAlign w:val="center"/>
          </w:tcPr>
          <w:p>
            <w:pPr>
              <w:pStyle w:val="18"/>
            </w:pPr>
            <w:r>
              <w:t>21.00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服务器</w:t>
            </w:r>
          </w:p>
        </w:tc>
        <w:tc>
          <w:tcPr>
            <w:tcW w:w="964" w:type="dxa"/>
            <w:vAlign w:val="center"/>
          </w:tcPr>
          <w:p>
            <w:pPr>
              <w:pStyle w:val="18"/>
            </w:pPr>
            <w:r>
              <w:t>28.05</w:t>
            </w:r>
          </w:p>
        </w:tc>
        <w:tc>
          <w:tcPr>
            <w:tcW w:w="1134" w:type="dxa"/>
            <w:vAlign w:val="center"/>
          </w:tcPr>
          <w:p>
            <w:pPr>
              <w:pStyle w:val="19"/>
            </w:pPr>
            <w:r>
              <w:t>服务器</w:t>
            </w:r>
          </w:p>
        </w:tc>
        <w:tc>
          <w:tcPr>
            <w:tcW w:w="1134" w:type="dxa"/>
            <w:vAlign w:val="center"/>
          </w:tcPr>
          <w:p>
            <w:pPr>
              <w:pStyle w:val="19"/>
            </w:pPr>
            <w:r>
              <w:t>A02010103</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7.05</w:t>
            </w:r>
          </w:p>
        </w:tc>
        <w:tc>
          <w:tcPr>
            <w:tcW w:w="964" w:type="dxa"/>
            <w:vAlign w:val="center"/>
          </w:tcPr>
          <w:p>
            <w:pPr>
              <w:pStyle w:val="18"/>
            </w:pPr>
            <w:r>
              <w:t>7.05</w:t>
            </w:r>
          </w:p>
        </w:tc>
        <w:tc>
          <w:tcPr>
            <w:tcW w:w="964" w:type="dxa"/>
            <w:vAlign w:val="center"/>
          </w:tcPr>
          <w:p>
            <w:pPr>
              <w:pStyle w:val="18"/>
            </w:pPr>
            <w:r>
              <w:t>7.05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软件</w:t>
            </w:r>
          </w:p>
        </w:tc>
        <w:tc>
          <w:tcPr>
            <w:tcW w:w="964" w:type="dxa"/>
            <w:vAlign w:val="center"/>
          </w:tcPr>
          <w:p>
            <w:pPr>
              <w:pStyle w:val="18"/>
            </w:pPr>
            <w:r>
              <w:t>3.80</w:t>
            </w:r>
          </w:p>
        </w:tc>
        <w:tc>
          <w:tcPr>
            <w:tcW w:w="1134" w:type="dxa"/>
            <w:vAlign w:val="center"/>
          </w:tcPr>
          <w:p>
            <w:pPr>
              <w:pStyle w:val="19"/>
            </w:pPr>
            <w:r>
              <w:t>信息安全软件</w:t>
            </w:r>
          </w:p>
        </w:tc>
        <w:tc>
          <w:tcPr>
            <w:tcW w:w="1134" w:type="dxa"/>
            <w:vAlign w:val="center"/>
          </w:tcPr>
          <w:p>
            <w:pPr>
              <w:pStyle w:val="19"/>
            </w:pPr>
            <w:r>
              <w:t>A02010805</w:t>
            </w:r>
          </w:p>
        </w:tc>
        <w:tc>
          <w:tcPr>
            <w:tcW w:w="709" w:type="dxa"/>
            <w:vAlign w:val="center"/>
          </w:tcPr>
          <w:p>
            <w:pPr>
              <w:pStyle w:val="20"/>
            </w:pPr>
            <w:r>
              <w:t>套</w:t>
            </w:r>
          </w:p>
          <w:p>
            <w:pPr>
              <w:pStyle w:val="20"/>
            </w:pPr>
          </w:p>
        </w:tc>
        <w:tc>
          <w:tcPr>
            <w:tcW w:w="850" w:type="dxa"/>
            <w:vAlign w:val="center"/>
          </w:tcPr>
          <w:p>
            <w:pPr>
              <w:pStyle w:val="18"/>
            </w:pPr>
            <w:r>
              <w:t>1</w:t>
            </w:r>
          </w:p>
        </w:tc>
        <w:tc>
          <w:tcPr>
            <w:tcW w:w="850" w:type="dxa"/>
            <w:vAlign w:val="center"/>
          </w:tcPr>
          <w:p>
            <w:pPr>
              <w:pStyle w:val="18"/>
            </w:pPr>
            <w:r>
              <w:t>3.80</w:t>
            </w:r>
          </w:p>
        </w:tc>
        <w:tc>
          <w:tcPr>
            <w:tcW w:w="964" w:type="dxa"/>
            <w:vAlign w:val="center"/>
          </w:tcPr>
          <w:p>
            <w:pPr>
              <w:pStyle w:val="18"/>
            </w:pPr>
            <w:r>
              <w:t>3.80</w:t>
            </w:r>
          </w:p>
        </w:tc>
        <w:tc>
          <w:tcPr>
            <w:tcW w:w="964" w:type="dxa"/>
            <w:vAlign w:val="center"/>
          </w:tcPr>
          <w:p>
            <w:pPr>
              <w:pStyle w:val="18"/>
            </w:pPr>
            <w:r>
              <w:t>3.80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软件维护费</w:t>
            </w:r>
          </w:p>
        </w:tc>
        <w:tc>
          <w:tcPr>
            <w:tcW w:w="964" w:type="dxa"/>
            <w:vAlign w:val="center"/>
          </w:tcPr>
          <w:p>
            <w:pPr>
              <w:pStyle w:val="18"/>
            </w:pPr>
            <w:r>
              <w:t>5.00</w:t>
            </w:r>
          </w:p>
        </w:tc>
        <w:tc>
          <w:tcPr>
            <w:tcW w:w="1134" w:type="dxa"/>
            <w:vAlign w:val="center"/>
          </w:tcPr>
          <w:p>
            <w:pPr>
              <w:pStyle w:val="19"/>
            </w:pPr>
            <w:r>
              <w:t>软件运维服务</w:t>
            </w:r>
          </w:p>
        </w:tc>
        <w:tc>
          <w:tcPr>
            <w:tcW w:w="1134" w:type="dxa"/>
            <w:vAlign w:val="center"/>
          </w:tcPr>
          <w:p>
            <w:pPr>
              <w:pStyle w:val="19"/>
            </w:pPr>
            <w:r>
              <w:t>C020603</w:t>
            </w:r>
          </w:p>
        </w:tc>
        <w:tc>
          <w:tcPr>
            <w:tcW w:w="709" w:type="dxa"/>
            <w:vAlign w:val="center"/>
          </w:tcPr>
          <w:p>
            <w:pPr>
              <w:pStyle w:val="20"/>
            </w:pPr>
            <w:r>
              <w:t>项</w:t>
            </w:r>
          </w:p>
          <w:p>
            <w:pPr>
              <w:pStyle w:val="20"/>
            </w:pPr>
          </w:p>
        </w:tc>
        <w:tc>
          <w:tcPr>
            <w:tcW w:w="850" w:type="dxa"/>
            <w:vAlign w:val="center"/>
          </w:tcPr>
          <w:p>
            <w:pPr>
              <w:pStyle w:val="18"/>
            </w:pPr>
            <w:r>
              <w:t>1</w:t>
            </w:r>
          </w:p>
        </w:tc>
        <w:tc>
          <w:tcPr>
            <w:tcW w:w="850" w:type="dxa"/>
            <w:vAlign w:val="center"/>
          </w:tcPr>
          <w:p>
            <w:pPr>
              <w:pStyle w:val="18"/>
            </w:pPr>
            <w:r>
              <w:t>5.00</w:t>
            </w:r>
          </w:p>
        </w:tc>
        <w:tc>
          <w:tcPr>
            <w:tcW w:w="964" w:type="dxa"/>
            <w:vAlign w:val="center"/>
          </w:tcPr>
          <w:p>
            <w:pPr>
              <w:pStyle w:val="18"/>
            </w:pPr>
            <w:r>
              <w:t>5.00</w:t>
            </w:r>
          </w:p>
        </w:tc>
        <w:tc>
          <w:tcPr>
            <w:tcW w:w="964" w:type="dxa"/>
            <w:vAlign w:val="center"/>
          </w:tcPr>
          <w:p>
            <w:pPr>
              <w:pStyle w:val="18"/>
            </w:pPr>
            <w:r>
              <w:t>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商品存量租赁资金托管监管微信公众号系统升级</w:t>
            </w:r>
          </w:p>
        </w:tc>
        <w:tc>
          <w:tcPr>
            <w:tcW w:w="964" w:type="dxa"/>
            <w:vAlign w:val="center"/>
          </w:tcPr>
          <w:p>
            <w:pPr>
              <w:pStyle w:val="18"/>
            </w:pPr>
            <w:r>
              <w:t>39.70</w:t>
            </w:r>
          </w:p>
        </w:tc>
        <w:tc>
          <w:tcPr>
            <w:tcW w:w="1134" w:type="dxa"/>
            <w:vAlign w:val="center"/>
          </w:tcPr>
          <w:p>
            <w:pPr>
              <w:pStyle w:val="19"/>
            </w:pPr>
            <w:r>
              <w:t>行业应用软件开发服务</w:t>
            </w:r>
          </w:p>
        </w:tc>
        <w:tc>
          <w:tcPr>
            <w:tcW w:w="1134" w:type="dxa"/>
            <w:vAlign w:val="center"/>
          </w:tcPr>
          <w:p>
            <w:pPr>
              <w:pStyle w:val="19"/>
            </w:pPr>
            <w:r>
              <w:t>C02010302</w:t>
            </w:r>
          </w:p>
        </w:tc>
        <w:tc>
          <w:tcPr>
            <w:tcW w:w="709" w:type="dxa"/>
            <w:vAlign w:val="center"/>
          </w:tcPr>
          <w:p>
            <w:pPr>
              <w:pStyle w:val="20"/>
            </w:pPr>
            <w:r>
              <w:t>套</w:t>
            </w:r>
          </w:p>
          <w:p>
            <w:pPr>
              <w:pStyle w:val="20"/>
            </w:pPr>
          </w:p>
        </w:tc>
        <w:tc>
          <w:tcPr>
            <w:tcW w:w="850" w:type="dxa"/>
            <w:vAlign w:val="center"/>
          </w:tcPr>
          <w:p>
            <w:pPr>
              <w:pStyle w:val="18"/>
            </w:pPr>
            <w:r>
              <w:t>1</w:t>
            </w:r>
          </w:p>
        </w:tc>
        <w:tc>
          <w:tcPr>
            <w:tcW w:w="850" w:type="dxa"/>
            <w:vAlign w:val="center"/>
          </w:tcPr>
          <w:p>
            <w:pPr>
              <w:pStyle w:val="18"/>
            </w:pPr>
            <w:r>
              <w:t>39.70</w:t>
            </w:r>
          </w:p>
        </w:tc>
        <w:tc>
          <w:tcPr>
            <w:tcW w:w="964" w:type="dxa"/>
            <w:vAlign w:val="center"/>
          </w:tcPr>
          <w:p>
            <w:pPr>
              <w:pStyle w:val="18"/>
            </w:pPr>
            <w:r>
              <w:t>39.70</w:t>
            </w:r>
          </w:p>
        </w:tc>
        <w:tc>
          <w:tcPr>
            <w:tcW w:w="964" w:type="dxa"/>
            <w:vAlign w:val="center"/>
          </w:tcPr>
          <w:p>
            <w:pPr>
              <w:pStyle w:val="18"/>
            </w:pPr>
            <w:r>
              <w:t>39.70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商品房电子合同云网签</w:t>
            </w:r>
          </w:p>
        </w:tc>
        <w:tc>
          <w:tcPr>
            <w:tcW w:w="964" w:type="dxa"/>
            <w:vAlign w:val="center"/>
          </w:tcPr>
          <w:p>
            <w:pPr>
              <w:pStyle w:val="18"/>
            </w:pPr>
            <w:r>
              <w:t>18.00</w:t>
            </w:r>
          </w:p>
        </w:tc>
        <w:tc>
          <w:tcPr>
            <w:tcW w:w="1134" w:type="dxa"/>
            <w:vAlign w:val="center"/>
          </w:tcPr>
          <w:p>
            <w:pPr>
              <w:pStyle w:val="19"/>
            </w:pPr>
            <w:r>
              <w:t>行业应用软件开发服务</w:t>
            </w:r>
          </w:p>
        </w:tc>
        <w:tc>
          <w:tcPr>
            <w:tcW w:w="1134" w:type="dxa"/>
            <w:vAlign w:val="center"/>
          </w:tcPr>
          <w:p>
            <w:pPr>
              <w:pStyle w:val="19"/>
            </w:pPr>
            <w:r>
              <w:t>C02010302</w:t>
            </w:r>
          </w:p>
        </w:tc>
        <w:tc>
          <w:tcPr>
            <w:tcW w:w="709" w:type="dxa"/>
            <w:vAlign w:val="center"/>
          </w:tcPr>
          <w:p>
            <w:pPr>
              <w:pStyle w:val="20"/>
            </w:pPr>
            <w:r>
              <w:t>套</w:t>
            </w:r>
          </w:p>
          <w:p>
            <w:pPr>
              <w:pStyle w:val="20"/>
            </w:pPr>
          </w:p>
        </w:tc>
        <w:tc>
          <w:tcPr>
            <w:tcW w:w="850" w:type="dxa"/>
            <w:vAlign w:val="center"/>
          </w:tcPr>
          <w:p>
            <w:pPr>
              <w:pStyle w:val="18"/>
            </w:pPr>
            <w:r>
              <w:t>1</w:t>
            </w:r>
          </w:p>
        </w:tc>
        <w:tc>
          <w:tcPr>
            <w:tcW w:w="850" w:type="dxa"/>
            <w:vAlign w:val="center"/>
          </w:tcPr>
          <w:p>
            <w:pPr>
              <w:pStyle w:val="18"/>
            </w:pPr>
            <w:r>
              <w:t>18.00</w:t>
            </w:r>
          </w:p>
        </w:tc>
        <w:tc>
          <w:tcPr>
            <w:tcW w:w="964" w:type="dxa"/>
            <w:vAlign w:val="center"/>
          </w:tcPr>
          <w:p>
            <w:pPr>
              <w:pStyle w:val="18"/>
            </w:pPr>
            <w:r>
              <w:t>18.00</w:t>
            </w:r>
          </w:p>
        </w:tc>
        <w:tc>
          <w:tcPr>
            <w:tcW w:w="964" w:type="dxa"/>
            <w:vAlign w:val="center"/>
          </w:tcPr>
          <w:p>
            <w:pPr>
              <w:pStyle w:val="18"/>
            </w:pPr>
            <w:r>
              <w:t>18.00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碎纸机</w:t>
            </w:r>
          </w:p>
        </w:tc>
        <w:tc>
          <w:tcPr>
            <w:tcW w:w="964" w:type="dxa"/>
            <w:vAlign w:val="center"/>
          </w:tcPr>
          <w:p>
            <w:pPr>
              <w:pStyle w:val="18"/>
            </w:pPr>
            <w:r>
              <w:t>0.24</w:t>
            </w:r>
          </w:p>
        </w:tc>
        <w:tc>
          <w:tcPr>
            <w:tcW w:w="1134" w:type="dxa"/>
            <w:vAlign w:val="center"/>
          </w:tcPr>
          <w:p>
            <w:pPr>
              <w:pStyle w:val="19"/>
            </w:pPr>
            <w:r>
              <w:t>碎纸机</w:t>
            </w:r>
          </w:p>
        </w:tc>
        <w:tc>
          <w:tcPr>
            <w:tcW w:w="1134" w:type="dxa"/>
            <w:vAlign w:val="center"/>
          </w:tcPr>
          <w:p>
            <w:pPr>
              <w:pStyle w:val="19"/>
            </w:pPr>
            <w:r>
              <w:t>A02021101</w:t>
            </w:r>
          </w:p>
        </w:tc>
        <w:tc>
          <w:tcPr>
            <w:tcW w:w="709" w:type="dxa"/>
            <w:vAlign w:val="center"/>
          </w:tcPr>
          <w:p>
            <w:pPr>
              <w:pStyle w:val="20"/>
            </w:pPr>
            <w:r>
              <w:t>台</w:t>
            </w:r>
          </w:p>
          <w:p>
            <w:pPr>
              <w:pStyle w:val="20"/>
            </w:pPr>
          </w:p>
        </w:tc>
        <w:tc>
          <w:tcPr>
            <w:tcW w:w="850" w:type="dxa"/>
            <w:vAlign w:val="center"/>
          </w:tcPr>
          <w:p>
            <w:pPr>
              <w:pStyle w:val="18"/>
            </w:pPr>
            <w:r>
              <w:t>3</w:t>
            </w:r>
          </w:p>
        </w:tc>
        <w:tc>
          <w:tcPr>
            <w:tcW w:w="850" w:type="dxa"/>
            <w:vAlign w:val="center"/>
          </w:tcPr>
          <w:p>
            <w:pPr>
              <w:pStyle w:val="18"/>
            </w:pPr>
            <w:r>
              <w:t>0.08</w:t>
            </w:r>
          </w:p>
        </w:tc>
        <w:tc>
          <w:tcPr>
            <w:tcW w:w="964" w:type="dxa"/>
            <w:vAlign w:val="center"/>
          </w:tcPr>
          <w:p>
            <w:pPr>
              <w:pStyle w:val="18"/>
            </w:pPr>
            <w:r>
              <w:t>0.24</w:t>
            </w:r>
          </w:p>
        </w:tc>
        <w:tc>
          <w:tcPr>
            <w:tcW w:w="964" w:type="dxa"/>
            <w:vAlign w:val="center"/>
          </w:tcPr>
          <w:p>
            <w:pPr>
              <w:pStyle w:val="18"/>
            </w:pPr>
            <w:r>
              <w:t>0.24</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台式机</w:t>
            </w:r>
          </w:p>
        </w:tc>
        <w:tc>
          <w:tcPr>
            <w:tcW w:w="964" w:type="dxa"/>
            <w:vAlign w:val="center"/>
          </w:tcPr>
          <w:p>
            <w:pPr>
              <w:pStyle w:val="18"/>
            </w:pPr>
            <w:r>
              <w:t>1.80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4</w:t>
            </w:r>
          </w:p>
        </w:tc>
        <w:tc>
          <w:tcPr>
            <w:tcW w:w="850" w:type="dxa"/>
            <w:vAlign w:val="center"/>
          </w:tcPr>
          <w:p>
            <w:pPr>
              <w:pStyle w:val="18"/>
            </w:pPr>
            <w:r>
              <w:t>0.45</w:t>
            </w:r>
          </w:p>
        </w:tc>
        <w:tc>
          <w:tcPr>
            <w:tcW w:w="964" w:type="dxa"/>
            <w:vAlign w:val="center"/>
          </w:tcPr>
          <w:p>
            <w:pPr>
              <w:pStyle w:val="18"/>
            </w:pPr>
            <w:r>
              <w:t>1.80</w:t>
            </w:r>
          </w:p>
        </w:tc>
        <w:tc>
          <w:tcPr>
            <w:tcW w:w="964" w:type="dxa"/>
            <w:vAlign w:val="center"/>
          </w:tcPr>
          <w:p>
            <w:pPr>
              <w:pStyle w:val="18"/>
            </w:pPr>
            <w:r>
              <w:t>1.80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与资规局共享平台数据交换系统</w:t>
            </w:r>
          </w:p>
        </w:tc>
        <w:tc>
          <w:tcPr>
            <w:tcW w:w="964" w:type="dxa"/>
            <w:vAlign w:val="center"/>
          </w:tcPr>
          <w:p>
            <w:pPr>
              <w:pStyle w:val="18"/>
            </w:pPr>
            <w:r>
              <w:t>19.00</w:t>
            </w:r>
          </w:p>
        </w:tc>
        <w:tc>
          <w:tcPr>
            <w:tcW w:w="1134" w:type="dxa"/>
            <w:vAlign w:val="center"/>
          </w:tcPr>
          <w:p>
            <w:pPr>
              <w:pStyle w:val="19"/>
            </w:pPr>
            <w:r>
              <w:t>行业应用软件开发服务</w:t>
            </w:r>
          </w:p>
        </w:tc>
        <w:tc>
          <w:tcPr>
            <w:tcW w:w="1134" w:type="dxa"/>
            <w:vAlign w:val="center"/>
          </w:tcPr>
          <w:p>
            <w:pPr>
              <w:pStyle w:val="19"/>
            </w:pPr>
            <w:r>
              <w:t>C02010302</w:t>
            </w:r>
          </w:p>
        </w:tc>
        <w:tc>
          <w:tcPr>
            <w:tcW w:w="709" w:type="dxa"/>
            <w:vAlign w:val="center"/>
          </w:tcPr>
          <w:p>
            <w:pPr>
              <w:pStyle w:val="20"/>
            </w:pPr>
            <w:r>
              <w:t>套</w:t>
            </w:r>
          </w:p>
          <w:p>
            <w:pPr>
              <w:pStyle w:val="20"/>
            </w:pPr>
          </w:p>
        </w:tc>
        <w:tc>
          <w:tcPr>
            <w:tcW w:w="850" w:type="dxa"/>
            <w:vAlign w:val="center"/>
          </w:tcPr>
          <w:p>
            <w:pPr>
              <w:pStyle w:val="18"/>
            </w:pPr>
            <w:r>
              <w:t>1</w:t>
            </w:r>
          </w:p>
        </w:tc>
        <w:tc>
          <w:tcPr>
            <w:tcW w:w="850" w:type="dxa"/>
            <w:vAlign w:val="center"/>
          </w:tcPr>
          <w:p>
            <w:pPr>
              <w:pStyle w:val="18"/>
            </w:pPr>
            <w:r>
              <w:t>19.00</w:t>
            </w:r>
          </w:p>
        </w:tc>
        <w:tc>
          <w:tcPr>
            <w:tcW w:w="964" w:type="dxa"/>
            <w:vAlign w:val="center"/>
          </w:tcPr>
          <w:p>
            <w:pPr>
              <w:pStyle w:val="18"/>
            </w:pPr>
            <w:r>
              <w:t>19.00</w:t>
            </w:r>
          </w:p>
        </w:tc>
        <w:tc>
          <w:tcPr>
            <w:tcW w:w="964" w:type="dxa"/>
            <w:vAlign w:val="center"/>
          </w:tcPr>
          <w:p>
            <w:pPr>
              <w:pStyle w:val="18"/>
            </w:pPr>
            <w:r>
              <w:t>19.00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唐山市住宅专项维修资金管理中心小计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2.60</w:t>
            </w:r>
          </w:p>
        </w:tc>
        <w:tc>
          <w:tcPr>
            <w:tcW w:w="964" w:type="dxa"/>
            <w:vAlign w:val="center"/>
          </w:tcPr>
          <w:p>
            <w:pPr>
              <w:pStyle w:val="22"/>
            </w:pPr>
            <w:r>
              <w:t>2.60</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通用设备购置</w:t>
            </w:r>
          </w:p>
        </w:tc>
        <w:tc>
          <w:tcPr>
            <w:tcW w:w="964" w:type="dxa"/>
            <w:vAlign w:val="center"/>
          </w:tcPr>
          <w:p>
            <w:pPr>
              <w:pStyle w:val="18"/>
            </w:pPr>
            <w:r>
              <w:t>2.60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2</w:t>
            </w:r>
          </w:p>
        </w:tc>
        <w:tc>
          <w:tcPr>
            <w:tcW w:w="850" w:type="dxa"/>
            <w:vAlign w:val="center"/>
          </w:tcPr>
          <w:p>
            <w:pPr>
              <w:pStyle w:val="18"/>
            </w:pPr>
            <w:r>
              <w:t>0.45</w:t>
            </w:r>
          </w:p>
        </w:tc>
        <w:tc>
          <w:tcPr>
            <w:tcW w:w="964" w:type="dxa"/>
            <w:vAlign w:val="center"/>
          </w:tcPr>
          <w:p>
            <w:pPr>
              <w:pStyle w:val="18"/>
            </w:pPr>
            <w:r>
              <w:t>0.90</w:t>
            </w:r>
          </w:p>
        </w:tc>
        <w:tc>
          <w:tcPr>
            <w:tcW w:w="964" w:type="dxa"/>
            <w:vAlign w:val="center"/>
          </w:tcPr>
          <w:p>
            <w:pPr>
              <w:pStyle w:val="18"/>
            </w:pPr>
            <w:r>
              <w:t>0.90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通用设备购置</w:t>
            </w:r>
          </w:p>
        </w:tc>
        <w:tc>
          <w:tcPr>
            <w:tcW w:w="964" w:type="dxa"/>
            <w:vAlign w:val="center"/>
          </w:tcPr>
          <w:p>
            <w:pPr>
              <w:pStyle w:val="18"/>
            </w:pPr>
            <w:r>
              <w:t>2.60</w:t>
            </w:r>
          </w:p>
        </w:tc>
        <w:tc>
          <w:tcPr>
            <w:tcW w:w="1134" w:type="dxa"/>
            <w:vAlign w:val="center"/>
          </w:tcPr>
          <w:p>
            <w:pPr>
              <w:pStyle w:val="19"/>
            </w:pPr>
            <w:r>
              <w:t>触摸式终端设备</w:t>
            </w:r>
          </w:p>
        </w:tc>
        <w:tc>
          <w:tcPr>
            <w:tcW w:w="1134" w:type="dxa"/>
            <w:vAlign w:val="center"/>
          </w:tcPr>
          <w:p>
            <w:pPr>
              <w:pStyle w:val="19"/>
            </w:pPr>
            <w:r>
              <w:t>A02010401</w:t>
            </w:r>
          </w:p>
        </w:tc>
        <w:tc>
          <w:tcPr>
            <w:tcW w:w="709" w:type="dxa"/>
            <w:vAlign w:val="center"/>
          </w:tcPr>
          <w:p>
            <w:pPr>
              <w:pStyle w:val="20"/>
            </w:pPr>
            <w:r>
              <w:t>个</w:t>
            </w:r>
          </w:p>
          <w:p>
            <w:pPr>
              <w:pStyle w:val="20"/>
            </w:pPr>
          </w:p>
        </w:tc>
        <w:tc>
          <w:tcPr>
            <w:tcW w:w="850" w:type="dxa"/>
            <w:vAlign w:val="center"/>
          </w:tcPr>
          <w:p>
            <w:pPr>
              <w:pStyle w:val="18"/>
            </w:pPr>
            <w:r>
              <w:t>2</w:t>
            </w:r>
          </w:p>
        </w:tc>
        <w:tc>
          <w:tcPr>
            <w:tcW w:w="850" w:type="dxa"/>
            <w:vAlign w:val="center"/>
          </w:tcPr>
          <w:p>
            <w:pPr>
              <w:pStyle w:val="18"/>
            </w:pPr>
            <w:r>
              <w:t>0.60</w:t>
            </w:r>
          </w:p>
        </w:tc>
        <w:tc>
          <w:tcPr>
            <w:tcW w:w="964" w:type="dxa"/>
            <w:vAlign w:val="center"/>
          </w:tcPr>
          <w:p>
            <w:pPr>
              <w:pStyle w:val="18"/>
            </w:pPr>
            <w:r>
              <w:t>1.20</w:t>
            </w:r>
          </w:p>
        </w:tc>
        <w:tc>
          <w:tcPr>
            <w:tcW w:w="964" w:type="dxa"/>
            <w:vAlign w:val="center"/>
          </w:tcPr>
          <w:p>
            <w:pPr>
              <w:pStyle w:val="18"/>
            </w:pPr>
            <w:r>
              <w:t>1.20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通用设备购置</w:t>
            </w:r>
          </w:p>
        </w:tc>
        <w:tc>
          <w:tcPr>
            <w:tcW w:w="964" w:type="dxa"/>
            <w:vAlign w:val="center"/>
          </w:tcPr>
          <w:p>
            <w:pPr>
              <w:pStyle w:val="18"/>
            </w:pPr>
            <w:r>
              <w:t>2.60</w:t>
            </w:r>
          </w:p>
        </w:tc>
        <w:tc>
          <w:tcPr>
            <w:tcW w:w="1134" w:type="dxa"/>
            <w:vAlign w:val="center"/>
          </w:tcPr>
          <w:p>
            <w:pPr>
              <w:pStyle w:val="19"/>
            </w:pPr>
            <w:r>
              <w:t>激光打印机</w:t>
            </w:r>
          </w:p>
        </w:tc>
        <w:tc>
          <w:tcPr>
            <w:tcW w:w="1134" w:type="dxa"/>
            <w:vAlign w:val="center"/>
          </w:tcPr>
          <w:p>
            <w:pPr>
              <w:pStyle w:val="19"/>
            </w:pPr>
            <w:r>
              <w:t>A0201060102</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通用设备购置</w:t>
            </w:r>
          </w:p>
        </w:tc>
        <w:tc>
          <w:tcPr>
            <w:tcW w:w="964" w:type="dxa"/>
            <w:vAlign w:val="center"/>
          </w:tcPr>
          <w:p>
            <w:pPr>
              <w:pStyle w:val="18"/>
            </w:pPr>
            <w:r>
              <w:t>2.60</w:t>
            </w:r>
          </w:p>
        </w:tc>
        <w:tc>
          <w:tcPr>
            <w:tcW w:w="1134" w:type="dxa"/>
            <w:vAlign w:val="center"/>
          </w:tcPr>
          <w:p>
            <w:pPr>
              <w:pStyle w:val="19"/>
            </w:pPr>
            <w:r>
              <w:t>多功能一体机</w:t>
            </w:r>
          </w:p>
        </w:tc>
        <w:tc>
          <w:tcPr>
            <w:tcW w:w="1134" w:type="dxa"/>
            <w:vAlign w:val="center"/>
          </w:tcPr>
          <w:p>
            <w:pPr>
              <w:pStyle w:val="19"/>
            </w:pPr>
            <w:r>
              <w:t>A020204</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0.30</w:t>
            </w:r>
          </w:p>
        </w:tc>
        <w:tc>
          <w:tcPr>
            <w:tcW w:w="964" w:type="dxa"/>
            <w:vAlign w:val="center"/>
          </w:tcPr>
          <w:p>
            <w:pPr>
              <w:pStyle w:val="18"/>
            </w:pPr>
            <w:r>
              <w:t>0.30</w:t>
            </w:r>
          </w:p>
        </w:tc>
        <w:tc>
          <w:tcPr>
            <w:tcW w:w="964" w:type="dxa"/>
            <w:vAlign w:val="center"/>
          </w:tcPr>
          <w:p>
            <w:pPr>
              <w:pStyle w:val="18"/>
            </w:pPr>
            <w:r>
              <w:t>0.30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唐山市住房和城乡建设局执业资格注册和教育中心小计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0.85</w:t>
            </w:r>
          </w:p>
        </w:tc>
        <w:tc>
          <w:tcPr>
            <w:tcW w:w="964" w:type="dxa"/>
            <w:vAlign w:val="center"/>
          </w:tcPr>
          <w:p>
            <w:pPr>
              <w:pStyle w:val="22"/>
            </w:pPr>
            <w:r>
              <w:t>0.85</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打印机</w:t>
            </w:r>
          </w:p>
        </w:tc>
        <w:tc>
          <w:tcPr>
            <w:tcW w:w="964" w:type="dxa"/>
            <w:vAlign w:val="center"/>
          </w:tcPr>
          <w:p>
            <w:pPr>
              <w:pStyle w:val="18"/>
            </w:pPr>
            <w:r>
              <w:t>0.40</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HP</w:t>
            </w:r>
          </w:p>
          <w:p>
            <w:pPr>
              <w:pStyle w:val="20"/>
            </w:pPr>
          </w:p>
        </w:tc>
        <w:tc>
          <w:tcPr>
            <w:tcW w:w="850" w:type="dxa"/>
            <w:vAlign w:val="center"/>
          </w:tcPr>
          <w:p>
            <w:pPr>
              <w:pStyle w:val="18"/>
            </w:pPr>
            <w:r>
              <w:t>1</w:t>
            </w:r>
          </w:p>
        </w:tc>
        <w:tc>
          <w:tcPr>
            <w:tcW w:w="850" w:type="dxa"/>
            <w:vAlign w:val="center"/>
          </w:tcPr>
          <w:p>
            <w:pPr>
              <w:pStyle w:val="18"/>
            </w:pPr>
            <w:r>
              <w:t>0.40</w:t>
            </w:r>
          </w:p>
        </w:tc>
        <w:tc>
          <w:tcPr>
            <w:tcW w:w="964" w:type="dxa"/>
            <w:vAlign w:val="center"/>
          </w:tcPr>
          <w:p>
            <w:pPr>
              <w:pStyle w:val="18"/>
            </w:pPr>
            <w:r>
              <w:t>0.40</w:t>
            </w:r>
          </w:p>
        </w:tc>
        <w:tc>
          <w:tcPr>
            <w:tcW w:w="964" w:type="dxa"/>
            <w:vAlign w:val="center"/>
          </w:tcPr>
          <w:p>
            <w:pPr>
              <w:pStyle w:val="18"/>
            </w:pPr>
            <w:r>
              <w:t>0.40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电脑</w:t>
            </w:r>
          </w:p>
        </w:tc>
        <w:tc>
          <w:tcPr>
            <w:tcW w:w="964" w:type="dxa"/>
            <w:vAlign w:val="center"/>
          </w:tcPr>
          <w:p>
            <w:pPr>
              <w:pStyle w:val="18"/>
            </w:pPr>
            <w:r>
              <w:t>0.45</w:t>
            </w:r>
          </w:p>
        </w:tc>
        <w:tc>
          <w:tcPr>
            <w:tcW w:w="1134" w:type="dxa"/>
            <w:vAlign w:val="center"/>
          </w:tcPr>
          <w:p>
            <w:pPr>
              <w:pStyle w:val="19"/>
            </w:pPr>
            <w:r>
              <w:t>激光打印机</w:t>
            </w:r>
          </w:p>
        </w:tc>
        <w:tc>
          <w:tcPr>
            <w:tcW w:w="1134" w:type="dxa"/>
            <w:vAlign w:val="center"/>
          </w:tcPr>
          <w:p>
            <w:pPr>
              <w:pStyle w:val="19"/>
            </w:pPr>
            <w:r>
              <w:t>A0201060102</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0.45</w:t>
            </w:r>
          </w:p>
        </w:tc>
        <w:tc>
          <w:tcPr>
            <w:tcW w:w="964" w:type="dxa"/>
            <w:vAlign w:val="center"/>
          </w:tcPr>
          <w:p>
            <w:pPr>
              <w:pStyle w:val="18"/>
            </w:pPr>
            <w:r>
              <w:t>0.45</w:t>
            </w:r>
          </w:p>
        </w:tc>
        <w:tc>
          <w:tcPr>
            <w:tcW w:w="964" w:type="dxa"/>
            <w:vAlign w:val="center"/>
          </w:tcPr>
          <w:p>
            <w:pPr>
              <w:pStyle w:val="18"/>
            </w:pPr>
            <w:r>
              <w:t>0.45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1"/>
            </w:pPr>
            <w:r>
              <w:t>唐山市燃气供热安全管理站小计</w:t>
            </w:r>
          </w:p>
        </w:tc>
        <w:tc>
          <w:tcPr>
            <w:tcW w:w="964" w:type="dxa"/>
            <w:vAlign w:val="center"/>
          </w:tcPr>
          <w:p>
            <w:pPr>
              <w:pStyle w:val="22"/>
            </w:pPr>
          </w:p>
        </w:tc>
        <w:tc>
          <w:tcPr>
            <w:tcW w:w="1134" w:type="dxa"/>
            <w:vAlign w:val="center"/>
          </w:tcPr>
          <w:p>
            <w:pPr>
              <w:pStyle w:val="23"/>
            </w:pPr>
          </w:p>
        </w:tc>
        <w:tc>
          <w:tcPr>
            <w:tcW w:w="1134" w:type="dxa"/>
            <w:vAlign w:val="center"/>
          </w:tcPr>
          <w:p>
            <w:pPr>
              <w:pStyle w:val="23"/>
            </w:pPr>
          </w:p>
        </w:tc>
        <w:tc>
          <w:tcPr>
            <w:tcW w:w="709" w:type="dxa"/>
            <w:vAlign w:val="center"/>
          </w:tcPr>
          <w:p>
            <w:pPr>
              <w:pStyle w:val="21"/>
            </w:pPr>
          </w:p>
        </w:tc>
        <w:tc>
          <w:tcPr>
            <w:tcW w:w="850" w:type="dxa"/>
            <w:vAlign w:val="center"/>
          </w:tcPr>
          <w:p>
            <w:pPr>
              <w:pStyle w:val="22"/>
            </w:pPr>
          </w:p>
        </w:tc>
        <w:tc>
          <w:tcPr>
            <w:tcW w:w="850" w:type="dxa"/>
            <w:vAlign w:val="center"/>
          </w:tcPr>
          <w:p>
            <w:pPr>
              <w:pStyle w:val="22"/>
            </w:pPr>
          </w:p>
        </w:tc>
        <w:tc>
          <w:tcPr>
            <w:tcW w:w="964" w:type="dxa"/>
            <w:vAlign w:val="center"/>
          </w:tcPr>
          <w:p>
            <w:pPr>
              <w:pStyle w:val="22"/>
            </w:pPr>
            <w:r>
              <w:t>3.31</w:t>
            </w:r>
          </w:p>
        </w:tc>
        <w:tc>
          <w:tcPr>
            <w:tcW w:w="964" w:type="dxa"/>
            <w:vAlign w:val="center"/>
          </w:tcPr>
          <w:p>
            <w:pPr>
              <w:pStyle w:val="22"/>
            </w:pPr>
            <w:r>
              <w:t>3.31</w:t>
            </w: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A3打印机</w:t>
            </w:r>
          </w:p>
        </w:tc>
        <w:tc>
          <w:tcPr>
            <w:tcW w:w="964" w:type="dxa"/>
            <w:vAlign w:val="center"/>
          </w:tcPr>
          <w:p>
            <w:pPr>
              <w:pStyle w:val="18"/>
            </w:pPr>
            <w:r>
              <w:t>0.65</w:t>
            </w:r>
          </w:p>
        </w:tc>
        <w:tc>
          <w:tcPr>
            <w:tcW w:w="1134" w:type="dxa"/>
            <w:vAlign w:val="center"/>
          </w:tcPr>
          <w:p>
            <w:pPr>
              <w:pStyle w:val="19"/>
            </w:pPr>
            <w:r>
              <w:t>激光打印机</w:t>
            </w:r>
          </w:p>
        </w:tc>
        <w:tc>
          <w:tcPr>
            <w:tcW w:w="1134" w:type="dxa"/>
            <w:vAlign w:val="center"/>
          </w:tcPr>
          <w:p>
            <w:pPr>
              <w:pStyle w:val="19"/>
            </w:pPr>
            <w:r>
              <w:t>A0201060102</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0.65</w:t>
            </w:r>
          </w:p>
        </w:tc>
        <w:tc>
          <w:tcPr>
            <w:tcW w:w="964" w:type="dxa"/>
            <w:vAlign w:val="center"/>
          </w:tcPr>
          <w:p>
            <w:pPr>
              <w:pStyle w:val="18"/>
            </w:pPr>
            <w:r>
              <w:t>0.65</w:t>
            </w:r>
          </w:p>
        </w:tc>
        <w:tc>
          <w:tcPr>
            <w:tcW w:w="964" w:type="dxa"/>
            <w:vAlign w:val="center"/>
          </w:tcPr>
          <w:p>
            <w:pPr>
              <w:pStyle w:val="18"/>
            </w:pPr>
            <w:r>
              <w:t>0.65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便携式打印机</w:t>
            </w:r>
          </w:p>
        </w:tc>
        <w:tc>
          <w:tcPr>
            <w:tcW w:w="964" w:type="dxa"/>
            <w:vAlign w:val="center"/>
          </w:tcPr>
          <w:p>
            <w:pPr>
              <w:pStyle w:val="18"/>
            </w:pPr>
            <w:r>
              <w:t>0.20</w:t>
            </w:r>
          </w:p>
        </w:tc>
        <w:tc>
          <w:tcPr>
            <w:tcW w:w="1134" w:type="dxa"/>
            <w:vAlign w:val="center"/>
          </w:tcPr>
          <w:p>
            <w:pPr>
              <w:pStyle w:val="19"/>
            </w:pPr>
            <w:r>
              <w:t>喷墨打印机</w:t>
            </w:r>
          </w:p>
        </w:tc>
        <w:tc>
          <w:tcPr>
            <w:tcW w:w="1134" w:type="dxa"/>
            <w:vAlign w:val="center"/>
          </w:tcPr>
          <w:p>
            <w:pPr>
              <w:pStyle w:val="19"/>
            </w:pPr>
            <w:r>
              <w:t>A0201060101</w:t>
            </w:r>
          </w:p>
        </w:tc>
        <w:tc>
          <w:tcPr>
            <w:tcW w:w="709" w:type="dxa"/>
            <w:vAlign w:val="center"/>
          </w:tcPr>
          <w:p>
            <w:pPr>
              <w:pStyle w:val="20"/>
            </w:pPr>
            <w:r>
              <w:t>台</w:t>
            </w:r>
          </w:p>
          <w:p>
            <w:pPr>
              <w:pStyle w:val="20"/>
            </w:pPr>
          </w:p>
        </w:tc>
        <w:tc>
          <w:tcPr>
            <w:tcW w:w="850" w:type="dxa"/>
            <w:vAlign w:val="center"/>
          </w:tcPr>
          <w:p>
            <w:pPr>
              <w:pStyle w:val="18"/>
            </w:pPr>
            <w:r>
              <w:t>1</w:t>
            </w:r>
          </w:p>
        </w:tc>
        <w:tc>
          <w:tcPr>
            <w:tcW w:w="850" w:type="dxa"/>
            <w:vAlign w:val="center"/>
          </w:tcPr>
          <w:p>
            <w:pPr>
              <w:pStyle w:val="18"/>
            </w:pPr>
            <w:r>
              <w:t>0.20</w:t>
            </w:r>
          </w:p>
        </w:tc>
        <w:tc>
          <w:tcPr>
            <w:tcW w:w="964" w:type="dxa"/>
            <w:vAlign w:val="center"/>
          </w:tcPr>
          <w:p>
            <w:pPr>
              <w:pStyle w:val="18"/>
            </w:pPr>
            <w:r>
              <w:t>0.20</w:t>
            </w:r>
          </w:p>
        </w:tc>
        <w:tc>
          <w:tcPr>
            <w:tcW w:w="964" w:type="dxa"/>
            <w:vAlign w:val="center"/>
          </w:tcPr>
          <w:p>
            <w:pPr>
              <w:pStyle w:val="18"/>
            </w:pPr>
            <w:r>
              <w:t>0.20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台式电脑</w:t>
            </w:r>
          </w:p>
        </w:tc>
        <w:tc>
          <w:tcPr>
            <w:tcW w:w="964" w:type="dxa"/>
            <w:vAlign w:val="center"/>
          </w:tcPr>
          <w:p>
            <w:pPr>
              <w:pStyle w:val="18"/>
            </w:pPr>
            <w:r>
              <w:t>1.35</w:t>
            </w:r>
          </w:p>
        </w:tc>
        <w:tc>
          <w:tcPr>
            <w:tcW w:w="1134" w:type="dxa"/>
            <w:vAlign w:val="center"/>
          </w:tcPr>
          <w:p>
            <w:pPr>
              <w:pStyle w:val="19"/>
            </w:pPr>
            <w:r>
              <w:t>台式计算机</w:t>
            </w:r>
          </w:p>
        </w:tc>
        <w:tc>
          <w:tcPr>
            <w:tcW w:w="1134" w:type="dxa"/>
            <w:vAlign w:val="center"/>
          </w:tcPr>
          <w:p>
            <w:pPr>
              <w:pStyle w:val="19"/>
            </w:pPr>
            <w:r>
              <w:t>A02010104</w:t>
            </w:r>
          </w:p>
        </w:tc>
        <w:tc>
          <w:tcPr>
            <w:tcW w:w="709" w:type="dxa"/>
            <w:vAlign w:val="center"/>
          </w:tcPr>
          <w:p>
            <w:pPr>
              <w:pStyle w:val="20"/>
            </w:pPr>
            <w:r>
              <w:t>台</w:t>
            </w:r>
          </w:p>
          <w:p>
            <w:pPr>
              <w:pStyle w:val="20"/>
            </w:pPr>
          </w:p>
        </w:tc>
        <w:tc>
          <w:tcPr>
            <w:tcW w:w="850" w:type="dxa"/>
            <w:vAlign w:val="center"/>
          </w:tcPr>
          <w:p>
            <w:pPr>
              <w:pStyle w:val="18"/>
            </w:pPr>
            <w:r>
              <w:t>3</w:t>
            </w:r>
          </w:p>
        </w:tc>
        <w:tc>
          <w:tcPr>
            <w:tcW w:w="850" w:type="dxa"/>
            <w:vAlign w:val="center"/>
          </w:tcPr>
          <w:p>
            <w:pPr>
              <w:pStyle w:val="18"/>
            </w:pPr>
            <w:r>
              <w:t>0.45</w:t>
            </w:r>
          </w:p>
        </w:tc>
        <w:tc>
          <w:tcPr>
            <w:tcW w:w="964" w:type="dxa"/>
            <w:vAlign w:val="center"/>
          </w:tcPr>
          <w:p>
            <w:pPr>
              <w:pStyle w:val="18"/>
            </w:pPr>
            <w:r>
              <w:t>1.35</w:t>
            </w:r>
          </w:p>
        </w:tc>
        <w:tc>
          <w:tcPr>
            <w:tcW w:w="964" w:type="dxa"/>
            <w:vAlign w:val="center"/>
          </w:tcPr>
          <w:p>
            <w:pPr>
              <w:pStyle w:val="18"/>
            </w:pPr>
            <w:r>
              <w:t>1.35</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9"/>
            </w:pPr>
            <w:r>
              <w:t>执法记录仪</w:t>
            </w:r>
          </w:p>
        </w:tc>
        <w:tc>
          <w:tcPr>
            <w:tcW w:w="964" w:type="dxa"/>
            <w:vAlign w:val="center"/>
          </w:tcPr>
          <w:p>
            <w:pPr>
              <w:pStyle w:val="18"/>
            </w:pPr>
            <w:r>
              <w:t>1.11</w:t>
            </w:r>
          </w:p>
        </w:tc>
        <w:tc>
          <w:tcPr>
            <w:tcW w:w="1134" w:type="dxa"/>
            <w:vAlign w:val="center"/>
          </w:tcPr>
          <w:p>
            <w:pPr>
              <w:pStyle w:val="19"/>
            </w:pPr>
            <w:r>
              <w:t>其他办公设备</w:t>
            </w:r>
          </w:p>
        </w:tc>
        <w:tc>
          <w:tcPr>
            <w:tcW w:w="1134" w:type="dxa"/>
            <w:vAlign w:val="center"/>
          </w:tcPr>
          <w:p>
            <w:pPr>
              <w:pStyle w:val="19"/>
            </w:pPr>
            <w:r>
              <w:t>A020299</w:t>
            </w:r>
          </w:p>
        </w:tc>
        <w:tc>
          <w:tcPr>
            <w:tcW w:w="709" w:type="dxa"/>
            <w:vAlign w:val="center"/>
          </w:tcPr>
          <w:p>
            <w:pPr>
              <w:pStyle w:val="20"/>
            </w:pPr>
            <w:r>
              <w:t>台</w:t>
            </w:r>
          </w:p>
          <w:p>
            <w:pPr>
              <w:pStyle w:val="20"/>
            </w:pPr>
          </w:p>
        </w:tc>
        <w:tc>
          <w:tcPr>
            <w:tcW w:w="850" w:type="dxa"/>
            <w:vAlign w:val="center"/>
          </w:tcPr>
          <w:p>
            <w:pPr>
              <w:pStyle w:val="18"/>
            </w:pPr>
            <w:r>
              <w:t>3</w:t>
            </w:r>
          </w:p>
        </w:tc>
        <w:tc>
          <w:tcPr>
            <w:tcW w:w="850" w:type="dxa"/>
            <w:vAlign w:val="center"/>
          </w:tcPr>
          <w:p>
            <w:pPr>
              <w:pStyle w:val="18"/>
            </w:pPr>
            <w:r>
              <w:t>0.37</w:t>
            </w:r>
          </w:p>
        </w:tc>
        <w:tc>
          <w:tcPr>
            <w:tcW w:w="964" w:type="dxa"/>
            <w:vAlign w:val="center"/>
          </w:tcPr>
          <w:p>
            <w:pPr>
              <w:pStyle w:val="18"/>
            </w:pPr>
            <w:r>
              <w:t>1.11</w:t>
            </w:r>
          </w:p>
        </w:tc>
        <w:tc>
          <w:tcPr>
            <w:tcW w:w="964" w:type="dxa"/>
            <w:vAlign w:val="center"/>
          </w:tcPr>
          <w:p>
            <w:pPr>
              <w:pStyle w:val="18"/>
            </w:pPr>
            <w:r>
              <w:t>1.11</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1.11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唐山市住房和城乡建设局（含所属单位）上年末固定资产金额为</w:t>
      </w:r>
      <w:r>
        <w:rPr>
          <w:rFonts w:hint="eastAsia" w:eastAsia="方正仿宋_GBK"/>
          <w:color w:val="000000"/>
          <w:sz w:val="28"/>
          <w:lang w:val="en-US" w:eastAsia="zh-CN"/>
        </w:rPr>
        <w:t>290410.6</w:t>
      </w:r>
      <w:r>
        <w:rPr>
          <w:rFonts w:hint="eastAsia" w:eastAsia="方正仿宋_GBK"/>
          <w:color w:val="000000"/>
          <w:sz w:val="28"/>
        </w:rPr>
        <w:t>万</w:t>
      </w:r>
      <w:r>
        <w:rPr>
          <w:rFonts w:eastAsia="方正仿宋_GBK"/>
          <w:color w:val="000000"/>
          <w:sz w:val="28"/>
        </w:rPr>
        <w:t>元（详见下表）</w:t>
      </w:r>
      <w:r>
        <w:rPr>
          <w:rFonts w:hint="eastAsia" w:eastAsia="方正仿宋_GBK"/>
          <w:color w:val="000000"/>
          <w:sz w:val="28"/>
          <w:lang w:eastAsia="zh-CN"/>
        </w:rPr>
        <w:t>，其中含保障性住房10004套，631659.12平米，资产原值</w:t>
      </w:r>
      <w:r>
        <w:rPr>
          <w:rFonts w:hint="eastAsia" w:eastAsia="方正仿宋_GBK"/>
          <w:color w:val="000000"/>
          <w:sz w:val="28"/>
        </w:rPr>
        <w:t>279995</w:t>
      </w:r>
      <w:r>
        <w:rPr>
          <w:rFonts w:hint="eastAsia" w:eastAsia="方正仿宋_GBK"/>
          <w:color w:val="000000"/>
          <w:sz w:val="28"/>
          <w:lang w:eastAsia="zh-CN"/>
        </w:rPr>
        <w:t>.1万元</w:t>
      </w:r>
      <w:r>
        <w:rPr>
          <w:rFonts w:eastAsia="方正仿宋_GBK"/>
          <w:color w:val="000000"/>
          <w:sz w:val="28"/>
        </w:rPr>
        <w:t>。本年度拟购置固定资产总额为</w:t>
      </w:r>
      <w:r>
        <w:rPr>
          <w:rFonts w:hint="eastAsia" w:eastAsia="方正仿宋_GBK"/>
          <w:color w:val="000000"/>
          <w:sz w:val="28"/>
          <w:lang w:eastAsia="zh-CN"/>
        </w:rPr>
        <w:t>57.71</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1"/>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801唐山市住房和城乡建设局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1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rPr>
              <w:t>资产总额</w:t>
            </w:r>
          </w:p>
        </w:tc>
        <w:tc>
          <w:tcPr>
            <w:tcW w:w="2835" w:type="dxa"/>
            <w:vAlign w:val="center"/>
          </w:tcPr>
          <w:p>
            <w:pPr>
              <w:keepNext w:val="0"/>
              <w:keepLines w:val="0"/>
              <w:widowControl/>
              <w:suppressLineNumbers w:val="0"/>
              <w:jc w:val="center"/>
              <w:textAlignment w:val="center"/>
              <w:rPr>
                <w:rFonts w:ascii="方正书宋_GBK" w:eastAsia="方正书宋_GBK"/>
                <w:sz w:val="20"/>
                <w:szCs w:val="20"/>
              </w:rPr>
            </w:pPr>
            <w:r>
              <w:rPr>
                <w:rFonts w:hint="default" w:ascii="方正书宋_GBK" w:hAnsi="方正书宋_GBK" w:eastAsia="方正书宋_GBK" w:cs="方正书宋_GBK"/>
                <w:i w:val="0"/>
                <w:iCs w:val="0"/>
                <w:color w:val="000000"/>
                <w:kern w:val="0"/>
                <w:sz w:val="20"/>
                <w:szCs w:val="20"/>
                <w:u w:val="none"/>
                <w:lang w:val="en-US" w:eastAsia="zh-CN" w:bidi="ar"/>
              </w:rPr>
              <w:t>--</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290410.6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1</w:t>
            </w:r>
            <w:r>
              <w:rPr>
                <w:rFonts w:hint="eastAsia" w:ascii="方正书宋_GBK" w:eastAsia="方正书宋_GBK"/>
                <w:sz w:val="20"/>
                <w:szCs w:val="20"/>
              </w:rPr>
              <w:t>、房屋（平方米）</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23481.9</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281697.15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其中：办公用房（平方米）</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10606.97</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1017.01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2</w:t>
            </w:r>
            <w:r>
              <w:rPr>
                <w:rFonts w:hint="eastAsia" w:ascii="方正书宋_GBK" w:eastAsia="方正书宋_GBK"/>
                <w:sz w:val="20"/>
                <w:szCs w:val="20"/>
              </w:rPr>
              <w:t>、汽车（台、辆）</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23</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475.64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3、单价在20万元以上的设备</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67</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5027.2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4</w:t>
            </w:r>
            <w:r>
              <w:rPr>
                <w:rFonts w:hint="eastAsia" w:ascii="方正书宋_GBK" w:eastAsia="方正书宋_GBK"/>
                <w:sz w:val="20"/>
                <w:szCs w:val="20"/>
              </w:rPr>
              <w:t>、其他固定资产</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4450</w:t>
            </w:r>
          </w:p>
        </w:tc>
        <w:tc>
          <w:tcPr>
            <w:tcW w:w="2835" w:type="dxa"/>
            <w:vAlign w:val="center"/>
          </w:tcPr>
          <w:p>
            <w:pPr>
              <w:keepNext w:val="0"/>
              <w:keepLines w:val="0"/>
              <w:widowControl/>
              <w:suppressLineNumbers w:val="0"/>
              <w:jc w:val="right"/>
              <w:textAlignment w:val="center"/>
              <w:rPr>
                <w:rFonts w:ascii="方正书宋_GBK" w:eastAsia="方正书宋_GBK"/>
                <w:sz w:val="20"/>
                <w:szCs w:val="20"/>
                <w:lang w:eastAsia="zh-CN"/>
              </w:rPr>
            </w:pPr>
            <w:r>
              <w:rPr>
                <w:rFonts w:hint="eastAsia" w:ascii="宋体" w:hAnsi="宋体" w:eastAsia="宋体" w:cs="宋体"/>
                <w:i w:val="0"/>
                <w:iCs w:val="0"/>
                <w:color w:val="000000"/>
                <w:kern w:val="0"/>
                <w:sz w:val="20"/>
                <w:szCs w:val="20"/>
                <w:u w:val="none"/>
                <w:lang w:val="en-US" w:eastAsia="zh-CN" w:bidi="ar"/>
              </w:rPr>
              <w:t>3210.61</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636"/>
    <w:multiLevelType w:val="singleLevel"/>
    <w:tmpl w:val="0CBD6636"/>
    <w:lvl w:ilvl="0" w:tentative="0">
      <w:start w:val="1"/>
      <w:numFmt w:val="chineseCounting"/>
      <w:suff w:val="nothing"/>
      <w:lvlText w:val="（%1）"/>
      <w:lvlJc w:val="left"/>
      <w:rPr>
        <w:rFonts w:hint="eastAsia"/>
        <w:lang w:val="en-US"/>
      </w:rPr>
    </w:lvl>
  </w:abstractNum>
  <w:abstractNum w:abstractNumId="1">
    <w:nsid w:val="37EF0EF2"/>
    <w:multiLevelType w:val="multilevel"/>
    <w:tmpl w:val="37EF0EF2"/>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hideGrammaticalError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MDgxZWY1ZjQ5YzE4MmIzZjdmMzM2NzI5YTk3NDEifQ=="/>
  </w:docVars>
  <w:rsids>
    <w:rsidRoot w:val="00892560"/>
    <w:rsid w:val="00007848"/>
    <w:rsid w:val="00012BD4"/>
    <w:rsid w:val="00080849"/>
    <w:rsid w:val="000D1F88"/>
    <w:rsid w:val="000F3C8A"/>
    <w:rsid w:val="001212E4"/>
    <w:rsid w:val="0019066B"/>
    <w:rsid w:val="00330597"/>
    <w:rsid w:val="00342F65"/>
    <w:rsid w:val="003614D0"/>
    <w:rsid w:val="003B3BC2"/>
    <w:rsid w:val="003D3B2F"/>
    <w:rsid w:val="004578AB"/>
    <w:rsid w:val="004B5E5E"/>
    <w:rsid w:val="00517247"/>
    <w:rsid w:val="00531D2F"/>
    <w:rsid w:val="005821F3"/>
    <w:rsid w:val="005C58F8"/>
    <w:rsid w:val="006E1C74"/>
    <w:rsid w:val="0073250A"/>
    <w:rsid w:val="00741891"/>
    <w:rsid w:val="007A3AE5"/>
    <w:rsid w:val="008433B0"/>
    <w:rsid w:val="00892560"/>
    <w:rsid w:val="008F7FB7"/>
    <w:rsid w:val="00900771"/>
    <w:rsid w:val="00965C05"/>
    <w:rsid w:val="009771E7"/>
    <w:rsid w:val="009B074D"/>
    <w:rsid w:val="00A411D6"/>
    <w:rsid w:val="00A50BA5"/>
    <w:rsid w:val="00A53861"/>
    <w:rsid w:val="00AA548D"/>
    <w:rsid w:val="00B1146F"/>
    <w:rsid w:val="00C63A0A"/>
    <w:rsid w:val="00E41516"/>
    <w:rsid w:val="00EC112A"/>
    <w:rsid w:val="00EF10BE"/>
    <w:rsid w:val="00EF7FC4"/>
    <w:rsid w:val="00F03ECF"/>
    <w:rsid w:val="12D85D15"/>
    <w:rsid w:val="173E0231"/>
    <w:rsid w:val="1E491727"/>
    <w:rsid w:val="20F963D7"/>
    <w:rsid w:val="21091F11"/>
    <w:rsid w:val="30224C76"/>
    <w:rsid w:val="3FF366B4"/>
    <w:rsid w:val="42CD6DEA"/>
    <w:rsid w:val="48510CB2"/>
    <w:rsid w:val="6D0A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40"/>
    <w:qFormat/>
    <w:uiPriority w:val="0"/>
    <w:pPr>
      <w:widowControl w:val="0"/>
      <w:spacing w:line="400" w:lineRule="atLeast"/>
      <w:ind w:right="330" w:rightChars="157"/>
      <w:jc w:val="both"/>
    </w:pPr>
    <w:rPr>
      <w:rFonts w:ascii="仿宋_GB2312" w:eastAsia="黑体"/>
      <w:kern w:val="2"/>
      <w:sz w:val="21"/>
      <w:lang w:eastAsia="zh-CN"/>
    </w:rPr>
  </w:style>
  <w:style w:type="paragraph" w:styleId="3">
    <w:name w:val="toc 5"/>
    <w:basedOn w:val="1"/>
    <w:next w:val="1"/>
    <w:semiHidden/>
    <w:unhideWhenUsed/>
    <w:qFormat/>
    <w:uiPriority w:val="39"/>
    <w:pPr>
      <w:ind w:left="1680" w:leftChars="800"/>
    </w:pPr>
  </w:style>
  <w:style w:type="paragraph" w:styleId="4">
    <w:name w:val="toc 3"/>
    <w:basedOn w:val="1"/>
    <w:next w:val="1"/>
    <w:qFormat/>
    <w:uiPriority w:val="0"/>
    <w:pPr>
      <w:ind w:left="480"/>
    </w:pPr>
  </w:style>
  <w:style w:type="paragraph" w:styleId="5">
    <w:name w:val="Plain Text"/>
    <w:basedOn w:val="1"/>
    <w:link w:val="41"/>
    <w:qFormat/>
    <w:uiPriority w:val="0"/>
    <w:pPr>
      <w:widowControl w:val="0"/>
      <w:jc w:val="both"/>
    </w:pPr>
    <w:rPr>
      <w:rFonts w:ascii="宋体" w:hAnsi="Courier New" w:eastAsia="宋体" w:cs="Courier New"/>
      <w:kern w:val="2"/>
      <w:sz w:val="21"/>
      <w:szCs w:val="21"/>
      <w:lang w:eastAsia="zh-CN"/>
    </w:rPr>
  </w:style>
  <w:style w:type="paragraph" w:styleId="6">
    <w:name w:val="footer"/>
    <w:basedOn w:val="1"/>
    <w:link w:val="44"/>
    <w:unhideWhenUsed/>
    <w:qFormat/>
    <w:uiPriority w:val="99"/>
    <w:pPr>
      <w:tabs>
        <w:tab w:val="center" w:pos="4153"/>
        <w:tab w:val="right" w:pos="8306"/>
      </w:tabs>
      <w:snapToGrid w:val="0"/>
    </w:pPr>
    <w:rPr>
      <w:sz w:val="18"/>
      <w:szCs w:val="18"/>
    </w:rPr>
  </w:style>
  <w:style w:type="paragraph" w:styleId="7">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Normal_c6f3f51a-2a84-4e44-8ce6-b4544f494a50"/>
    <w:qFormat/>
    <w:uiPriority w:val="0"/>
    <w:rPr>
      <w:rFonts w:ascii="Times New Roman" w:hAnsi="Times New Roman" w:eastAsia="Times New Roman" w:cs="Times New Roman"/>
      <w:sz w:val="24"/>
      <w:szCs w:val="24"/>
      <w:lang w:val="en-US" w:eastAsia="uk-UA" w:bidi="ar-SA"/>
    </w:rPr>
  </w:style>
  <w:style w:type="paragraph" w:customStyle="1" w:styleId="32">
    <w:name w:val="单元格样式1_51ec447e-7824-4b43-af01-d300f56d7237"/>
    <w:basedOn w:val="1"/>
    <w:qFormat/>
    <w:uiPriority w:val="0"/>
    <w:pPr>
      <w:jc w:val="center"/>
    </w:pPr>
    <w:rPr>
      <w:rFonts w:ascii="方正书宋_GBK" w:hAnsi="方正书宋_GBK" w:eastAsia="方正书宋_GBK" w:cs="方正书宋_GBK"/>
      <w:b/>
      <w:sz w:val="21"/>
    </w:rPr>
  </w:style>
  <w:style w:type="paragraph" w:customStyle="1" w:styleId="33">
    <w:name w:val="单元格样式2_ad7d8080-dc7d-42ce-98a2-6c833e906922"/>
    <w:basedOn w:val="1"/>
    <w:qFormat/>
    <w:uiPriority w:val="0"/>
    <w:rPr>
      <w:rFonts w:ascii="方正书宋_GBK" w:hAnsi="方正书宋_GBK" w:eastAsia="方正书宋_GBK" w:cs="方正书宋_GBK"/>
      <w:sz w:val="21"/>
    </w:rPr>
  </w:style>
  <w:style w:type="paragraph" w:customStyle="1" w:styleId="34">
    <w:name w:val="单元格样式3_4fbe7e87-641c-4200-9e8f-709dfa5a0add"/>
    <w:basedOn w:val="1"/>
    <w:qFormat/>
    <w:uiPriority w:val="0"/>
    <w:pPr>
      <w:jc w:val="center"/>
    </w:pPr>
    <w:rPr>
      <w:rFonts w:ascii="方正书宋_GBK" w:hAnsi="方正书宋_GBK" w:eastAsia="方正书宋_GBK" w:cs="方正书宋_GBK"/>
      <w:sz w:val="21"/>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正文文本 Char"/>
    <w:basedOn w:val="13"/>
    <w:link w:val="2"/>
    <w:qFormat/>
    <w:uiPriority w:val="0"/>
    <w:rPr>
      <w:rFonts w:ascii="仿宋_GB2312" w:eastAsia="黑体"/>
      <w:kern w:val="2"/>
      <w:sz w:val="21"/>
      <w:szCs w:val="24"/>
    </w:rPr>
  </w:style>
  <w:style w:type="character" w:customStyle="1" w:styleId="41">
    <w:name w:val="纯文本 Char"/>
    <w:basedOn w:val="13"/>
    <w:link w:val="5"/>
    <w:qFormat/>
    <w:uiPriority w:val="0"/>
    <w:rPr>
      <w:rFonts w:ascii="宋体" w:hAnsi="Courier New" w:eastAsia="宋体" w:cs="Courier New"/>
      <w:kern w:val="2"/>
      <w:sz w:val="21"/>
      <w:szCs w:val="21"/>
    </w:rPr>
  </w:style>
  <w:style w:type="character" w:customStyle="1" w:styleId="42">
    <w:name w:val="NormalCharacter"/>
    <w:qFormat/>
    <w:uiPriority w:val="0"/>
    <w:rPr>
      <w:rFonts w:ascii="Calibri" w:hAnsi="Calibri" w:eastAsia="宋体" w:cs="宋体"/>
      <w:kern w:val="2"/>
      <w:sz w:val="21"/>
      <w:szCs w:val="24"/>
      <w:lang w:val="en-US" w:eastAsia="zh-CN" w:bidi="ar-SA"/>
    </w:rPr>
  </w:style>
  <w:style w:type="character" w:customStyle="1" w:styleId="43">
    <w:name w:val="页眉 Char"/>
    <w:basedOn w:val="13"/>
    <w:link w:val="7"/>
    <w:qFormat/>
    <w:uiPriority w:val="99"/>
    <w:rPr>
      <w:rFonts w:eastAsia="Times New Roman"/>
      <w:sz w:val="18"/>
      <w:szCs w:val="18"/>
      <w:lang w:eastAsia="uk-UA"/>
    </w:rPr>
  </w:style>
  <w:style w:type="character" w:customStyle="1" w:styleId="44">
    <w:name w:val="页脚 Char"/>
    <w:basedOn w:val="13"/>
    <w:link w:val="6"/>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0" Type="http://schemas.openxmlformats.org/officeDocument/2006/relationships/fontTable" Target="fontTable.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2022-02-07T14:32:28Z</dcterms:created>
  <dcterms:modified xsi:type="dcterms:W3CDTF">2022-02-07T06:32:28Z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2022-02-07T14:34:09Z</dcterms:created>
  <dcterms:modified xsi:type="dcterms:W3CDTF">2022-02-07T06:34:09Z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2022-02-07T14:31:37Z</dcterms:created>
  <dcterms:modified xsi:type="dcterms:W3CDTF">2022-02-07T06:31:37Z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2022-02-07T14:33:11Z</dcterms:created>
  <dcterms:modified xsi:type="dcterms:W3CDTF">2022-02-07T06:33:11Z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2022-02-07T14:33:51Z</dcterms:created>
  <dcterms:modified xsi:type="dcterms:W3CDTF">2022-02-07T06:33:51Z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2022-02-07T14:35:49Z</dcterms:created>
  <dcterms:modified xsi:type="dcterms:W3CDTF">2022-02-07T06:35:49Z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2022-02-07T14:34:15Z</dcterms:created>
  <dcterms:modified xsi:type="dcterms:W3CDTF">2022-02-07T06:34:14Z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2022-02-07T14:35:22Z</dcterms:created>
  <dcterms:modified xsi:type="dcterms:W3CDTF">2022-02-07T06:35:22Z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2022-02-07T14:33:04Z</dcterms:created>
  <dcterms:modified xsi:type="dcterms:W3CDTF">2022-02-07T06:33:03Z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2022-02-07T14:33:36Z</dcterms:created>
  <dcterms:modified xsi:type="dcterms:W3CDTF">2022-02-07T06:33:36Z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2022-02-07T14:34:39Z</dcterms:created>
  <dcterms:modified xsi:type="dcterms:W3CDTF">2022-02-07T06:34:38Z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2022-02-07T14:34:49Z</dcterms:created>
  <dcterms:modified xsi:type="dcterms:W3CDTF">2022-02-07T06:34:48Z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2022-02-07T14:34:00Z</dcterms:created>
  <dcterms:modified xsi:type="dcterms:W3CDTF">2022-02-07T06:34:00Z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2022-02-07T14:35:12Z</dcterms:created>
  <dcterms:modified xsi:type="dcterms:W3CDTF">2022-02-07T06:35:12Z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2022-02-07T14:33:15Z</dcterms:created>
  <dcterms:modified xsi:type="dcterms:W3CDTF">2022-02-07T06:33:15Z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2022-02-07T14:29:21Z</dcterms:created>
  <dcterms:modified xsi:type="dcterms:W3CDTF">2022-02-07T06:29:21Z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2022-02-07T14:33:29Z</dcterms:created>
  <dcterms:modified xsi:type="dcterms:W3CDTF">2022-02-07T06:33:29Z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2022-02-07T14:31:42Z</dcterms:created>
  <dcterms:modified xsi:type="dcterms:W3CDTF">2022-02-07T06:31:41Z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2022-02-07T14:33:21Z</dcterms:created>
  <dcterms:modified xsi:type="dcterms:W3CDTF">2022-02-07T06:33:21Z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2022-02-07T14:32:45Z</dcterms:created>
  <dcterms:modified xsi:type="dcterms:W3CDTF">2022-02-07T06:32:45Z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2022-02-07T14:32:33Z</dcterms:created>
  <dcterms:modified xsi:type="dcterms:W3CDTF">2022-02-07T06:32:33Z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2022-02-07T14:35:35Z</dcterms:created>
  <dcterms:modified xsi:type="dcterms:W3CDTF">2022-02-07T06:35:35Z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2022-02-07T14:32:15Z</dcterms:created>
  <dcterms:modified xsi:type="dcterms:W3CDTF">2022-02-07T06:32:15Z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2022-02-07T14:34:34Z</dcterms:created>
  <dcterms:modified xsi:type="dcterms:W3CDTF">2022-02-07T06:34:33Z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2022-02-07T14:32:54Z</dcterms:created>
  <dcterms:modified xsi:type="dcterms:W3CDTF">2022-02-07T06:32:54Z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2022-02-07T14:33:47Z</dcterms:created>
  <dcterms:modified xsi:type="dcterms:W3CDTF">2022-02-07T06:33:47Z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2022-02-07T14:34:05Z</dcterms:created>
  <dcterms:modified xsi:type="dcterms:W3CDTF">2022-02-07T06:34:05Z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2022-02-07T14:35:40Z</dcterms:created>
  <dcterms:modified xsi:type="dcterms:W3CDTF">2022-02-07T06:35:40Z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2022-02-07T14:35:27Z</dcterms:created>
  <dcterms:modified xsi:type="dcterms:W3CDTF">2022-02-07T06:35:27Z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2022-02-07T14:32:37Z</dcterms:created>
  <dcterms:modified xsi:type="dcterms:W3CDTF">2022-02-07T06:32:37Z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2022-02-07T14:34:21Z</dcterms:created>
  <dcterms:modified xsi:type="dcterms:W3CDTF">2022-02-07T06:34:21Z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2022-02-07T14:32:20Z</dcterms:created>
  <dcterms:modified xsi:type="dcterms:W3CDTF">2022-02-07T06:32:20Z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2022-02-07T14:35:07Z</dcterms:created>
  <dcterms:modified xsi:type="dcterms:W3CDTF">2022-02-07T06:35:07Z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2022-02-07T14:34:53Z</dcterms:created>
  <dcterms:modified xsi:type="dcterms:W3CDTF">2022-02-07T06:34:53Z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2022-02-07T14:34:25Z</dcterms:created>
  <dcterms:modified xsi:type="dcterms:W3CDTF">2022-02-07T06:34:25Z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2022-02-07T14:33:41Z</dcterms:created>
  <dcterms:modified xsi:type="dcterms:W3CDTF">2022-02-07T06:33:41Z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1FB63A7-7969-49ED-BCBB-59CA11A17DB8}">
  <ds:schemaRefs/>
</ds:datastoreItem>
</file>

<file path=customXml/itemProps11.xml><?xml version="1.0" encoding="utf-8"?>
<ds:datastoreItem xmlns:ds="http://schemas.openxmlformats.org/officeDocument/2006/customXml" ds:itemID="{F022E7CF-6487-4C0F-B2BC-BE3D0CCB7E5F}">
  <ds:schemaRefs/>
</ds:datastoreItem>
</file>

<file path=customXml/itemProps12.xml><?xml version="1.0" encoding="utf-8"?>
<ds:datastoreItem xmlns:ds="http://schemas.openxmlformats.org/officeDocument/2006/customXml" ds:itemID="{E9AD30CD-8F3C-4C01-B54B-9AA845AE6ABA}">
  <ds:schemaRefs/>
</ds:datastoreItem>
</file>

<file path=customXml/itemProps13.xml><?xml version="1.0" encoding="utf-8"?>
<ds:datastoreItem xmlns:ds="http://schemas.openxmlformats.org/officeDocument/2006/customXml" ds:itemID="{8031728E-C321-44DB-8415-9D6DEA4F021C}">
  <ds:schemaRefs/>
</ds:datastoreItem>
</file>

<file path=customXml/itemProps14.xml><?xml version="1.0" encoding="utf-8"?>
<ds:datastoreItem xmlns:ds="http://schemas.openxmlformats.org/officeDocument/2006/customXml" ds:itemID="{E5292D7C-263E-4D16-AE27-5D49A45FA228}">
  <ds:schemaRefs/>
</ds:datastoreItem>
</file>

<file path=customXml/itemProps15.xml><?xml version="1.0" encoding="utf-8"?>
<ds:datastoreItem xmlns:ds="http://schemas.openxmlformats.org/officeDocument/2006/customXml" ds:itemID="{2054C49A-007E-47BB-B05E-F7DD235FE10F}">
  <ds:schemaRefs/>
</ds:datastoreItem>
</file>

<file path=customXml/itemProps16.xml><?xml version="1.0" encoding="utf-8"?>
<ds:datastoreItem xmlns:ds="http://schemas.openxmlformats.org/officeDocument/2006/customXml" ds:itemID="{CD21C503-9F35-4CBF-BBFE-1BCF60540A54}">
  <ds:schemaRefs/>
</ds:datastoreItem>
</file>

<file path=customXml/itemProps17.xml><?xml version="1.0" encoding="utf-8"?>
<ds:datastoreItem xmlns:ds="http://schemas.openxmlformats.org/officeDocument/2006/customXml" ds:itemID="{9701DB8A-813F-4744-A56A-2AC05E3A5DBD}">
  <ds:schemaRefs/>
</ds:datastoreItem>
</file>

<file path=customXml/itemProps18.xml><?xml version="1.0" encoding="utf-8"?>
<ds:datastoreItem xmlns:ds="http://schemas.openxmlformats.org/officeDocument/2006/customXml" ds:itemID="{867244E8-A0A6-436F-9160-C46EAE0ACAC0}">
  <ds:schemaRefs/>
</ds:datastoreItem>
</file>

<file path=customXml/itemProps19.xml><?xml version="1.0" encoding="utf-8"?>
<ds:datastoreItem xmlns:ds="http://schemas.openxmlformats.org/officeDocument/2006/customXml" ds:itemID="{13FB7FDC-D079-49A9-89B3-F88E4DD9BF77}">
  <ds:schemaRefs/>
</ds:datastoreItem>
</file>

<file path=customXml/itemProps2.xml><?xml version="1.0" encoding="utf-8"?>
<ds:datastoreItem xmlns:ds="http://schemas.openxmlformats.org/officeDocument/2006/customXml" ds:itemID="{83F973F6-7D75-4B22-B0E2-CABDA0854355}">
  <ds:schemaRefs/>
</ds:datastoreItem>
</file>

<file path=customXml/itemProps20.xml><?xml version="1.0" encoding="utf-8"?>
<ds:datastoreItem xmlns:ds="http://schemas.openxmlformats.org/officeDocument/2006/customXml" ds:itemID="{53FE5D61-9E23-48BF-9962-6CD6057CE1B9}">
  <ds:schemaRefs/>
</ds:datastoreItem>
</file>

<file path=customXml/itemProps21.xml><?xml version="1.0" encoding="utf-8"?>
<ds:datastoreItem xmlns:ds="http://schemas.openxmlformats.org/officeDocument/2006/customXml" ds:itemID="{35A5CF29-AAAD-42A5-A944-A33CD5DE8AF8}">
  <ds:schemaRefs/>
</ds:datastoreItem>
</file>

<file path=customXml/itemProps22.xml><?xml version="1.0" encoding="utf-8"?>
<ds:datastoreItem xmlns:ds="http://schemas.openxmlformats.org/officeDocument/2006/customXml" ds:itemID="{E868701A-2DCB-4424-93BD-178EAA804E91}">
  <ds:schemaRefs/>
</ds:datastoreItem>
</file>

<file path=customXml/itemProps23.xml><?xml version="1.0" encoding="utf-8"?>
<ds:datastoreItem xmlns:ds="http://schemas.openxmlformats.org/officeDocument/2006/customXml" ds:itemID="{BC0C42D0-4D27-4A67-B386-3DA0C5501473}">
  <ds:schemaRefs/>
</ds:datastoreItem>
</file>

<file path=customXml/itemProps24.xml><?xml version="1.0" encoding="utf-8"?>
<ds:datastoreItem xmlns:ds="http://schemas.openxmlformats.org/officeDocument/2006/customXml" ds:itemID="{DA96938F-39AD-4D41-83BE-68F1288407AF}">
  <ds:schemaRefs/>
</ds:datastoreItem>
</file>

<file path=customXml/itemProps25.xml><?xml version="1.0" encoding="utf-8"?>
<ds:datastoreItem xmlns:ds="http://schemas.openxmlformats.org/officeDocument/2006/customXml" ds:itemID="{729C8A02-B870-4F22-89F9-1050681A297C}">
  <ds:schemaRefs/>
</ds:datastoreItem>
</file>

<file path=customXml/itemProps26.xml><?xml version="1.0" encoding="utf-8"?>
<ds:datastoreItem xmlns:ds="http://schemas.openxmlformats.org/officeDocument/2006/customXml" ds:itemID="{A8ED5FD8-0295-4136-A1BA-7158320B4B92}">
  <ds:schemaRefs/>
</ds:datastoreItem>
</file>

<file path=customXml/itemProps27.xml><?xml version="1.0" encoding="utf-8"?>
<ds:datastoreItem xmlns:ds="http://schemas.openxmlformats.org/officeDocument/2006/customXml" ds:itemID="{2C9D0D73-6BA7-4354-AD25-0425B5873C49}">
  <ds:schemaRefs/>
</ds:datastoreItem>
</file>

<file path=customXml/itemProps28.xml><?xml version="1.0" encoding="utf-8"?>
<ds:datastoreItem xmlns:ds="http://schemas.openxmlformats.org/officeDocument/2006/customXml" ds:itemID="{6233BD0F-DA54-489C-AFC8-F9FB73D4F125}">
  <ds:schemaRefs/>
</ds:datastoreItem>
</file>

<file path=customXml/itemProps29.xml><?xml version="1.0" encoding="utf-8"?>
<ds:datastoreItem xmlns:ds="http://schemas.openxmlformats.org/officeDocument/2006/customXml" ds:itemID="{9C21439D-1031-4D70-96A0-0E9EE6068507}">
  <ds:schemaRefs/>
</ds:datastoreItem>
</file>

<file path=customXml/itemProps3.xml><?xml version="1.0" encoding="utf-8"?>
<ds:datastoreItem xmlns:ds="http://schemas.openxmlformats.org/officeDocument/2006/customXml" ds:itemID="{CCCE0CAB-01B7-4080-8A32-8C3E6416A106}">
  <ds:schemaRefs/>
</ds:datastoreItem>
</file>

<file path=customXml/itemProps30.xml><?xml version="1.0" encoding="utf-8"?>
<ds:datastoreItem xmlns:ds="http://schemas.openxmlformats.org/officeDocument/2006/customXml" ds:itemID="{F2D00C88-7713-451E-8672-7B7A64966205}">
  <ds:schemaRefs/>
</ds:datastoreItem>
</file>

<file path=customXml/itemProps31.xml><?xml version="1.0" encoding="utf-8"?>
<ds:datastoreItem xmlns:ds="http://schemas.openxmlformats.org/officeDocument/2006/customXml" ds:itemID="{B3AA0793-500D-46EE-9E8A-73669FCF2BFA}">
  <ds:schemaRefs/>
</ds:datastoreItem>
</file>

<file path=customXml/itemProps32.xml><?xml version="1.0" encoding="utf-8"?>
<ds:datastoreItem xmlns:ds="http://schemas.openxmlformats.org/officeDocument/2006/customXml" ds:itemID="{DF730130-E2C2-414C-9EE6-2EE39B22A42F}">
  <ds:schemaRefs/>
</ds:datastoreItem>
</file>

<file path=customXml/itemProps33.xml><?xml version="1.0" encoding="utf-8"?>
<ds:datastoreItem xmlns:ds="http://schemas.openxmlformats.org/officeDocument/2006/customXml" ds:itemID="{EA4683CE-F2A3-49B8-BE05-9FDCC0C69E2A}">
  <ds:schemaRefs/>
</ds:datastoreItem>
</file>

<file path=customXml/itemProps34.xml><?xml version="1.0" encoding="utf-8"?>
<ds:datastoreItem xmlns:ds="http://schemas.openxmlformats.org/officeDocument/2006/customXml" ds:itemID="{5406AE62-718F-4A3A-B2B6-843DEE99A2C1}">
  <ds:schemaRefs/>
</ds:datastoreItem>
</file>

<file path=customXml/itemProps35.xml><?xml version="1.0" encoding="utf-8"?>
<ds:datastoreItem xmlns:ds="http://schemas.openxmlformats.org/officeDocument/2006/customXml" ds:itemID="{CBAE08F1-214D-494F-A0C6-B6C6D50C7D07}">
  <ds:schemaRefs/>
</ds:datastoreItem>
</file>

<file path=customXml/itemProps36.xml><?xml version="1.0" encoding="utf-8"?>
<ds:datastoreItem xmlns:ds="http://schemas.openxmlformats.org/officeDocument/2006/customXml" ds:itemID="{B910907D-7903-4DC0-8D94-5871D1C31BFE}">
  <ds:schemaRefs/>
</ds:datastoreItem>
</file>

<file path=customXml/itemProps37.xml><?xml version="1.0" encoding="utf-8"?>
<ds:datastoreItem xmlns:ds="http://schemas.openxmlformats.org/officeDocument/2006/customXml" ds:itemID="{FC19F25D-2A75-4AFC-A78F-D6FEE2CB3F45}">
  <ds:schemaRefs/>
</ds:datastoreItem>
</file>

<file path=customXml/itemProps38.xml><?xml version="1.0" encoding="utf-8"?>
<ds:datastoreItem xmlns:ds="http://schemas.openxmlformats.org/officeDocument/2006/customXml" ds:itemID="{46F278C3-CAC3-497D-AC48-F86FBC9A3796}">
  <ds:schemaRefs/>
</ds:datastoreItem>
</file>

<file path=customXml/itemProps39.xml><?xml version="1.0" encoding="utf-8"?>
<ds:datastoreItem xmlns:ds="http://schemas.openxmlformats.org/officeDocument/2006/customXml" ds:itemID="{E98568E1-69B7-4E83-AEF8-3881A770B000}">
  <ds:schemaRefs/>
</ds:datastoreItem>
</file>

<file path=customXml/itemProps4.xml><?xml version="1.0" encoding="utf-8"?>
<ds:datastoreItem xmlns:ds="http://schemas.openxmlformats.org/officeDocument/2006/customXml" ds:itemID="{4983D143-6BBE-46E7-8EE6-E89424E3542A}">
  <ds:schemaRefs/>
</ds:datastoreItem>
</file>

<file path=customXml/itemProps40.xml><?xml version="1.0" encoding="utf-8"?>
<ds:datastoreItem xmlns:ds="http://schemas.openxmlformats.org/officeDocument/2006/customXml" ds:itemID="{BD95B765-0FD5-4D64-840A-A417953E4E7B}">
  <ds:schemaRefs/>
</ds:datastoreItem>
</file>

<file path=customXml/itemProps41.xml><?xml version="1.0" encoding="utf-8"?>
<ds:datastoreItem xmlns:ds="http://schemas.openxmlformats.org/officeDocument/2006/customXml" ds:itemID="{BF4CAFD4-0E0E-4A30-BA0E-D1BA039A6760}">
  <ds:schemaRefs/>
</ds:datastoreItem>
</file>

<file path=customXml/itemProps42.xml><?xml version="1.0" encoding="utf-8"?>
<ds:datastoreItem xmlns:ds="http://schemas.openxmlformats.org/officeDocument/2006/customXml" ds:itemID="{F77B1360-5404-455E-8791-833C7825F30E}">
  <ds:schemaRefs/>
</ds:datastoreItem>
</file>

<file path=customXml/itemProps43.xml><?xml version="1.0" encoding="utf-8"?>
<ds:datastoreItem xmlns:ds="http://schemas.openxmlformats.org/officeDocument/2006/customXml" ds:itemID="{DFB14C0C-F661-44AC-8A3C-8E7635C9EA53}">
  <ds:schemaRefs/>
</ds:datastoreItem>
</file>

<file path=customXml/itemProps44.xml><?xml version="1.0" encoding="utf-8"?>
<ds:datastoreItem xmlns:ds="http://schemas.openxmlformats.org/officeDocument/2006/customXml" ds:itemID="{85503368-97F7-43E8-9BD2-9AF81A56EBA6}">
  <ds:schemaRefs/>
</ds:datastoreItem>
</file>

<file path=customXml/itemProps45.xml><?xml version="1.0" encoding="utf-8"?>
<ds:datastoreItem xmlns:ds="http://schemas.openxmlformats.org/officeDocument/2006/customXml" ds:itemID="{4EAEE6A8-474B-498A-99B2-839752F4917D}">
  <ds:schemaRefs/>
</ds:datastoreItem>
</file>

<file path=customXml/itemProps46.xml><?xml version="1.0" encoding="utf-8"?>
<ds:datastoreItem xmlns:ds="http://schemas.openxmlformats.org/officeDocument/2006/customXml" ds:itemID="{56724C94-806C-4BE6-BC5B-7C6E8BED4AB4}">
  <ds:schemaRefs/>
</ds:datastoreItem>
</file>

<file path=customXml/itemProps47.xml><?xml version="1.0" encoding="utf-8"?>
<ds:datastoreItem xmlns:ds="http://schemas.openxmlformats.org/officeDocument/2006/customXml" ds:itemID="{348D436C-131F-422C-BC5F-0D544CAA3249}">
  <ds:schemaRefs/>
</ds:datastoreItem>
</file>

<file path=customXml/itemProps48.xml><?xml version="1.0" encoding="utf-8"?>
<ds:datastoreItem xmlns:ds="http://schemas.openxmlformats.org/officeDocument/2006/customXml" ds:itemID="{8D414836-BA44-4244-980A-A496BEDCA89F}">
  <ds:schemaRefs/>
</ds:datastoreItem>
</file>

<file path=customXml/itemProps49.xml><?xml version="1.0" encoding="utf-8"?>
<ds:datastoreItem xmlns:ds="http://schemas.openxmlformats.org/officeDocument/2006/customXml" ds:itemID="{8A3963F5-EFCE-4FCD-8D80-311FC74D1F7A}">
  <ds:schemaRefs/>
</ds:datastoreItem>
</file>

<file path=customXml/itemProps5.xml><?xml version="1.0" encoding="utf-8"?>
<ds:datastoreItem xmlns:ds="http://schemas.openxmlformats.org/officeDocument/2006/customXml" ds:itemID="{F8C66BDB-08DE-44BE-9560-C1AF1D1DC0B4}">
  <ds:schemaRefs/>
</ds:datastoreItem>
</file>

<file path=customXml/itemProps50.xml><?xml version="1.0" encoding="utf-8"?>
<ds:datastoreItem xmlns:ds="http://schemas.openxmlformats.org/officeDocument/2006/customXml" ds:itemID="{38834168-A404-4956-BB19-0CF43F1215A4}">
  <ds:schemaRefs/>
</ds:datastoreItem>
</file>

<file path=customXml/itemProps51.xml><?xml version="1.0" encoding="utf-8"?>
<ds:datastoreItem xmlns:ds="http://schemas.openxmlformats.org/officeDocument/2006/customXml" ds:itemID="{53FB34A7-ED7C-42CE-8E46-E4309DBDFA9B}">
  <ds:schemaRefs/>
</ds:datastoreItem>
</file>

<file path=customXml/itemProps52.xml><?xml version="1.0" encoding="utf-8"?>
<ds:datastoreItem xmlns:ds="http://schemas.openxmlformats.org/officeDocument/2006/customXml" ds:itemID="{4798F45B-A355-49A3-A78F-8F1BCC62C907}">
  <ds:schemaRefs/>
</ds:datastoreItem>
</file>

<file path=customXml/itemProps53.xml><?xml version="1.0" encoding="utf-8"?>
<ds:datastoreItem xmlns:ds="http://schemas.openxmlformats.org/officeDocument/2006/customXml" ds:itemID="{4A20BDFB-B4C6-4C91-AAB3-D773BB4F6ED2}">
  <ds:schemaRefs/>
</ds:datastoreItem>
</file>

<file path=customXml/itemProps54.xml><?xml version="1.0" encoding="utf-8"?>
<ds:datastoreItem xmlns:ds="http://schemas.openxmlformats.org/officeDocument/2006/customXml" ds:itemID="{D352CDF5-06DF-4341-BD63-AB1D76BE74E7}">
  <ds:schemaRefs/>
</ds:datastoreItem>
</file>

<file path=customXml/itemProps55.xml><?xml version="1.0" encoding="utf-8"?>
<ds:datastoreItem xmlns:ds="http://schemas.openxmlformats.org/officeDocument/2006/customXml" ds:itemID="{462A84CD-9DD0-4DB3-AC41-DC656426C86C}">
  <ds:schemaRefs/>
</ds:datastoreItem>
</file>

<file path=customXml/itemProps56.xml><?xml version="1.0" encoding="utf-8"?>
<ds:datastoreItem xmlns:ds="http://schemas.openxmlformats.org/officeDocument/2006/customXml" ds:itemID="{E971F5B1-74CF-4084-A185-CBC8354BE89B}">
  <ds:schemaRefs/>
</ds:datastoreItem>
</file>

<file path=customXml/itemProps57.xml><?xml version="1.0" encoding="utf-8"?>
<ds:datastoreItem xmlns:ds="http://schemas.openxmlformats.org/officeDocument/2006/customXml" ds:itemID="{AD52F2CF-9961-421C-B4B4-72175E238AC4}">
  <ds:schemaRefs/>
</ds:datastoreItem>
</file>

<file path=customXml/itemProps58.xml><?xml version="1.0" encoding="utf-8"?>
<ds:datastoreItem xmlns:ds="http://schemas.openxmlformats.org/officeDocument/2006/customXml" ds:itemID="{89991104-8A8F-4CB0-832D-BC6A236EAD9D}">
  <ds:schemaRefs/>
</ds:datastoreItem>
</file>

<file path=customXml/itemProps59.xml><?xml version="1.0" encoding="utf-8"?>
<ds:datastoreItem xmlns:ds="http://schemas.openxmlformats.org/officeDocument/2006/customXml" ds:itemID="{9AAA3CC3-41D6-4EEA-88F9-F3EF5EB84B90}">
  <ds:schemaRefs/>
</ds:datastoreItem>
</file>

<file path=customXml/itemProps6.xml><?xml version="1.0" encoding="utf-8"?>
<ds:datastoreItem xmlns:ds="http://schemas.openxmlformats.org/officeDocument/2006/customXml" ds:itemID="{B96C56DC-BC47-4694-BB6E-122920AA1F5A}">
  <ds:schemaRefs/>
</ds:datastoreItem>
</file>

<file path=customXml/itemProps60.xml><?xml version="1.0" encoding="utf-8"?>
<ds:datastoreItem xmlns:ds="http://schemas.openxmlformats.org/officeDocument/2006/customXml" ds:itemID="{BA30A310-BF79-48A3-AAF4-EE69EC6D3D84}">
  <ds:schemaRefs/>
</ds:datastoreItem>
</file>

<file path=customXml/itemProps61.xml><?xml version="1.0" encoding="utf-8"?>
<ds:datastoreItem xmlns:ds="http://schemas.openxmlformats.org/officeDocument/2006/customXml" ds:itemID="{6C3890C8-BCA8-40A1-A5A8-1FA7C9E01CD1}">
  <ds:schemaRefs/>
</ds:datastoreItem>
</file>

<file path=customXml/itemProps62.xml><?xml version="1.0" encoding="utf-8"?>
<ds:datastoreItem xmlns:ds="http://schemas.openxmlformats.org/officeDocument/2006/customXml" ds:itemID="{890304EB-E4FA-4EA8-B4D8-D0409CA3806A}">
  <ds:schemaRefs/>
</ds:datastoreItem>
</file>

<file path=customXml/itemProps63.xml><?xml version="1.0" encoding="utf-8"?>
<ds:datastoreItem xmlns:ds="http://schemas.openxmlformats.org/officeDocument/2006/customXml" ds:itemID="{7215A74C-1CB5-40A0-9655-48EADEF384A1}">
  <ds:schemaRefs/>
</ds:datastoreItem>
</file>

<file path=customXml/itemProps64.xml><?xml version="1.0" encoding="utf-8"?>
<ds:datastoreItem xmlns:ds="http://schemas.openxmlformats.org/officeDocument/2006/customXml" ds:itemID="{F2899750-6A16-4034-AE38-69EF0B831D3B}">
  <ds:schemaRefs/>
</ds:datastoreItem>
</file>

<file path=customXml/itemProps65.xml><?xml version="1.0" encoding="utf-8"?>
<ds:datastoreItem xmlns:ds="http://schemas.openxmlformats.org/officeDocument/2006/customXml" ds:itemID="{6D748D65-4F6E-4C40-8CB0-33B0DDD4B208}">
  <ds:schemaRefs/>
</ds:datastoreItem>
</file>

<file path=customXml/itemProps66.xml><?xml version="1.0" encoding="utf-8"?>
<ds:datastoreItem xmlns:ds="http://schemas.openxmlformats.org/officeDocument/2006/customXml" ds:itemID="{86932215-53FA-4DDA-A85C-D44C36EFAF26}">
  <ds:schemaRefs/>
</ds:datastoreItem>
</file>

<file path=customXml/itemProps67.xml><?xml version="1.0" encoding="utf-8"?>
<ds:datastoreItem xmlns:ds="http://schemas.openxmlformats.org/officeDocument/2006/customXml" ds:itemID="{45D5591D-7FC4-4DC4-B83A-1CDDC3A34818}">
  <ds:schemaRefs/>
</ds:datastoreItem>
</file>

<file path=customXml/itemProps68.xml><?xml version="1.0" encoding="utf-8"?>
<ds:datastoreItem xmlns:ds="http://schemas.openxmlformats.org/officeDocument/2006/customXml" ds:itemID="{436A7A8D-0A37-4DF6-82C5-DEF5F8ABC70D}">
  <ds:schemaRefs/>
</ds:datastoreItem>
</file>

<file path=customXml/itemProps69.xml><?xml version="1.0" encoding="utf-8"?>
<ds:datastoreItem xmlns:ds="http://schemas.openxmlformats.org/officeDocument/2006/customXml" ds:itemID="{B621841D-65A4-4408-BB82-3169A9F87011}">
  <ds:schemaRefs/>
</ds:datastoreItem>
</file>

<file path=customXml/itemProps7.xml><?xml version="1.0" encoding="utf-8"?>
<ds:datastoreItem xmlns:ds="http://schemas.openxmlformats.org/officeDocument/2006/customXml" ds:itemID="{A5BDED62-036E-4B1C-A4D0-1427299C43C0}">
  <ds:schemaRefs/>
</ds:datastoreItem>
</file>

<file path=customXml/itemProps70.xml><?xml version="1.0" encoding="utf-8"?>
<ds:datastoreItem xmlns:ds="http://schemas.openxmlformats.org/officeDocument/2006/customXml" ds:itemID="{4BF61B23-D013-43E3-A46F-F484343475B8}">
  <ds:schemaRefs/>
</ds:datastoreItem>
</file>

<file path=customXml/itemProps71.xml><?xml version="1.0" encoding="utf-8"?>
<ds:datastoreItem xmlns:ds="http://schemas.openxmlformats.org/officeDocument/2006/customXml" ds:itemID="{1D28591F-C82D-46AF-BD93-2CB4907C3DBF}">
  <ds:schemaRefs/>
</ds:datastoreItem>
</file>

<file path=customXml/itemProps72.xml><?xml version="1.0" encoding="utf-8"?>
<ds:datastoreItem xmlns:ds="http://schemas.openxmlformats.org/officeDocument/2006/customXml" ds:itemID="{65906CC5-2298-4CE0-9B88-0DD2FE7830AE}">
  <ds:schemaRefs/>
</ds:datastoreItem>
</file>

<file path=customXml/itemProps73.xml><?xml version="1.0" encoding="utf-8"?>
<ds:datastoreItem xmlns:ds="http://schemas.openxmlformats.org/officeDocument/2006/customXml" ds:itemID="{D4D04D25-C6D4-475E-AD73-3AB940223826}">
  <ds:schemaRefs/>
</ds:datastoreItem>
</file>

<file path=customXml/itemProps8.xml><?xml version="1.0" encoding="utf-8"?>
<ds:datastoreItem xmlns:ds="http://schemas.openxmlformats.org/officeDocument/2006/customXml" ds:itemID="{F1706E02-2A8D-44A6-8D57-1EA00DEB78D3}">
  <ds:schemaRefs/>
</ds:datastoreItem>
</file>

<file path=customXml/itemProps9.xml><?xml version="1.0" encoding="utf-8"?>
<ds:datastoreItem xmlns:ds="http://schemas.openxmlformats.org/officeDocument/2006/customXml" ds:itemID="{5AB26AF1-C3E6-4B42-A5EA-2CC02DA69E4B}">
  <ds:schemaRefs/>
</ds:datastoreItem>
</file>

<file path=docProps/app.xml><?xml version="1.0" encoding="utf-8"?>
<Properties xmlns="http://schemas.openxmlformats.org/officeDocument/2006/extended-properties" xmlns:vt="http://schemas.openxmlformats.org/officeDocument/2006/docPropsVTypes">
  <Template>Normal</Template>
  <Pages>139</Pages>
  <Words>57531</Words>
  <Characters>66406</Characters>
  <Lines>590</Lines>
  <Paragraphs>166</Paragraphs>
  <TotalTime>12</TotalTime>
  <ScaleCrop>false</ScaleCrop>
  <LinksUpToDate>false</LinksUpToDate>
  <CharactersWithSpaces>67007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2022-02-07T07:09:00Z</dcterms:created>
  <dc:creator>hsj</dc:creator>
  <cp:lastModifiedBy>lenovo</cp:lastModifiedBy>
  <dcterms:modified xsi:type="dcterms:W3CDTF">2024-03-19T01:57:22Z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1A16E4202496468F83442486651859B8</vt:lpwstr>
  </property>
</Properties>
</file>