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CA" w:rsidRDefault="002B2FB2">
      <w:pPr>
        <w:jc w:val="center"/>
        <w:rPr>
          <w:rFonts w:ascii="Times New Roman" w:hAnsi="Times New Roman" w:cs="Times New Roman"/>
          <w:sz w:val="44"/>
          <w:szCs w:val="44"/>
        </w:rPr>
      </w:pPr>
      <w:r>
        <w:rPr>
          <w:rFonts w:ascii="Times New Roman" w:hAnsi="Times New Roman" w:cs="Times New Roman"/>
          <w:sz w:val="44"/>
          <w:szCs w:val="44"/>
        </w:rPr>
        <w:t>预算部门</w:t>
      </w:r>
      <w:r>
        <w:rPr>
          <w:rFonts w:ascii="Times New Roman" w:hAnsi="Times New Roman" w:cs="Times New Roman" w:hint="eastAsia"/>
          <w:sz w:val="44"/>
          <w:szCs w:val="44"/>
        </w:rPr>
        <w:t>整体</w:t>
      </w:r>
      <w:r>
        <w:rPr>
          <w:rFonts w:ascii="Times New Roman" w:hAnsi="Times New Roman" w:cs="Times New Roman"/>
          <w:sz w:val="44"/>
          <w:szCs w:val="44"/>
        </w:rPr>
        <w:t>绩效自评报告</w:t>
      </w:r>
    </w:p>
    <w:p w:rsidR="002A74CA" w:rsidRDefault="002B2FB2">
      <w:pPr>
        <w:jc w:val="center"/>
        <w:rPr>
          <w:rFonts w:ascii="Times New Roman" w:eastAsia="仿宋" w:hAnsi="Times New Roman" w:cs="Times New Roman"/>
          <w:sz w:val="30"/>
          <w:szCs w:val="30"/>
        </w:rPr>
      </w:pPr>
      <w:r>
        <w:rPr>
          <w:rFonts w:ascii="Times New Roman" w:eastAsia="仿宋" w:hAnsi="Times New Roman" w:cs="Times New Roman"/>
          <w:sz w:val="30"/>
          <w:szCs w:val="30"/>
        </w:rPr>
        <w:t>（</w:t>
      </w:r>
      <w:r>
        <w:rPr>
          <w:rFonts w:ascii="Times New Roman" w:eastAsia="仿宋" w:hAnsi="Times New Roman" w:cs="Times New Roman"/>
          <w:sz w:val="30"/>
          <w:szCs w:val="30"/>
        </w:rPr>
        <w:t>20</w:t>
      </w:r>
      <w:r>
        <w:rPr>
          <w:rFonts w:ascii="Times New Roman" w:eastAsia="仿宋" w:hAnsi="Times New Roman" w:cs="Times New Roman" w:hint="eastAsia"/>
          <w:sz w:val="30"/>
          <w:szCs w:val="30"/>
        </w:rPr>
        <w:t>2</w:t>
      </w:r>
      <w:r>
        <w:rPr>
          <w:rFonts w:ascii="Times New Roman" w:eastAsia="仿宋" w:hAnsi="Times New Roman" w:cs="Times New Roman"/>
          <w:sz w:val="30"/>
          <w:szCs w:val="30"/>
        </w:rPr>
        <w:t>1</w:t>
      </w:r>
      <w:r>
        <w:rPr>
          <w:rFonts w:ascii="Times New Roman" w:eastAsia="仿宋" w:hAnsi="Times New Roman" w:cs="Times New Roman"/>
          <w:sz w:val="30"/>
          <w:szCs w:val="30"/>
        </w:rPr>
        <w:t>年度）</w:t>
      </w:r>
    </w:p>
    <w:p w:rsidR="002A74CA" w:rsidRDefault="002A74CA">
      <w:pPr>
        <w:rPr>
          <w:rFonts w:ascii="Times New Roman" w:eastAsia="仿宋" w:hAnsi="Times New Roman" w:cs="Times New Roman"/>
        </w:rPr>
      </w:pPr>
    </w:p>
    <w:p w:rsidR="002A74CA" w:rsidRDefault="002A74CA">
      <w:pPr>
        <w:rPr>
          <w:rFonts w:ascii="Times New Roman" w:eastAsia="仿宋" w:hAnsi="Times New Roman" w:cs="Times New Roman"/>
        </w:rPr>
      </w:pPr>
    </w:p>
    <w:p w:rsidR="002A74CA" w:rsidRDefault="002B2FB2">
      <w:pPr>
        <w:ind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评价方式：</w:t>
      </w:r>
      <w:r>
        <w:rPr>
          <w:rFonts w:ascii="Times New Roman" w:eastAsia="仿宋" w:hAnsi="Times New Roman" w:cs="Times New Roman"/>
          <w:sz w:val="44"/>
          <w:szCs w:val="44"/>
        </w:rPr>
        <w:t>□</w:t>
      </w:r>
      <w:r>
        <w:rPr>
          <w:rFonts w:ascii="Times New Roman" w:eastAsia="仿宋" w:hAnsi="Times New Roman" w:cs="Times New Roman"/>
          <w:sz w:val="32"/>
          <w:szCs w:val="32"/>
        </w:rPr>
        <w:t>直接组织评价</w:t>
      </w:r>
      <w:r>
        <w:rPr>
          <w:rFonts w:ascii="Times New Roman" w:eastAsia="仿宋" w:hAnsi="Times New Roman" w:cs="Times New Roman"/>
          <w:sz w:val="32"/>
          <w:szCs w:val="32"/>
        </w:rPr>
        <w:t xml:space="preserve">        </w:t>
      </w:r>
      <w:r>
        <w:rPr>
          <w:rFonts w:ascii="Times New Roman" w:eastAsia="仿宋" w:hAnsi="Times New Roman" w:cs="Times New Roman"/>
          <w:sz w:val="44"/>
          <w:szCs w:val="44"/>
        </w:rPr>
        <w:t>□</w:t>
      </w:r>
      <w:r>
        <w:rPr>
          <w:rFonts w:ascii="Times New Roman" w:eastAsia="仿宋" w:hAnsi="Times New Roman" w:cs="Times New Roman"/>
          <w:sz w:val="32"/>
          <w:szCs w:val="32"/>
        </w:rPr>
        <w:t>委托评价</w:t>
      </w:r>
    </w:p>
    <w:p w:rsidR="002A74CA" w:rsidRDefault="002A74CA">
      <w:pPr>
        <w:rPr>
          <w:rFonts w:ascii="Times New Roman" w:eastAsia="仿宋" w:hAnsi="Times New Roman" w:cs="Times New Roman"/>
        </w:rPr>
      </w:pPr>
    </w:p>
    <w:p w:rsidR="002A74CA" w:rsidRDefault="002A74CA">
      <w:pPr>
        <w:rPr>
          <w:rFonts w:ascii="Times New Roman" w:eastAsia="仿宋" w:hAnsi="Times New Roman" w:cs="Times New Roman"/>
        </w:rPr>
      </w:pPr>
    </w:p>
    <w:p w:rsidR="002A74CA" w:rsidRDefault="002A74CA">
      <w:pPr>
        <w:rPr>
          <w:rFonts w:ascii="Times New Roman" w:eastAsia="仿宋" w:hAnsi="Times New Roman" w:cs="Times New Roman"/>
        </w:rPr>
      </w:pPr>
    </w:p>
    <w:p w:rsidR="002A74CA" w:rsidRDefault="002A74CA">
      <w:pPr>
        <w:ind w:firstLineChars="600" w:firstLine="1920"/>
        <w:rPr>
          <w:rFonts w:ascii="Times New Roman" w:eastAsia="仿宋" w:hAnsi="Times New Roman" w:cs="Times New Roman"/>
          <w:sz w:val="32"/>
          <w:szCs w:val="32"/>
        </w:rPr>
      </w:pPr>
    </w:p>
    <w:p w:rsidR="002A74CA" w:rsidRDefault="002A74CA">
      <w:pPr>
        <w:ind w:firstLineChars="600" w:firstLine="1920"/>
        <w:rPr>
          <w:rFonts w:ascii="Times New Roman" w:eastAsia="仿宋" w:hAnsi="Times New Roman" w:cs="Times New Roman"/>
          <w:sz w:val="32"/>
          <w:szCs w:val="32"/>
        </w:rPr>
      </w:pPr>
    </w:p>
    <w:p w:rsidR="002A74CA" w:rsidRDefault="002B2FB2">
      <w:pPr>
        <w:jc w:val="center"/>
        <w:rPr>
          <w:rFonts w:ascii="Times New Roman" w:eastAsia="仿宋" w:hAnsi="Times New Roman" w:cs="Times New Roman"/>
          <w:sz w:val="32"/>
          <w:szCs w:val="32"/>
          <w:u w:val="single"/>
        </w:rPr>
      </w:pPr>
      <w:r>
        <w:rPr>
          <w:rFonts w:ascii="Times New Roman" w:eastAsia="仿宋" w:hAnsi="Times New Roman" w:cs="Times New Roman"/>
          <w:sz w:val="32"/>
          <w:szCs w:val="32"/>
        </w:rPr>
        <w:t>部门名称：</w:t>
      </w:r>
      <w:r>
        <w:rPr>
          <w:rFonts w:ascii="Times New Roman" w:eastAsia="仿宋" w:hAnsi="Times New Roman" w:cs="Times New Roman" w:hint="eastAsia"/>
          <w:sz w:val="32"/>
          <w:szCs w:val="32"/>
          <w:u w:val="single"/>
        </w:rPr>
        <w:t xml:space="preserve"> </w:t>
      </w:r>
      <w:r>
        <w:rPr>
          <w:rFonts w:ascii="Times New Roman" w:eastAsia="仿宋" w:hAnsi="Times New Roman" w:cs="Times New Roman" w:hint="eastAsia"/>
          <w:sz w:val="32"/>
          <w:szCs w:val="32"/>
          <w:u w:val="single"/>
        </w:rPr>
        <w:t>唐山市住房和城乡建设局</w:t>
      </w:r>
      <w:r>
        <w:rPr>
          <w:rFonts w:ascii="Times New Roman" w:eastAsia="仿宋" w:hAnsi="Times New Roman" w:cs="Times New Roman" w:hint="eastAsia"/>
          <w:sz w:val="32"/>
          <w:szCs w:val="32"/>
          <w:u w:val="single"/>
        </w:rPr>
        <w:t xml:space="preserve"> </w:t>
      </w:r>
    </w:p>
    <w:p w:rsidR="002A74CA" w:rsidRDefault="002B2FB2">
      <w:pPr>
        <w:ind w:firstLineChars="600" w:firstLine="1920"/>
        <w:rPr>
          <w:rFonts w:ascii="Times New Roman" w:eastAsia="仿宋" w:hAnsi="Times New Roman" w:cs="Times New Roman"/>
          <w:sz w:val="32"/>
          <w:szCs w:val="32"/>
        </w:rPr>
      </w:pPr>
      <w:r>
        <w:rPr>
          <w:rFonts w:ascii="Times New Roman" w:eastAsia="仿宋" w:hAnsi="Times New Roman" w:cs="Times New Roman"/>
          <w:sz w:val="32"/>
          <w:szCs w:val="32"/>
        </w:rPr>
        <w:t>联系电话：</w:t>
      </w:r>
      <w:r>
        <w:rPr>
          <w:rFonts w:ascii="Times New Roman" w:eastAsia="仿宋" w:hAnsi="Times New Roman" w:cs="Times New Roman"/>
          <w:sz w:val="32"/>
          <w:szCs w:val="32"/>
          <w:u w:val="single"/>
        </w:rPr>
        <w:t xml:space="preserve">    </w:t>
      </w:r>
      <w:r>
        <w:rPr>
          <w:rFonts w:ascii="Times New Roman" w:eastAsia="仿宋" w:hAnsi="Times New Roman" w:cs="Times New Roman" w:hint="eastAsia"/>
          <w:sz w:val="32"/>
          <w:szCs w:val="32"/>
          <w:u w:val="single"/>
        </w:rPr>
        <w:t xml:space="preserve">0315-2822523    </w:t>
      </w:r>
    </w:p>
    <w:p w:rsidR="002A74CA" w:rsidRDefault="002A74CA">
      <w:pPr>
        <w:ind w:firstLineChars="450" w:firstLine="1440"/>
        <w:jc w:val="center"/>
        <w:rPr>
          <w:rFonts w:ascii="Times New Roman" w:eastAsia="仿宋" w:hAnsi="Times New Roman" w:cs="Times New Roman"/>
          <w:sz w:val="32"/>
          <w:szCs w:val="32"/>
        </w:rPr>
      </w:pPr>
    </w:p>
    <w:p w:rsidR="002A74CA" w:rsidRDefault="002A74CA">
      <w:pPr>
        <w:ind w:firstLineChars="450" w:firstLine="1440"/>
        <w:rPr>
          <w:rFonts w:ascii="Times New Roman" w:eastAsia="仿宋" w:hAnsi="Times New Roman" w:cs="Times New Roman"/>
          <w:sz w:val="32"/>
          <w:szCs w:val="32"/>
        </w:rPr>
      </w:pPr>
    </w:p>
    <w:p w:rsidR="002A74CA" w:rsidRDefault="002A74CA">
      <w:pPr>
        <w:ind w:firstLineChars="450" w:firstLine="1440"/>
        <w:rPr>
          <w:rFonts w:ascii="Times New Roman" w:eastAsia="仿宋" w:hAnsi="Times New Roman" w:cs="Times New Roman"/>
          <w:sz w:val="32"/>
          <w:szCs w:val="32"/>
        </w:rPr>
      </w:pPr>
    </w:p>
    <w:p w:rsidR="002A74CA" w:rsidRDefault="002A74CA">
      <w:pPr>
        <w:ind w:firstLineChars="450" w:firstLine="1440"/>
        <w:rPr>
          <w:rFonts w:ascii="Times New Roman" w:eastAsia="仿宋" w:hAnsi="Times New Roman" w:cs="Times New Roman"/>
          <w:sz w:val="32"/>
          <w:szCs w:val="32"/>
        </w:rPr>
      </w:pPr>
    </w:p>
    <w:p w:rsidR="002A74CA" w:rsidRDefault="002A74CA">
      <w:pPr>
        <w:ind w:firstLineChars="450" w:firstLine="1440"/>
        <w:rPr>
          <w:rFonts w:ascii="Times New Roman" w:eastAsia="仿宋" w:hAnsi="Times New Roman" w:cs="Times New Roman"/>
          <w:sz w:val="32"/>
          <w:szCs w:val="32"/>
        </w:rPr>
      </w:pPr>
    </w:p>
    <w:p w:rsidR="002A74CA" w:rsidRDefault="002A74CA">
      <w:pPr>
        <w:ind w:firstLineChars="450" w:firstLine="1440"/>
        <w:rPr>
          <w:rFonts w:ascii="Times New Roman" w:eastAsia="仿宋" w:hAnsi="Times New Roman" w:cs="Times New Roman"/>
          <w:sz w:val="32"/>
          <w:szCs w:val="32"/>
        </w:rPr>
      </w:pPr>
    </w:p>
    <w:p w:rsidR="002A74CA" w:rsidRDefault="002B2FB2">
      <w:pPr>
        <w:jc w:val="center"/>
        <w:rPr>
          <w:rFonts w:ascii="Times New Roman" w:eastAsia="仿宋" w:hAnsi="Times New Roman" w:cs="Times New Roman"/>
          <w:sz w:val="32"/>
          <w:szCs w:val="32"/>
        </w:rPr>
      </w:pPr>
      <w:r>
        <w:rPr>
          <w:rFonts w:ascii="Times New Roman" w:eastAsia="仿宋" w:hAnsi="Times New Roman" w:cs="Times New Roman"/>
          <w:sz w:val="32"/>
          <w:szCs w:val="32"/>
        </w:rPr>
        <w:t>填报日期</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202</w:t>
      </w:r>
      <w:r>
        <w:rPr>
          <w:rFonts w:ascii="Times New Roman" w:eastAsia="仿宋" w:hAnsi="Times New Roman" w:cs="Times New Roman"/>
          <w:sz w:val="32"/>
          <w:szCs w:val="32"/>
        </w:rPr>
        <w:t>2</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2</w:t>
      </w:r>
      <w:r>
        <w:rPr>
          <w:rFonts w:ascii="Times New Roman" w:eastAsia="仿宋" w:hAnsi="Times New Roman" w:cs="Times New Roman"/>
          <w:sz w:val="32"/>
          <w:szCs w:val="32"/>
        </w:rPr>
        <w:t>月</w:t>
      </w:r>
      <w:r>
        <w:rPr>
          <w:rFonts w:ascii="Times New Roman" w:eastAsia="仿宋" w:hAnsi="Times New Roman" w:cs="Times New Roman" w:hint="eastAsia"/>
          <w:sz w:val="32"/>
          <w:szCs w:val="32"/>
        </w:rPr>
        <w:t>21</w:t>
      </w:r>
      <w:r>
        <w:rPr>
          <w:rFonts w:ascii="Times New Roman" w:eastAsia="仿宋" w:hAnsi="Times New Roman" w:cs="Times New Roman"/>
          <w:sz w:val="32"/>
          <w:szCs w:val="32"/>
        </w:rPr>
        <w:t>日</w:t>
      </w:r>
    </w:p>
    <w:p w:rsidR="002A74CA" w:rsidRDefault="002B2FB2">
      <w:pPr>
        <w:jc w:val="center"/>
        <w:rPr>
          <w:rFonts w:ascii="仿宋" w:eastAsia="仿宋" w:hAnsi="仿宋" w:cs="Times New Roman"/>
          <w:sz w:val="32"/>
          <w:szCs w:val="32"/>
        </w:rPr>
      </w:pPr>
      <w:r>
        <w:rPr>
          <w:rFonts w:ascii="仿宋" w:eastAsia="仿宋" w:hAnsi="仿宋" w:cs="Times New Roman" w:hint="eastAsia"/>
          <w:sz w:val="32"/>
          <w:szCs w:val="32"/>
        </w:rPr>
        <w:t>唐山</w:t>
      </w:r>
      <w:r>
        <w:rPr>
          <w:rFonts w:ascii="仿宋" w:eastAsia="仿宋" w:hAnsi="仿宋" w:cs="Times New Roman"/>
          <w:sz w:val="32"/>
          <w:szCs w:val="32"/>
        </w:rPr>
        <w:t>市</w:t>
      </w:r>
      <w:r>
        <w:rPr>
          <w:rFonts w:ascii="仿宋" w:eastAsia="仿宋" w:hAnsi="仿宋" w:cs="Times New Roman" w:hint="eastAsia"/>
          <w:sz w:val="32"/>
          <w:szCs w:val="32"/>
        </w:rPr>
        <w:t>住房和城乡建设</w:t>
      </w:r>
      <w:r>
        <w:rPr>
          <w:rFonts w:ascii="仿宋" w:eastAsia="仿宋" w:hAnsi="仿宋" w:cs="Times New Roman"/>
          <w:sz w:val="32"/>
          <w:szCs w:val="32"/>
        </w:rPr>
        <w:t>局</w:t>
      </w:r>
      <w:r>
        <w:rPr>
          <w:rFonts w:ascii="仿宋" w:eastAsia="仿宋" w:hAnsi="仿宋" w:cs="Times New Roman" w:hint="eastAsia"/>
          <w:sz w:val="32"/>
          <w:szCs w:val="32"/>
        </w:rPr>
        <w:t>编</w:t>
      </w:r>
      <w:r>
        <w:rPr>
          <w:rFonts w:ascii="仿宋" w:eastAsia="仿宋" w:hAnsi="仿宋" w:cs="Times New Roman"/>
          <w:sz w:val="32"/>
          <w:szCs w:val="32"/>
        </w:rPr>
        <w:t>制</w:t>
      </w:r>
    </w:p>
    <w:p w:rsidR="002A74CA" w:rsidRDefault="002B2FB2">
      <w:pPr>
        <w:widowControl/>
        <w:jc w:val="left"/>
        <w:rPr>
          <w:rFonts w:asciiTheme="minorEastAsia" w:hAnsiTheme="minorEastAsia" w:cs="Times New Roman"/>
          <w:b/>
          <w:sz w:val="44"/>
          <w:szCs w:val="44"/>
        </w:rPr>
      </w:pPr>
      <w:r>
        <w:rPr>
          <w:rFonts w:asciiTheme="minorEastAsia" w:hAnsiTheme="minorEastAsia" w:cs="Times New Roman"/>
          <w:b/>
          <w:sz w:val="44"/>
          <w:szCs w:val="44"/>
        </w:rPr>
        <w:br w:type="page"/>
      </w:r>
    </w:p>
    <w:p w:rsidR="002A74CA" w:rsidRDefault="002B2FB2">
      <w:pPr>
        <w:jc w:val="center"/>
        <w:rPr>
          <w:rFonts w:asciiTheme="minorEastAsia" w:hAnsiTheme="minorEastAsia" w:cs="Times New Roman"/>
          <w:b/>
          <w:sz w:val="44"/>
          <w:szCs w:val="44"/>
        </w:rPr>
      </w:pPr>
      <w:r>
        <w:rPr>
          <w:rFonts w:asciiTheme="minorEastAsia" w:hAnsiTheme="minorEastAsia" w:cs="Times New Roman"/>
          <w:b/>
          <w:sz w:val="44"/>
          <w:szCs w:val="44"/>
        </w:rPr>
        <w:lastRenderedPageBreak/>
        <w:t>部门</w:t>
      </w:r>
      <w:r>
        <w:rPr>
          <w:rFonts w:asciiTheme="minorEastAsia" w:hAnsiTheme="minorEastAsia" w:cs="Times New Roman" w:hint="eastAsia"/>
          <w:b/>
          <w:sz w:val="44"/>
          <w:szCs w:val="44"/>
        </w:rPr>
        <w:t>整体</w:t>
      </w:r>
      <w:r>
        <w:rPr>
          <w:rFonts w:asciiTheme="minorEastAsia" w:hAnsiTheme="minorEastAsia" w:cs="Times New Roman"/>
          <w:b/>
          <w:sz w:val="44"/>
          <w:szCs w:val="44"/>
        </w:rPr>
        <w:t>绩效自评情况</w:t>
      </w:r>
    </w:p>
    <w:p w:rsidR="002A74CA" w:rsidRDefault="002B2FB2">
      <w:pPr>
        <w:spacing w:line="360" w:lineRule="auto"/>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t>一、部门</w:t>
      </w:r>
      <w:r>
        <w:rPr>
          <w:rFonts w:ascii="Times New Roman" w:eastAsia="黑体" w:hAnsi="Times New Roman" w:cs="Times New Roman" w:hint="eastAsia"/>
          <w:b/>
          <w:sz w:val="32"/>
          <w:szCs w:val="32"/>
        </w:rPr>
        <w:t>整体</w:t>
      </w:r>
      <w:r>
        <w:rPr>
          <w:rFonts w:ascii="Times New Roman" w:eastAsia="黑体" w:hAnsi="Times New Roman" w:cs="Times New Roman"/>
          <w:b/>
          <w:sz w:val="32"/>
          <w:szCs w:val="32"/>
        </w:rPr>
        <w:t>概况</w:t>
      </w:r>
    </w:p>
    <w:p w:rsidR="002A74CA" w:rsidRDefault="002B2FB2">
      <w:pPr>
        <w:spacing w:line="360" w:lineRule="auto"/>
        <w:ind w:firstLineChars="200" w:firstLine="640"/>
        <w:rPr>
          <w:rFonts w:ascii="仿宋" w:eastAsia="仿宋" w:hAnsi="仿宋" w:cs="Times New Roman"/>
          <w:sz w:val="32"/>
          <w:szCs w:val="32"/>
        </w:rPr>
      </w:pPr>
      <w:r>
        <w:rPr>
          <w:rFonts w:ascii="仿宋" w:eastAsia="仿宋" w:hAnsi="仿宋" w:cs="Times New Roman"/>
          <w:sz w:val="32"/>
          <w:szCs w:val="32"/>
        </w:rPr>
        <w:t>本部门</w:t>
      </w:r>
      <w:r>
        <w:rPr>
          <w:rFonts w:ascii="仿宋" w:eastAsia="仿宋" w:hAnsi="仿宋" w:cs="Times New Roman"/>
          <w:sz w:val="32"/>
          <w:szCs w:val="32"/>
        </w:rPr>
        <w:t>20</w:t>
      </w:r>
      <w:r>
        <w:rPr>
          <w:rFonts w:ascii="仿宋" w:eastAsia="仿宋" w:hAnsi="仿宋" w:cs="Times New Roman" w:hint="eastAsia"/>
          <w:sz w:val="32"/>
          <w:szCs w:val="32"/>
        </w:rPr>
        <w:t>2</w:t>
      </w:r>
      <w:r>
        <w:rPr>
          <w:rFonts w:ascii="仿宋" w:eastAsia="仿宋" w:hAnsi="仿宋" w:cs="Times New Roman"/>
          <w:sz w:val="32"/>
          <w:szCs w:val="32"/>
        </w:rPr>
        <w:t>1</w:t>
      </w:r>
      <w:r>
        <w:rPr>
          <w:rFonts w:ascii="仿宋" w:eastAsia="仿宋" w:hAnsi="仿宋" w:cs="Times New Roman"/>
          <w:sz w:val="32"/>
          <w:szCs w:val="32"/>
        </w:rPr>
        <w:t>年度申请预算</w:t>
      </w:r>
      <w:r>
        <w:rPr>
          <w:rFonts w:ascii="仿宋" w:eastAsia="仿宋" w:hAnsi="仿宋" w:cs="Times New Roman" w:hint="eastAsia"/>
          <w:sz w:val="32"/>
          <w:szCs w:val="32"/>
        </w:rPr>
        <w:t>资金</w:t>
      </w:r>
      <w:r>
        <w:rPr>
          <w:rFonts w:ascii="仿宋" w:eastAsia="仿宋" w:hAnsi="仿宋" w:cs="Times New Roman"/>
          <w:sz w:val="32"/>
          <w:szCs w:val="32"/>
        </w:rPr>
        <w:t>56803.43</w:t>
      </w:r>
      <w:r>
        <w:rPr>
          <w:rFonts w:ascii="仿宋" w:eastAsia="仿宋" w:hAnsi="仿宋" w:cs="Times New Roman" w:hint="eastAsia"/>
          <w:sz w:val="32"/>
          <w:szCs w:val="32"/>
        </w:rPr>
        <w:t>万元，</w:t>
      </w:r>
      <w:r>
        <w:rPr>
          <w:rFonts w:ascii="仿宋" w:eastAsia="仿宋" w:hAnsi="仿宋" w:cs="Times New Roman" w:hint="eastAsia"/>
          <w:sz w:val="32"/>
          <w:szCs w:val="32"/>
        </w:rPr>
        <w:t>20</w:t>
      </w:r>
      <w:r>
        <w:rPr>
          <w:rFonts w:ascii="仿宋" w:eastAsia="仿宋" w:hAnsi="仿宋" w:cs="Times New Roman"/>
          <w:sz w:val="32"/>
          <w:szCs w:val="32"/>
        </w:rPr>
        <w:t>20</w:t>
      </w:r>
      <w:r>
        <w:rPr>
          <w:rFonts w:ascii="仿宋" w:eastAsia="仿宋" w:hAnsi="仿宋" w:cs="Times New Roman" w:hint="eastAsia"/>
          <w:sz w:val="32"/>
          <w:szCs w:val="32"/>
        </w:rPr>
        <w:t>年结转</w:t>
      </w:r>
      <w:r>
        <w:rPr>
          <w:rFonts w:ascii="仿宋" w:eastAsia="仿宋" w:hAnsi="仿宋" w:cs="Times New Roman"/>
          <w:sz w:val="32"/>
          <w:szCs w:val="32"/>
        </w:rPr>
        <w:t>7282.01</w:t>
      </w:r>
      <w:r>
        <w:rPr>
          <w:rFonts w:ascii="仿宋" w:eastAsia="仿宋" w:hAnsi="仿宋" w:cs="Times New Roman" w:hint="eastAsia"/>
          <w:sz w:val="32"/>
          <w:szCs w:val="32"/>
        </w:rPr>
        <w:t>万元，合计</w:t>
      </w:r>
      <w:r>
        <w:rPr>
          <w:rFonts w:ascii="仿宋" w:eastAsia="仿宋" w:hAnsi="仿宋" w:cs="Times New Roman"/>
          <w:sz w:val="32"/>
          <w:szCs w:val="32"/>
        </w:rPr>
        <w:t>64085.44</w:t>
      </w:r>
      <w:r>
        <w:rPr>
          <w:rFonts w:ascii="仿宋" w:eastAsia="仿宋" w:hAnsi="仿宋" w:cs="Times New Roman" w:hint="eastAsia"/>
          <w:sz w:val="32"/>
          <w:szCs w:val="32"/>
        </w:rPr>
        <w:t>万元，实际支出</w:t>
      </w:r>
      <w:r>
        <w:rPr>
          <w:rFonts w:ascii="仿宋" w:eastAsia="仿宋" w:hAnsi="仿宋" w:cs="Times New Roman"/>
          <w:sz w:val="32"/>
          <w:szCs w:val="32"/>
        </w:rPr>
        <w:t>57212.96</w:t>
      </w:r>
      <w:r>
        <w:rPr>
          <w:rFonts w:ascii="仿宋" w:eastAsia="仿宋" w:hAnsi="仿宋" w:cs="Times New Roman" w:hint="eastAsia"/>
          <w:sz w:val="32"/>
          <w:szCs w:val="32"/>
        </w:rPr>
        <w:t>万元，预算执行率</w:t>
      </w:r>
      <w:r>
        <w:rPr>
          <w:rFonts w:ascii="仿宋" w:eastAsia="仿宋" w:hAnsi="仿宋" w:cs="Times New Roman"/>
          <w:sz w:val="32"/>
          <w:szCs w:val="32"/>
        </w:rPr>
        <w:t>89.28%</w:t>
      </w:r>
      <w:r>
        <w:rPr>
          <w:rFonts w:ascii="仿宋" w:eastAsia="仿宋" w:hAnsi="仿宋" w:cs="Times New Roman" w:hint="eastAsia"/>
          <w:sz w:val="32"/>
          <w:szCs w:val="32"/>
        </w:rPr>
        <w:t>。其中：专项</w:t>
      </w:r>
      <w:r>
        <w:rPr>
          <w:rFonts w:ascii="仿宋" w:eastAsia="仿宋" w:hAnsi="仿宋" w:cs="Times New Roman"/>
          <w:sz w:val="32"/>
          <w:szCs w:val="32"/>
        </w:rPr>
        <w:t>项目</w:t>
      </w:r>
      <w:r>
        <w:rPr>
          <w:rFonts w:ascii="仿宋" w:eastAsia="仿宋" w:hAnsi="仿宋" w:hint="eastAsia"/>
          <w:sz w:val="32"/>
          <w:szCs w:val="32"/>
        </w:rPr>
        <w:t>（含上年结转项目）</w:t>
      </w:r>
      <w:r>
        <w:rPr>
          <w:rFonts w:ascii="仿宋" w:eastAsia="仿宋" w:hAnsi="仿宋" w:cs="Times New Roman" w:hint="eastAsia"/>
          <w:sz w:val="32"/>
          <w:szCs w:val="32"/>
        </w:rPr>
        <w:t>2</w:t>
      </w:r>
      <w:r>
        <w:rPr>
          <w:rFonts w:ascii="仿宋" w:eastAsia="仿宋" w:hAnsi="仿宋" w:cs="Times New Roman"/>
          <w:sz w:val="32"/>
          <w:szCs w:val="32"/>
        </w:rPr>
        <w:t>8</w:t>
      </w:r>
      <w:r>
        <w:rPr>
          <w:rFonts w:ascii="仿宋" w:eastAsia="仿宋" w:hAnsi="仿宋" w:cs="Times New Roman"/>
          <w:sz w:val="32"/>
          <w:szCs w:val="32"/>
        </w:rPr>
        <w:t>个，</w:t>
      </w:r>
      <w:r>
        <w:rPr>
          <w:rFonts w:ascii="仿宋" w:eastAsia="仿宋" w:hAnsi="仿宋" w:cs="Times New Roman" w:hint="eastAsia"/>
          <w:sz w:val="32"/>
          <w:szCs w:val="32"/>
        </w:rPr>
        <w:t>全年预算</w:t>
      </w:r>
      <w:r>
        <w:rPr>
          <w:rFonts w:ascii="仿宋" w:eastAsia="仿宋" w:hAnsi="仿宋"/>
          <w:sz w:val="32"/>
          <w:szCs w:val="32"/>
        </w:rPr>
        <w:t>112153.03</w:t>
      </w:r>
      <w:r>
        <w:rPr>
          <w:rFonts w:ascii="仿宋" w:eastAsia="仿宋" w:hAnsi="仿宋" w:hint="eastAsia"/>
          <w:sz w:val="32"/>
          <w:szCs w:val="32"/>
        </w:rPr>
        <w:t>万元，</w:t>
      </w:r>
      <w:r>
        <w:rPr>
          <w:rFonts w:ascii="仿宋" w:eastAsia="仿宋" w:hAnsi="仿宋" w:cs="Times New Roman"/>
          <w:sz w:val="32"/>
          <w:szCs w:val="32"/>
        </w:rPr>
        <w:t>实际</w:t>
      </w:r>
      <w:r>
        <w:rPr>
          <w:rFonts w:ascii="仿宋" w:eastAsia="仿宋" w:hAnsi="仿宋" w:cs="Times New Roman" w:hint="eastAsia"/>
          <w:sz w:val="32"/>
          <w:szCs w:val="32"/>
        </w:rPr>
        <w:t>支出</w:t>
      </w:r>
      <w:r>
        <w:rPr>
          <w:rFonts w:ascii="仿宋" w:eastAsia="仿宋" w:hAnsi="仿宋" w:hint="eastAsia"/>
          <w:sz w:val="32"/>
          <w:szCs w:val="32"/>
        </w:rPr>
        <w:t>99486.64</w:t>
      </w:r>
      <w:r>
        <w:rPr>
          <w:rFonts w:ascii="仿宋" w:eastAsia="仿宋" w:hAnsi="仿宋" w:cs="Times New Roman"/>
          <w:sz w:val="32"/>
          <w:szCs w:val="32"/>
        </w:rPr>
        <w:t>万元，执行率为</w:t>
      </w:r>
      <w:r>
        <w:rPr>
          <w:rFonts w:ascii="仿宋" w:eastAsia="仿宋" w:hAnsi="仿宋" w:cs="Times New Roman"/>
          <w:sz w:val="32"/>
          <w:szCs w:val="32"/>
        </w:rPr>
        <w:t>88.71%</w:t>
      </w:r>
      <w:r>
        <w:rPr>
          <w:rFonts w:ascii="仿宋" w:eastAsia="仿宋" w:hAnsi="仿宋" w:cs="Times New Roman"/>
          <w:sz w:val="32"/>
          <w:szCs w:val="32"/>
        </w:rPr>
        <w:t>。</w:t>
      </w:r>
    </w:p>
    <w:p w:rsidR="002A74CA" w:rsidRDefault="002B2FB2">
      <w:pPr>
        <w:spacing w:line="360" w:lineRule="auto"/>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t>二、部门总体绩效目标和绩效指标设定情况</w:t>
      </w:r>
    </w:p>
    <w:p w:rsidR="002A74CA" w:rsidRDefault="002B2FB2">
      <w:pPr>
        <w:spacing w:line="360" w:lineRule="auto"/>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本部门年初设定的部门</w:t>
      </w:r>
      <w:r>
        <w:rPr>
          <w:rFonts w:ascii="Times New Roman" w:eastAsia="仿宋" w:hAnsi="Times New Roman" w:cs="Times New Roman" w:hint="eastAsia"/>
          <w:b/>
          <w:sz w:val="32"/>
          <w:szCs w:val="32"/>
        </w:rPr>
        <w:t>整体</w:t>
      </w:r>
      <w:r>
        <w:rPr>
          <w:rFonts w:ascii="Times New Roman" w:eastAsia="仿宋" w:hAnsi="Times New Roman" w:cs="Times New Roman"/>
          <w:b/>
          <w:sz w:val="32"/>
          <w:szCs w:val="32"/>
        </w:rPr>
        <w:t>绩效指标是：</w:t>
      </w:r>
    </w:p>
    <w:p w:rsidR="002A74CA" w:rsidRDefault="002B2FB2">
      <w:pPr>
        <w:pStyle w:val="a3"/>
        <w:spacing w:line="560" w:lineRule="exact"/>
        <w:ind w:firstLineChars="200" w:firstLine="640"/>
        <w:rPr>
          <w:rFonts w:eastAsia="仿宋_GB2312" w:hAnsi="楷体" w:cs="仿宋"/>
          <w:bCs/>
          <w:sz w:val="32"/>
          <w:szCs w:val="32"/>
        </w:rPr>
      </w:pPr>
      <w:r>
        <w:rPr>
          <w:rFonts w:eastAsia="仿宋_GB2312" w:hAnsi="楷体" w:cs="仿宋" w:hint="eastAsia"/>
          <w:bCs/>
          <w:sz w:val="32"/>
          <w:szCs w:val="32"/>
        </w:rPr>
        <w:t>贯彻落实党中央和省委、市委关于住房城乡建设工作的方针政策和决策部署，坚持和加强党对住房城乡建设工作的集中统一领导。主要包括：全力推进棚户区改造和住房保障</w:t>
      </w:r>
      <w:r>
        <w:rPr>
          <w:rFonts w:eastAsia="仿宋_GB2312" w:hAnsi="楷体" w:cs="仿宋" w:hint="eastAsia"/>
          <w:bCs/>
          <w:sz w:val="32"/>
          <w:szCs w:val="32"/>
        </w:rPr>
        <w:t>，</w:t>
      </w:r>
      <w:r>
        <w:rPr>
          <w:rFonts w:eastAsia="仿宋_GB2312" w:hAnsi="楷体" w:cs="仿宋" w:hint="eastAsia"/>
          <w:bCs/>
          <w:sz w:val="32"/>
          <w:szCs w:val="32"/>
        </w:rPr>
        <w:t>全力推进老旧小区改造</w:t>
      </w:r>
      <w:r>
        <w:rPr>
          <w:rFonts w:eastAsia="仿宋_GB2312" w:hAnsi="楷体" w:cs="仿宋" w:hint="eastAsia"/>
          <w:bCs/>
          <w:sz w:val="32"/>
          <w:szCs w:val="32"/>
        </w:rPr>
        <w:t>，</w:t>
      </w:r>
      <w:r>
        <w:rPr>
          <w:rFonts w:eastAsia="仿宋_GB2312" w:hAnsi="楷体" w:cs="仿宋" w:hint="eastAsia"/>
          <w:bCs/>
          <w:sz w:val="32"/>
          <w:szCs w:val="32"/>
        </w:rPr>
        <w:t>全力推进供热供气保障能力建设</w:t>
      </w:r>
      <w:r>
        <w:rPr>
          <w:rFonts w:eastAsia="仿宋_GB2312" w:hAnsi="楷体" w:cs="仿宋" w:hint="eastAsia"/>
          <w:bCs/>
          <w:sz w:val="32"/>
          <w:szCs w:val="32"/>
        </w:rPr>
        <w:t>，</w:t>
      </w:r>
      <w:r>
        <w:rPr>
          <w:rFonts w:eastAsia="仿宋_GB2312" w:hAnsi="楷体" w:cs="仿宋" w:hint="eastAsia"/>
          <w:bCs/>
          <w:sz w:val="32"/>
          <w:szCs w:val="32"/>
        </w:rPr>
        <w:t>全力推进房地产市场平稳健康发展</w:t>
      </w:r>
      <w:r>
        <w:rPr>
          <w:rFonts w:eastAsia="仿宋_GB2312" w:hAnsi="楷体" w:cs="仿宋" w:hint="eastAsia"/>
          <w:bCs/>
          <w:sz w:val="32"/>
          <w:szCs w:val="32"/>
        </w:rPr>
        <w:t>，</w:t>
      </w:r>
      <w:r>
        <w:rPr>
          <w:rFonts w:eastAsia="仿宋_GB2312" w:hAnsi="楷体" w:cs="仿宋" w:hint="eastAsia"/>
          <w:bCs/>
          <w:sz w:val="32"/>
          <w:szCs w:val="32"/>
        </w:rPr>
        <w:t>全力推进建筑市场健康有序发展</w:t>
      </w:r>
      <w:r>
        <w:rPr>
          <w:rFonts w:eastAsia="仿宋_GB2312" w:hAnsi="楷体" w:cs="仿宋" w:hint="eastAsia"/>
          <w:bCs/>
          <w:sz w:val="32"/>
          <w:szCs w:val="32"/>
        </w:rPr>
        <w:t>，</w:t>
      </w:r>
      <w:r>
        <w:rPr>
          <w:rFonts w:eastAsia="仿宋_GB2312" w:hAnsi="楷体" w:cs="仿宋" w:hint="eastAsia"/>
          <w:bCs/>
          <w:sz w:val="32"/>
          <w:szCs w:val="32"/>
        </w:rPr>
        <w:t>全力推进装配式建筑和绿色建筑</w:t>
      </w:r>
      <w:r>
        <w:rPr>
          <w:rFonts w:eastAsia="仿宋_GB2312" w:hAnsi="楷体" w:cs="仿宋" w:hint="eastAsia"/>
          <w:bCs/>
          <w:sz w:val="32"/>
          <w:szCs w:val="32"/>
        </w:rPr>
        <w:t>，</w:t>
      </w:r>
      <w:r>
        <w:rPr>
          <w:rFonts w:eastAsia="仿宋_GB2312" w:hAnsi="楷体" w:cs="仿宋" w:hint="eastAsia"/>
          <w:bCs/>
          <w:sz w:val="32"/>
          <w:szCs w:val="32"/>
        </w:rPr>
        <w:t>全力推进县城建设和村镇建设</w:t>
      </w:r>
      <w:r>
        <w:rPr>
          <w:rFonts w:eastAsia="仿宋_GB2312" w:hAnsi="楷体" w:cs="仿宋" w:hint="eastAsia"/>
          <w:bCs/>
          <w:sz w:val="32"/>
          <w:szCs w:val="32"/>
        </w:rPr>
        <w:t>，</w:t>
      </w:r>
      <w:r>
        <w:rPr>
          <w:rFonts w:eastAsia="仿宋_GB2312" w:hAnsi="楷体" w:cs="仿宋" w:hint="eastAsia"/>
          <w:bCs/>
          <w:sz w:val="32"/>
          <w:szCs w:val="32"/>
        </w:rPr>
        <w:t>继续优化营商环境</w:t>
      </w:r>
      <w:r>
        <w:rPr>
          <w:rFonts w:eastAsia="仿宋_GB2312" w:hAnsi="楷体" w:cs="仿宋" w:hint="eastAsia"/>
          <w:bCs/>
          <w:sz w:val="32"/>
          <w:szCs w:val="32"/>
        </w:rPr>
        <w:t>，</w:t>
      </w:r>
      <w:r>
        <w:rPr>
          <w:rFonts w:eastAsia="仿宋_GB2312" w:hAnsi="楷体" w:cs="仿宋" w:hint="eastAsia"/>
          <w:bCs/>
          <w:sz w:val="32"/>
          <w:szCs w:val="32"/>
        </w:rPr>
        <w:t>持续加大扬尘</w:t>
      </w:r>
      <w:proofErr w:type="gramStart"/>
      <w:r>
        <w:rPr>
          <w:rFonts w:eastAsia="仿宋_GB2312" w:hAnsi="楷体" w:cs="仿宋" w:hint="eastAsia"/>
          <w:bCs/>
          <w:sz w:val="32"/>
          <w:szCs w:val="32"/>
        </w:rPr>
        <w:t>治理整治</w:t>
      </w:r>
      <w:proofErr w:type="gramEnd"/>
      <w:r>
        <w:rPr>
          <w:rFonts w:eastAsia="仿宋_GB2312" w:hAnsi="楷体" w:cs="仿宋" w:hint="eastAsia"/>
          <w:bCs/>
          <w:sz w:val="32"/>
          <w:szCs w:val="32"/>
        </w:rPr>
        <w:t>力度</w:t>
      </w:r>
      <w:r>
        <w:rPr>
          <w:rFonts w:eastAsia="仿宋_GB2312" w:hAnsi="楷体" w:cs="仿宋" w:hint="eastAsia"/>
          <w:bCs/>
          <w:sz w:val="32"/>
          <w:szCs w:val="32"/>
        </w:rPr>
        <w:t>，</w:t>
      </w:r>
      <w:r>
        <w:rPr>
          <w:rFonts w:eastAsia="仿宋_GB2312" w:hAnsi="楷体" w:cs="仿宋" w:hint="eastAsia"/>
          <w:bCs/>
          <w:sz w:val="32"/>
          <w:szCs w:val="32"/>
        </w:rPr>
        <w:t>完成市委、市政府交办的其他任务。</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全力推进棚户区改造和住房保障</w:t>
      </w:r>
    </w:p>
    <w:p w:rsidR="002A74CA" w:rsidRDefault="002B2F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一是扎实推进棚户区改造工作。贯彻落实《省住建厅等关于组织申报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年城镇棚户区改造和公租房保障计划任务的函》（冀建房保函〔</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号）要求，严格执行棚户区改造范围标准和“六个严禁”要求。二是做好续建项目建设。推动续建</w:t>
      </w:r>
      <w:r>
        <w:rPr>
          <w:rFonts w:ascii="仿宋_GB2312" w:eastAsia="仿宋_GB2312" w:hAnsi="仿宋_GB2312" w:cs="仿宋_GB2312" w:hint="eastAsia"/>
          <w:sz w:val="32"/>
          <w:szCs w:val="32"/>
        </w:rPr>
        <w:lastRenderedPageBreak/>
        <w:t>项目尽早建成并交付入住。三是</w:t>
      </w:r>
      <w:proofErr w:type="gramStart"/>
      <w:r>
        <w:rPr>
          <w:rFonts w:ascii="仿宋_GB2312" w:eastAsia="仿宋_GB2312" w:hAnsi="仿宋_GB2312" w:cs="仿宋_GB2312" w:hint="eastAsia"/>
          <w:sz w:val="32"/>
          <w:szCs w:val="32"/>
        </w:rPr>
        <w:t>完善公租房保障</w:t>
      </w:r>
      <w:proofErr w:type="gramEnd"/>
      <w:r>
        <w:rPr>
          <w:rFonts w:ascii="仿宋_GB2312" w:eastAsia="仿宋_GB2312" w:hAnsi="仿宋_GB2312" w:cs="仿宋_GB2312" w:hint="eastAsia"/>
          <w:sz w:val="32"/>
          <w:szCs w:val="32"/>
        </w:rPr>
        <w:t>机制。四是做好公租房运营管理工作。</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（二）全力推进老旧小区改造</w:t>
      </w:r>
    </w:p>
    <w:p w:rsidR="002A74CA" w:rsidRDefault="002B2FB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一是明确改造目标和范围。按照城市更新总体</w:t>
      </w:r>
      <w:r>
        <w:rPr>
          <w:rFonts w:ascii="仿宋_GB2312" w:eastAsia="仿宋_GB2312" w:hAnsi="仿宋_GB2312" w:cs="仿宋_GB2312" w:hint="eastAsia"/>
          <w:sz w:val="32"/>
          <w:szCs w:val="32"/>
        </w:rPr>
        <w:t>要求，对全市老旧小区进行全面体检，持续加大改造力度，重点改造</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年之前建成</w:t>
      </w:r>
      <w:r w:rsidR="00C42B60">
        <w:rPr>
          <w:rFonts w:ascii="仿宋_GB2312" w:eastAsia="仿宋_GB2312" w:hAnsi="仿宋_GB2312" w:cs="仿宋_GB2312" w:hint="eastAsia"/>
          <w:sz w:val="32"/>
          <w:szCs w:val="32"/>
        </w:rPr>
        <w:t>的老旧小区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年之后建成的老旧小区，因地制宜对“基础”、“完善”和“提升”三类内容进行改造，做到</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遗不漏，</w:t>
      </w:r>
      <w:proofErr w:type="gramStart"/>
      <w:r>
        <w:rPr>
          <w:rFonts w:ascii="仿宋_GB2312" w:eastAsia="仿宋_GB2312" w:hAnsi="仿宋_GB2312" w:cs="仿宋_GB2312" w:hint="eastAsia"/>
          <w:sz w:val="32"/>
          <w:szCs w:val="32"/>
        </w:rPr>
        <w:t>应改尽改</w:t>
      </w:r>
      <w:proofErr w:type="gramEnd"/>
      <w:r>
        <w:rPr>
          <w:rFonts w:ascii="仿宋_GB2312" w:eastAsia="仿宋_GB2312" w:hAnsi="仿宋_GB2312" w:cs="仿宋_GB2312" w:hint="eastAsia"/>
          <w:sz w:val="32"/>
          <w:szCs w:val="32"/>
        </w:rPr>
        <w:t>。二是坚持必改与提升相结合，从改造内容和标准上进行再完善、再提高。三是进一步开拓思路，拓宽老旧小区改造资金筹集渠道。四是注重配合“六位一体”社区治理体系建设。探索改造后的老旧小区物业管理模式，分阶段丰富物业服务项目，提升基础设施和公共服务水平。</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（三）全力推进供热供气保障能力建设</w:t>
      </w:r>
    </w:p>
    <w:p w:rsidR="002A74CA" w:rsidRDefault="002B2FB2">
      <w:pPr>
        <w:pStyle w:val="2"/>
        <w:adjustRightInd w:val="0"/>
        <w:snapToGrid w:val="0"/>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供热方面，</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是持续开展“冬病夏治”，推进供热设施检修维护工作。</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是实施供热老旧管网改造工程。</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是完善供热信息监管平台功能。</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是推进《唐山市供热管理办法》修订。</w:t>
      </w:r>
    </w:p>
    <w:p w:rsidR="002A74CA" w:rsidRDefault="002B2FB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燃气方面，一是城镇</w:t>
      </w:r>
      <w:proofErr w:type="gramStart"/>
      <w:r>
        <w:rPr>
          <w:rFonts w:ascii="仿宋_GB2312" w:eastAsia="仿宋_GB2312" w:hAnsi="仿宋_GB2312" w:cs="仿宋_GB2312" w:hint="eastAsia"/>
          <w:sz w:val="32"/>
          <w:szCs w:val="32"/>
        </w:rPr>
        <w:t>既有住宅</w:t>
      </w:r>
      <w:proofErr w:type="gramEnd"/>
      <w:r>
        <w:rPr>
          <w:rFonts w:ascii="仿宋_GB2312" w:eastAsia="仿宋_GB2312" w:hAnsi="仿宋_GB2312" w:cs="仿宋_GB2312" w:hint="eastAsia"/>
          <w:sz w:val="32"/>
          <w:szCs w:val="32"/>
        </w:rPr>
        <w:t>燃气用户加装波纹管和自闭阀联动装置。</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是燃气行业综合监管平台</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。从信息化建设方面辅助完善燃气行业安全长效机制，强化燃气行业监管。提高供气调度能力和质量，更好地为居民服务，保障燃气稳定供给，切实保障民生。</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是燃气管线改造项目。实施</w:t>
      </w:r>
      <w:proofErr w:type="gramStart"/>
      <w:r>
        <w:rPr>
          <w:rFonts w:ascii="仿宋_GB2312" w:eastAsia="仿宋_GB2312" w:hAnsi="仿宋_GB2312" w:cs="仿宋_GB2312" w:hint="eastAsia"/>
          <w:sz w:val="32"/>
          <w:szCs w:val="32"/>
        </w:rPr>
        <w:t>开越路</w:t>
      </w:r>
      <w:proofErr w:type="gramEnd"/>
      <w:r>
        <w:rPr>
          <w:rFonts w:ascii="仿宋_GB2312" w:eastAsia="仿宋_GB2312" w:hAnsi="仿宋_GB2312" w:cs="仿宋_GB2312" w:hint="eastAsia"/>
          <w:sz w:val="32"/>
          <w:szCs w:val="32"/>
        </w:rPr>
        <w:t>DN600</w:t>
      </w:r>
      <w:r>
        <w:rPr>
          <w:rFonts w:ascii="仿宋_GB2312" w:eastAsia="仿宋_GB2312" w:hAnsi="仿宋_GB2312" w:cs="仿宋_GB2312" w:hint="eastAsia"/>
          <w:sz w:val="32"/>
          <w:szCs w:val="32"/>
        </w:rPr>
        <w:t>燃气管道改造</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公里项目。</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是持续整合燃气市场，形成完善统一的燃气市场管理机制。</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（四）</w:t>
      </w:r>
      <w:r>
        <w:rPr>
          <w:rFonts w:ascii="楷体_GB2312" w:eastAsia="楷体_GB2312" w:hAnsi="楷体_GB2312" w:cs="楷体_GB2312" w:hint="eastAsia"/>
          <w:sz w:val="32"/>
          <w:szCs w:val="32"/>
        </w:rPr>
        <w:t>全</w:t>
      </w:r>
      <w:r>
        <w:rPr>
          <w:rFonts w:ascii="楷体_GB2312" w:eastAsia="楷体_GB2312" w:hAnsi="楷体_GB2312" w:cs="楷体_GB2312" w:hint="eastAsia"/>
          <w:sz w:val="32"/>
          <w:szCs w:val="32"/>
        </w:rPr>
        <w:t>力推进房地产市场平稳健康发展</w:t>
      </w:r>
    </w:p>
    <w:p w:rsidR="002A74CA" w:rsidRDefault="002B2FB2">
      <w:pPr>
        <w:tabs>
          <w:tab w:val="left" w:pos="357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napToGrid w:val="0"/>
          <w:kern w:val="0"/>
          <w:sz w:val="32"/>
        </w:rPr>
        <w:t>一是进一步稳房价稳地价稳预期。二是进一步完善商品房预售资金监管办法。三是进一步规范房地产中介机构从业行为。四是进一步培育和发展住房租赁市场。五是进一步推进房地产信息化建设。六是进一步规范房屋征收行为。</w:t>
      </w:r>
      <w:r>
        <w:rPr>
          <w:rFonts w:ascii="仿宋_GB2312" w:eastAsia="仿宋_GB2312" w:hAnsi="仿宋_GB2312" w:cs="仿宋_GB2312" w:hint="eastAsia"/>
          <w:sz w:val="32"/>
        </w:rPr>
        <w:t>七是</w:t>
      </w:r>
      <w:r>
        <w:rPr>
          <w:rFonts w:ascii="仿宋_GB2312" w:eastAsia="仿宋_GB2312" w:hAnsi="仿宋_GB2312" w:cs="仿宋_GB2312" w:hint="eastAsia"/>
          <w:sz w:val="32"/>
          <w:szCs w:val="32"/>
        </w:rPr>
        <w:t>推动我市物业管理体制改革工作。</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全力推进建筑市场健康有序发展</w:t>
      </w:r>
    </w:p>
    <w:p w:rsidR="002A74CA" w:rsidRDefault="002B2FB2">
      <w:pPr>
        <w:spacing w:line="560" w:lineRule="exact"/>
        <w:ind w:firstLineChars="197"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r>
        <w:rPr>
          <w:rFonts w:ascii="仿宋_GB2312" w:eastAsia="仿宋_GB2312" w:hAnsi="仿宋_GB2312" w:cs="仿宋_GB2312" w:hint="eastAsia"/>
          <w:sz w:val="32"/>
          <w:szCs w:val="32"/>
        </w:rPr>
        <w:t>进一步巩固全市工程建设领域专业技术人员职业资格“挂证”等违法违规行为专项整治成果。</w:t>
      </w:r>
      <w:r>
        <w:rPr>
          <w:rFonts w:ascii="仿宋_GB2312" w:eastAsia="仿宋_GB2312" w:hAnsi="仿宋_GB2312" w:cs="仿宋_GB2312" w:hint="eastAsia"/>
          <w:sz w:val="32"/>
          <w:szCs w:val="32"/>
        </w:rPr>
        <w:t>二是</w:t>
      </w:r>
      <w:r>
        <w:rPr>
          <w:rFonts w:ascii="仿宋_GB2312" w:eastAsia="仿宋_GB2312" w:hAnsi="仿宋_GB2312" w:cs="仿宋_GB2312" w:hint="eastAsia"/>
          <w:sz w:val="32"/>
          <w:szCs w:val="32"/>
        </w:rPr>
        <w:t>进一步落实建筑工人实名制、分账制管理，杜绝新项目欠薪问题的发生；督导企业将历史遗留的欠薪问题清零。三是持续开展建筑市场秩序专项整治。四是推进信用体系建设。</w:t>
      </w:r>
      <w:r>
        <w:rPr>
          <w:rFonts w:ascii="仿宋_GB2312" w:eastAsia="仿宋_GB2312" w:hAnsi="仿宋_GB2312" w:cs="仿宋_GB2312" w:hint="eastAsia"/>
          <w:kern w:val="0"/>
          <w:sz w:val="32"/>
          <w:szCs w:val="32"/>
        </w:rPr>
        <w:t>五是</w:t>
      </w:r>
      <w:r>
        <w:rPr>
          <w:rFonts w:ascii="仿宋_GB2312" w:eastAsia="仿宋_GB2312" w:hAnsi="仿宋_GB2312" w:cs="仿宋_GB2312" w:hint="eastAsia"/>
          <w:sz w:val="32"/>
          <w:szCs w:val="32"/>
        </w:rPr>
        <w:t>全力做好建筑领域根治拖欠农民工工资工作。六是不断建立健全农民工工资保证金应急支付机制。七是保持全市房屋建筑施工质量安全形势持续稳定。</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全力推进装配式建筑和绿色建筑</w:t>
      </w:r>
    </w:p>
    <w:p w:rsidR="002A74CA" w:rsidRDefault="002B2FB2">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一是重点推进被动式超低能耗建筑示范项目建设工作。二是大力推动装配式建筑发展。继续通过强制措施与激励政策相结合的方式推动我市装配式建筑发展。</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全力推进县城建设和村镇建设</w:t>
      </w:r>
    </w:p>
    <w:p w:rsidR="002A74CA" w:rsidRDefault="002B2FB2">
      <w:pPr>
        <w:adjustRightInd w:val="0"/>
        <w:snapToGrid w:val="0"/>
        <w:spacing w:line="560" w:lineRule="exact"/>
        <w:ind w:right="5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一是县城建设。</w:t>
      </w:r>
      <w:r>
        <w:rPr>
          <w:rFonts w:ascii="仿宋_GB2312" w:eastAsia="仿宋_GB2312" w:hAnsi="仿宋_GB2312" w:cs="仿宋_GB2312" w:hint="eastAsia"/>
          <w:snapToGrid w:val="0"/>
          <w:sz w:val="32"/>
          <w:szCs w:val="32"/>
        </w:rPr>
        <w:t>统筹相关市直部门做好监督指导，做好续建县城建设重点项目跟踪，精心谋划县城建设项目新建项目，同时，进一步做好县（市）、区县城建设的督导和检查，夯实责</w:t>
      </w:r>
      <w:r>
        <w:rPr>
          <w:rFonts w:ascii="仿宋_GB2312" w:eastAsia="仿宋_GB2312" w:hAnsi="仿宋_GB2312" w:cs="仿宋_GB2312" w:hint="eastAsia"/>
          <w:snapToGrid w:val="0"/>
          <w:sz w:val="32"/>
          <w:szCs w:val="32"/>
        </w:rPr>
        <w:lastRenderedPageBreak/>
        <w:t>任，力争县城建设水平再提高。</w:t>
      </w:r>
      <w:r>
        <w:rPr>
          <w:rFonts w:ascii="仿宋_GB2312" w:eastAsia="仿宋_GB2312" w:hAnsi="仿宋_GB2312" w:cs="仿宋_GB2312" w:hint="eastAsia"/>
          <w:sz w:val="32"/>
          <w:szCs w:val="32"/>
        </w:rPr>
        <w:t>二是小城镇建设。</w:t>
      </w:r>
      <w:r>
        <w:rPr>
          <w:rFonts w:ascii="仿宋_GB2312" w:eastAsia="仿宋_GB2312" w:hAnsi="仿宋_GB2312" w:cs="仿宋_GB2312" w:hint="eastAsia"/>
          <w:snapToGrid w:val="0"/>
          <w:sz w:val="32"/>
          <w:szCs w:val="32"/>
        </w:rPr>
        <w:t>加快培育省级特色小城镇，并逐步向省、市级重点镇进行推广，加大重点镇基础设施建设投入力度。</w:t>
      </w:r>
      <w:r>
        <w:rPr>
          <w:rFonts w:ascii="仿宋_GB2312" w:eastAsia="仿宋_GB2312" w:hAnsi="仿宋_GB2312" w:cs="仿宋_GB2312" w:hint="eastAsia"/>
          <w:sz w:val="32"/>
          <w:szCs w:val="32"/>
        </w:rPr>
        <w:t>三是继续加快建制镇加快污水处理设施建设进程。四是继续做好农村危房改造相关工作。五是进一步完善农村生活垃圾转运体系，进一步完善农村生活垃圾转运体系和市场化保洁运作模式，继续排查整治非正规垃圾堆放点，</w:t>
      </w:r>
      <w:r>
        <w:rPr>
          <w:rFonts w:ascii="仿宋_GB2312" w:eastAsia="仿宋_GB2312" w:hAnsi="仿宋_GB2312" w:cs="仿宋_GB2312" w:hint="eastAsia"/>
          <w:snapToGrid w:val="0"/>
          <w:sz w:val="32"/>
          <w:szCs w:val="32"/>
        </w:rPr>
        <w:t>巩固整治成效</w:t>
      </w:r>
      <w:r>
        <w:rPr>
          <w:rFonts w:ascii="仿宋_GB2312" w:eastAsia="仿宋_GB2312" w:hAnsi="仿宋_GB2312" w:cs="仿宋_GB2312" w:hint="eastAsia"/>
          <w:sz w:val="32"/>
          <w:szCs w:val="32"/>
        </w:rPr>
        <w:t>。</w:t>
      </w:r>
    </w:p>
    <w:p w:rsidR="002A74CA" w:rsidRDefault="002B2FB2">
      <w:pPr>
        <w:pStyle w:val="a3"/>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w:t>
      </w:r>
      <w:r>
        <w:rPr>
          <w:rFonts w:ascii="楷体_GB2312" w:eastAsia="楷体_GB2312" w:hAnsi="楷体_GB2312" w:cs="楷体_GB2312" w:hint="eastAsia"/>
          <w:sz w:val="32"/>
          <w:szCs w:val="32"/>
        </w:rPr>
        <w:t>继</w:t>
      </w:r>
      <w:r>
        <w:rPr>
          <w:rFonts w:ascii="楷体_GB2312" w:eastAsia="楷体_GB2312" w:hAnsi="楷体_GB2312" w:cs="楷体_GB2312" w:hint="eastAsia"/>
          <w:sz w:val="32"/>
          <w:szCs w:val="32"/>
        </w:rPr>
        <w:t>续优化营商环境</w:t>
      </w:r>
    </w:p>
    <w:p w:rsidR="002A74CA" w:rsidRDefault="002B2FB2">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一是继续加大权力下放力度。二是</w:t>
      </w:r>
      <w:r>
        <w:rPr>
          <w:rFonts w:ascii="仿宋_GB2312" w:eastAsia="仿宋_GB2312" w:hAnsi="仿宋_GB2312" w:cs="仿宋_GB2312" w:hint="eastAsia"/>
          <w:sz w:val="32"/>
          <w:szCs w:val="32"/>
        </w:rPr>
        <w:t>开展法规制定工作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三是</w:t>
      </w:r>
      <w:r>
        <w:rPr>
          <w:rFonts w:ascii="仿宋_GB2312" w:eastAsia="仿宋_GB2312" w:hAnsi="仿宋_GB2312" w:cs="仿宋_GB2312" w:hint="eastAsia"/>
          <w:sz w:val="32"/>
          <w:szCs w:val="32"/>
        </w:rPr>
        <w:t>全力推进扫黑除恶专项斗争长效机制建设。四是</w:t>
      </w:r>
      <w:proofErr w:type="gramStart"/>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住建领域</w:t>
      </w:r>
      <w:proofErr w:type="gramEnd"/>
      <w:r>
        <w:rPr>
          <w:rFonts w:ascii="仿宋_GB2312" w:eastAsia="仿宋_GB2312" w:hAnsi="仿宋_GB2312" w:cs="仿宋_GB2312" w:hint="eastAsia"/>
          <w:sz w:val="32"/>
          <w:szCs w:val="32"/>
        </w:rPr>
        <w:t>诚信建设。</w:t>
      </w:r>
    </w:p>
    <w:p w:rsidR="002A74CA" w:rsidRDefault="002B2FB2">
      <w:pPr>
        <w:adjustRightInd w:val="0"/>
        <w:snapToGrid w:val="0"/>
        <w:spacing w:line="560" w:lineRule="exact"/>
        <w:ind w:left="643"/>
        <w:rPr>
          <w:rFonts w:ascii="楷体_GB2312" w:eastAsia="楷体_GB2312" w:hAnsi="楷体_GB2312" w:cs="楷体_GB2312"/>
          <w:sz w:val="32"/>
          <w:szCs w:val="32"/>
        </w:rPr>
      </w:pPr>
      <w:r>
        <w:rPr>
          <w:rFonts w:ascii="楷体_GB2312" w:eastAsia="楷体_GB2312" w:hAnsi="楷体_GB2312" w:cs="楷体_GB2312" w:hint="eastAsia"/>
          <w:sz w:val="32"/>
          <w:szCs w:val="32"/>
        </w:rPr>
        <w:t>（九）</w:t>
      </w:r>
      <w:r>
        <w:rPr>
          <w:rFonts w:ascii="楷体_GB2312" w:eastAsia="楷体_GB2312" w:hAnsi="楷体_GB2312" w:cs="楷体_GB2312" w:hint="eastAsia"/>
          <w:sz w:val="32"/>
          <w:szCs w:val="32"/>
        </w:rPr>
        <w:t>持续加大扬尘</w:t>
      </w:r>
      <w:proofErr w:type="gramStart"/>
      <w:r>
        <w:rPr>
          <w:rFonts w:ascii="楷体_GB2312" w:eastAsia="楷体_GB2312" w:hAnsi="楷体_GB2312" w:cs="楷体_GB2312" w:hint="eastAsia"/>
          <w:sz w:val="32"/>
          <w:szCs w:val="32"/>
        </w:rPr>
        <w:t>治理整治</w:t>
      </w:r>
      <w:proofErr w:type="gramEnd"/>
      <w:r>
        <w:rPr>
          <w:rFonts w:ascii="楷体_GB2312" w:eastAsia="楷体_GB2312" w:hAnsi="楷体_GB2312" w:cs="楷体_GB2312" w:hint="eastAsia"/>
          <w:sz w:val="32"/>
          <w:szCs w:val="32"/>
        </w:rPr>
        <w:t>力度</w:t>
      </w:r>
    </w:p>
    <w:p w:rsidR="002A74CA" w:rsidRDefault="002B2FB2">
      <w:pPr>
        <w:spacing w:line="360" w:lineRule="auto"/>
        <w:ind w:firstLineChars="200" w:firstLine="640"/>
        <w:rPr>
          <w:rFonts w:ascii="仿宋_GB2312" w:eastAsia="仿宋_GB2312" w:hAnsi="楷体" w:cs="仿宋"/>
          <w:sz w:val="32"/>
          <w:szCs w:val="32"/>
        </w:rPr>
      </w:pPr>
      <w:r>
        <w:rPr>
          <w:rFonts w:ascii="仿宋_GB2312" w:eastAsia="仿宋_GB2312" w:hAnsi="仿宋_GB2312" w:cs="仿宋_GB2312" w:hint="eastAsia"/>
          <w:sz w:val="32"/>
          <w:szCs w:val="32"/>
        </w:rPr>
        <w:t>一是巩固整治成效。二是继续推进平台建设。构建过程全覆盖、管理全方位、责任全链条的建筑施工扬尘治理体系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三是狠抓整治重点。不断加大督导检查和巡查力度，强化问题整改落实。四是开展联合督导。五是严格考核问责。</w:t>
      </w:r>
    </w:p>
    <w:p w:rsidR="002A74CA" w:rsidRDefault="002B2FB2">
      <w:pPr>
        <w:spacing w:line="360" w:lineRule="auto"/>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t>三、绩效评价组织情况</w:t>
      </w:r>
    </w:p>
    <w:p w:rsidR="002A74CA" w:rsidRDefault="002B2FB2">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本次绩效评价项目</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8</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占</w:t>
      </w:r>
      <w:r>
        <w:rPr>
          <w:rFonts w:ascii="Times New Roman" w:eastAsia="仿宋" w:hAnsi="Times New Roman" w:cs="Times New Roman"/>
          <w:sz w:val="32"/>
          <w:szCs w:val="32"/>
        </w:rPr>
        <w:t>部门项目总数的</w:t>
      </w:r>
      <w:r>
        <w:rPr>
          <w:rFonts w:ascii="Times New Roman" w:eastAsia="仿宋" w:hAnsi="Times New Roman" w:cs="Times New Roman" w:hint="eastAsia"/>
          <w:sz w:val="32"/>
          <w:szCs w:val="32"/>
        </w:rPr>
        <w:t>100</w:t>
      </w:r>
      <w:r>
        <w:rPr>
          <w:rFonts w:ascii="Times New Roman" w:eastAsia="仿宋" w:hAnsi="Times New Roman" w:cs="Times New Roman"/>
          <w:sz w:val="32"/>
          <w:szCs w:val="32"/>
        </w:rPr>
        <w:t>%</w:t>
      </w:r>
      <w:r>
        <w:rPr>
          <w:rFonts w:ascii="Times New Roman" w:eastAsia="仿宋" w:hAnsi="Times New Roman" w:cs="Times New Roman"/>
          <w:sz w:val="32"/>
          <w:szCs w:val="32"/>
        </w:rPr>
        <w:t>，涉及金额</w:t>
      </w:r>
      <w:r>
        <w:rPr>
          <w:rFonts w:ascii="仿宋" w:eastAsia="仿宋" w:hAnsi="仿宋" w:hint="eastAsia"/>
          <w:sz w:val="32"/>
          <w:szCs w:val="32"/>
        </w:rPr>
        <w:t>99486.64</w:t>
      </w:r>
      <w:r>
        <w:rPr>
          <w:rFonts w:ascii="Times New Roman" w:eastAsia="仿宋" w:hAnsi="Times New Roman" w:cs="Times New Roman"/>
          <w:sz w:val="32"/>
          <w:szCs w:val="32"/>
        </w:rPr>
        <w:t>万元。采取成立本部门绩效自评工作组</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形式，本着客观、公正、公开的原则开展自评工作，所有项目的绩效自评均设计了合理、明晰、可考核的、关键性产出指标和效果指标。自评结果真实可靠。</w:t>
      </w:r>
    </w:p>
    <w:p w:rsidR="002A74CA" w:rsidRDefault="002B2FB2">
      <w:pPr>
        <w:spacing w:line="360" w:lineRule="auto"/>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lastRenderedPageBreak/>
        <w:t>四、绩效实现情况分析</w:t>
      </w:r>
    </w:p>
    <w:p w:rsidR="002A74CA" w:rsidRDefault="002B2FB2">
      <w:pPr>
        <w:spacing w:line="360" w:lineRule="auto"/>
        <w:ind w:firstLineChars="200" w:firstLine="643"/>
        <w:rPr>
          <w:rFonts w:ascii="仿宋_GB2312" w:eastAsia="仿宋_GB2312" w:hAnsi="宋体"/>
          <w:sz w:val="32"/>
          <w:szCs w:val="32"/>
        </w:rPr>
      </w:pPr>
      <w:r>
        <w:rPr>
          <w:rFonts w:ascii="楷体_GB2312" w:eastAsia="楷体_GB2312" w:hAnsi="宋体" w:hint="eastAsia"/>
          <w:b/>
          <w:sz w:val="32"/>
          <w:szCs w:val="32"/>
        </w:rPr>
        <w:t>（一）总体情况。</w:t>
      </w:r>
      <w:r>
        <w:rPr>
          <w:rFonts w:ascii="仿宋_GB2312" w:eastAsia="仿宋_GB2312" w:hAnsi="仿宋_GB2312" w:cs="仿宋_GB2312" w:hint="eastAsia"/>
          <w:bCs/>
          <w:sz w:val="32"/>
          <w:szCs w:val="32"/>
        </w:rPr>
        <w:t>各项</w:t>
      </w:r>
      <w:proofErr w:type="gramStart"/>
      <w:r>
        <w:rPr>
          <w:rFonts w:ascii="仿宋_GB2312" w:eastAsia="仿宋_GB2312" w:hAnsi="仿宋_GB2312" w:cs="仿宋_GB2312" w:hint="eastAsia"/>
          <w:bCs/>
          <w:sz w:val="32"/>
          <w:szCs w:val="32"/>
        </w:rPr>
        <w:t>目实施</w:t>
      </w:r>
      <w:proofErr w:type="gramEnd"/>
      <w:r>
        <w:rPr>
          <w:rFonts w:ascii="仿宋_GB2312" w:eastAsia="仿宋_GB2312" w:hAnsi="仿宋_GB2312" w:cs="仿宋_GB2312" w:hint="eastAsia"/>
          <w:bCs/>
          <w:sz w:val="32"/>
          <w:szCs w:val="32"/>
        </w:rPr>
        <w:t>处室、单位根据相关规定和要求，对项目的实施程序、建设内容完成情况、工程建设质量情况、资金使用管理情况、绩效目标完成情况等进行了自查自评。经过对各预算项目绩效目标完成情况和各项绩效指标完成数据进行核实和分析，</w:t>
      </w: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年我局专项项目（含上年结转项目）</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个，涉及资金量</w:t>
      </w:r>
      <w:r>
        <w:rPr>
          <w:rFonts w:ascii="仿宋" w:eastAsia="仿宋" w:hAnsi="仿宋" w:hint="eastAsia"/>
          <w:sz w:val="32"/>
          <w:szCs w:val="32"/>
        </w:rPr>
        <w:t>99486.64</w:t>
      </w:r>
      <w:r>
        <w:rPr>
          <w:rFonts w:ascii="仿宋_GB2312" w:eastAsia="仿宋_GB2312" w:hAnsi="仿宋_GB2312" w:cs="仿宋_GB2312" w:hint="eastAsia"/>
          <w:bCs/>
          <w:sz w:val="32"/>
          <w:szCs w:val="32"/>
        </w:rPr>
        <w:t>万元，</w:t>
      </w:r>
      <w:r>
        <w:rPr>
          <w:rFonts w:ascii="仿宋" w:eastAsia="仿宋" w:hAnsi="仿宋" w:hint="eastAsia"/>
          <w:sz w:val="32"/>
          <w:szCs w:val="32"/>
        </w:rPr>
        <w:t>其中中央资金</w:t>
      </w:r>
      <w:r>
        <w:rPr>
          <w:rFonts w:ascii="仿宋" w:eastAsia="仿宋" w:hAnsi="仿宋" w:hint="eastAsia"/>
          <w:sz w:val="32"/>
          <w:szCs w:val="32"/>
        </w:rPr>
        <w:t>2606.69</w:t>
      </w:r>
      <w:r>
        <w:rPr>
          <w:rFonts w:ascii="仿宋" w:eastAsia="仿宋" w:hAnsi="仿宋" w:hint="eastAsia"/>
          <w:sz w:val="32"/>
          <w:szCs w:val="32"/>
        </w:rPr>
        <w:t>万元，</w:t>
      </w:r>
      <w:proofErr w:type="gramStart"/>
      <w:r>
        <w:rPr>
          <w:rFonts w:ascii="仿宋" w:eastAsia="仿宋" w:hAnsi="仿宋" w:hint="eastAsia"/>
          <w:sz w:val="32"/>
          <w:szCs w:val="32"/>
        </w:rPr>
        <w:t>省级资金</w:t>
      </w:r>
      <w:proofErr w:type="gramEnd"/>
      <w:r>
        <w:rPr>
          <w:rFonts w:ascii="仿宋" w:eastAsia="仿宋" w:hAnsi="仿宋"/>
          <w:sz w:val="32"/>
          <w:szCs w:val="32"/>
        </w:rPr>
        <w:t>966.01</w:t>
      </w:r>
      <w:r>
        <w:rPr>
          <w:rFonts w:ascii="仿宋" w:eastAsia="仿宋" w:hAnsi="仿宋" w:hint="eastAsia"/>
          <w:sz w:val="32"/>
          <w:szCs w:val="32"/>
        </w:rPr>
        <w:t>万元，市级资金</w:t>
      </w:r>
      <w:r>
        <w:rPr>
          <w:rFonts w:ascii="仿宋" w:eastAsia="仿宋" w:hAnsi="仿宋"/>
          <w:sz w:val="32"/>
          <w:szCs w:val="32"/>
        </w:rPr>
        <w:t>95913.94</w:t>
      </w:r>
      <w:r>
        <w:rPr>
          <w:rFonts w:ascii="仿宋" w:eastAsia="仿宋" w:hAnsi="仿宋" w:hint="eastAsia"/>
          <w:sz w:val="32"/>
          <w:szCs w:val="32"/>
        </w:rPr>
        <w:t>万元。评价二级指标个数</w:t>
      </w:r>
      <w:r>
        <w:rPr>
          <w:rFonts w:ascii="仿宋" w:eastAsia="仿宋" w:hAnsi="仿宋" w:hint="eastAsia"/>
          <w:sz w:val="32"/>
          <w:szCs w:val="32"/>
        </w:rPr>
        <w:t>184</w:t>
      </w:r>
      <w:r>
        <w:rPr>
          <w:rFonts w:ascii="仿宋" w:eastAsia="仿宋" w:hAnsi="仿宋" w:hint="eastAsia"/>
          <w:sz w:val="32"/>
          <w:szCs w:val="32"/>
        </w:rPr>
        <w:t>个，评价等级全部为优。</w:t>
      </w:r>
    </w:p>
    <w:p w:rsidR="002A74CA" w:rsidRDefault="002B2FB2">
      <w:pPr>
        <w:spacing w:line="560" w:lineRule="atLeast"/>
        <w:ind w:firstLineChars="200" w:firstLine="643"/>
        <w:rPr>
          <w:rFonts w:ascii="仿宋_GB2312" w:eastAsia="仿宋_GB2312" w:hAnsi="仿宋_GB2312" w:cs="仿宋_GB2312"/>
          <w:bCs/>
          <w:sz w:val="32"/>
          <w:szCs w:val="32"/>
        </w:rPr>
      </w:pPr>
      <w:r>
        <w:rPr>
          <w:rFonts w:ascii="楷体_GB2312" w:eastAsia="楷体_GB2312" w:hAnsi="宋体" w:hint="eastAsia"/>
          <w:b/>
          <w:sz w:val="32"/>
          <w:szCs w:val="32"/>
        </w:rPr>
        <w:t>（二）具体情况。</w:t>
      </w: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年我局专项项目（含上年结转项目）主要包括：</w:t>
      </w:r>
    </w:p>
    <w:p w:rsidR="002A74CA" w:rsidRDefault="002B2FB2">
      <w:pPr>
        <w:spacing w:line="56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市直管老旧小区提升改造</w:t>
      </w:r>
      <w:r>
        <w:rPr>
          <w:rFonts w:ascii="仿宋_GB2312" w:eastAsia="仿宋_GB2312" w:hAnsi="仿宋_GB2312" w:cs="仿宋_GB2312" w:hint="eastAsia"/>
          <w:bCs/>
          <w:sz w:val="32"/>
          <w:szCs w:val="32"/>
        </w:rPr>
        <w:t>22735.33</w:t>
      </w:r>
      <w:r>
        <w:rPr>
          <w:rFonts w:ascii="仿宋_GB2312" w:eastAsia="仿宋_GB2312" w:hAnsi="仿宋_GB2312" w:cs="仿宋_GB2312" w:hint="eastAsia"/>
          <w:bCs/>
          <w:sz w:val="32"/>
          <w:szCs w:val="32"/>
        </w:rPr>
        <w:t>万元，</w:t>
      </w:r>
      <w:r>
        <w:rPr>
          <w:rFonts w:ascii="仿宋" w:eastAsia="仿宋" w:hAnsi="仿宋" w:hint="eastAsia"/>
          <w:sz w:val="32"/>
          <w:szCs w:val="32"/>
        </w:rPr>
        <w:t>资金全部用于支付</w:t>
      </w:r>
      <w:r>
        <w:rPr>
          <w:rFonts w:ascii="仿宋" w:eastAsia="仿宋" w:hAnsi="仿宋" w:hint="eastAsia"/>
          <w:sz w:val="32"/>
          <w:szCs w:val="32"/>
        </w:rPr>
        <w:t>2019</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年项目审计尾款。</w:t>
      </w:r>
      <w:r>
        <w:rPr>
          <w:rFonts w:ascii="仿宋_GB2312" w:eastAsia="仿宋_GB2312" w:hAnsi="仿宋_GB2312" w:cs="仿宋_GB2312" w:hint="eastAsia"/>
          <w:bCs/>
          <w:sz w:val="32"/>
          <w:szCs w:val="32"/>
        </w:rPr>
        <w:t>市直管老旧小区通过一系列综合提升改造，切实达到了功能齐全、干净整洁、环境优美、生活舒适、出行便利、居住安全的目标。</w:t>
      </w:r>
    </w:p>
    <w:p w:rsidR="002A74CA" w:rsidRDefault="002B2FB2">
      <w:pPr>
        <w:spacing w:line="560" w:lineRule="atLeast"/>
        <w:ind w:firstLineChars="200" w:firstLine="640"/>
        <w:rPr>
          <w:rFonts w:ascii="仿宋_GB2312" w:eastAsia="仿宋_GB2312" w:hAnsi="仿宋_GB2312" w:cs="仿宋_GB2312"/>
          <w:bCs/>
          <w:sz w:val="32"/>
          <w:szCs w:val="32"/>
        </w:rPr>
      </w:pPr>
      <w:r>
        <w:rPr>
          <w:rFonts w:ascii="仿宋" w:eastAsia="仿宋" w:hAnsi="仿宋" w:hint="eastAsia"/>
          <w:sz w:val="32"/>
          <w:szCs w:val="32"/>
        </w:rPr>
        <w:t>2.</w:t>
      </w:r>
      <w:r>
        <w:rPr>
          <w:rFonts w:ascii="仿宋" w:eastAsia="仿宋" w:hAnsi="仿宋" w:hint="eastAsia"/>
          <w:sz w:val="32"/>
          <w:szCs w:val="32"/>
        </w:rPr>
        <w:t>市直管老旧小区沿街坡屋面加固工程</w:t>
      </w:r>
      <w:r>
        <w:rPr>
          <w:rFonts w:ascii="仿宋" w:eastAsia="仿宋" w:hAnsi="仿宋" w:hint="eastAsia"/>
          <w:sz w:val="32"/>
          <w:szCs w:val="32"/>
        </w:rPr>
        <w:t>1381.02</w:t>
      </w:r>
      <w:r>
        <w:rPr>
          <w:rFonts w:ascii="仿宋" w:eastAsia="仿宋" w:hAnsi="仿宋" w:hint="eastAsia"/>
          <w:sz w:val="32"/>
          <w:szCs w:val="32"/>
        </w:rPr>
        <w:t>万元</w:t>
      </w:r>
      <w:r>
        <w:rPr>
          <w:rFonts w:ascii="仿宋_GB2312" w:eastAsia="仿宋_GB2312" w:hAnsi="仿宋_GB2312" w:cs="仿宋_GB2312" w:hint="eastAsia"/>
          <w:bCs/>
          <w:sz w:val="32"/>
          <w:szCs w:val="32"/>
        </w:rPr>
        <w:t>，项目资金用于</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年沿街坡屋面改造项目的结算尾款、</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年沿街坡屋面改造项目的结算尾款及</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年乌拉圭足球学校周边老旧小区改造。</w:t>
      </w:r>
    </w:p>
    <w:p w:rsidR="002A74CA" w:rsidRDefault="002B2FB2">
      <w:pPr>
        <w:spacing w:line="560" w:lineRule="atLeast"/>
        <w:ind w:firstLineChars="200" w:firstLine="640"/>
        <w:rPr>
          <w:rFonts w:ascii="仿宋" w:eastAsia="仿宋" w:hAnsi="仿宋"/>
          <w:sz w:val="32"/>
          <w:szCs w:val="32"/>
        </w:rPr>
      </w:pPr>
      <w:r>
        <w:rPr>
          <w:rFonts w:ascii="仿宋_GB2312" w:eastAsia="仿宋_GB2312" w:hAnsi="仿宋_GB2312" w:cs="仿宋_GB2312" w:hint="eastAsia"/>
          <w:bCs/>
          <w:sz w:val="32"/>
          <w:szCs w:val="32"/>
        </w:rPr>
        <w:t xml:space="preserve">3. </w:t>
      </w:r>
      <w:r>
        <w:rPr>
          <w:rFonts w:ascii="仿宋_GB2312" w:eastAsia="仿宋_GB2312" w:hAnsi="仿宋_GB2312" w:cs="仿宋_GB2312" w:hint="eastAsia"/>
          <w:bCs/>
          <w:sz w:val="32"/>
          <w:szCs w:val="32"/>
        </w:rPr>
        <w:t>市直管老旧小区既有建筑节能改造项目</w:t>
      </w:r>
      <w:r>
        <w:rPr>
          <w:rFonts w:ascii="仿宋_GB2312" w:eastAsia="仿宋_GB2312" w:hAnsi="仿宋_GB2312" w:cs="仿宋_GB2312" w:hint="eastAsia"/>
          <w:bCs/>
          <w:sz w:val="32"/>
          <w:szCs w:val="32"/>
        </w:rPr>
        <w:t>2735.32</w:t>
      </w:r>
      <w:r>
        <w:rPr>
          <w:rFonts w:ascii="仿宋_GB2312" w:eastAsia="仿宋_GB2312" w:hAnsi="仿宋_GB2312" w:cs="仿宋_GB2312" w:hint="eastAsia"/>
          <w:bCs/>
          <w:sz w:val="32"/>
          <w:szCs w:val="32"/>
        </w:rPr>
        <w:t>万元，</w:t>
      </w:r>
      <w:r>
        <w:rPr>
          <w:rFonts w:ascii="仿宋" w:eastAsia="仿宋" w:hAnsi="仿宋" w:hint="eastAsia"/>
          <w:sz w:val="32"/>
          <w:szCs w:val="32"/>
        </w:rPr>
        <w:t>资金用于支付</w:t>
      </w:r>
      <w:r>
        <w:rPr>
          <w:rFonts w:ascii="仿宋" w:eastAsia="仿宋" w:hAnsi="仿宋" w:hint="eastAsia"/>
          <w:sz w:val="32"/>
          <w:szCs w:val="32"/>
        </w:rPr>
        <w:t>2019</w:t>
      </w:r>
      <w:r>
        <w:rPr>
          <w:rFonts w:ascii="仿宋" w:eastAsia="仿宋" w:hAnsi="仿宋" w:hint="eastAsia"/>
          <w:sz w:val="32"/>
          <w:szCs w:val="32"/>
        </w:rPr>
        <w:t>年项目审计尾</w:t>
      </w:r>
      <w:r>
        <w:rPr>
          <w:rFonts w:ascii="仿宋_GB2312" w:eastAsia="仿宋_GB2312" w:hAnsi="仿宋_GB2312" w:cs="仿宋_GB2312" w:hint="eastAsia"/>
          <w:bCs/>
          <w:sz w:val="32"/>
          <w:szCs w:val="32"/>
        </w:rPr>
        <w:t>款。</w:t>
      </w:r>
    </w:p>
    <w:p w:rsidR="002A74CA" w:rsidRDefault="002B2FB2">
      <w:pPr>
        <w:spacing w:line="560" w:lineRule="atLeast"/>
        <w:ind w:firstLineChars="200" w:firstLine="640"/>
        <w:rPr>
          <w:rFonts w:ascii="仿宋_GB2312" w:eastAsia="仿宋_GB2312"/>
          <w:sz w:val="32"/>
          <w:szCs w:val="32"/>
        </w:rPr>
      </w:pPr>
      <w:r>
        <w:rPr>
          <w:rFonts w:ascii="仿宋" w:eastAsia="仿宋" w:hAnsi="仿宋" w:hint="eastAsia"/>
          <w:sz w:val="32"/>
          <w:szCs w:val="32"/>
        </w:rPr>
        <w:lastRenderedPageBreak/>
        <w:t xml:space="preserve">4. </w:t>
      </w:r>
      <w:r>
        <w:rPr>
          <w:rFonts w:ascii="仿宋" w:eastAsia="仿宋" w:hAnsi="仿宋" w:hint="eastAsia"/>
          <w:sz w:val="32"/>
          <w:szCs w:val="32"/>
        </w:rPr>
        <w:t>中心城区城市更新“十四五”专项规划项目</w:t>
      </w:r>
      <w:r>
        <w:rPr>
          <w:rFonts w:ascii="仿宋_GB2312" w:eastAsia="仿宋_GB2312" w:hAnsi="仿宋_GB2312" w:cs="仿宋_GB2312" w:hint="eastAsia"/>
          <w:bCs/>
          <w:sz w:val="32"/>
          <w:szCs w:val="32"/>
        </w:rPr>
        <w:t>385</w:t>
      </w:r>
      <w:r>
        <w:rPr>
          <w:rFonts w:ascii="仿宋_GB2312" w:eastAsia="仿宋_GB2312" w:hAnsi="仿宋_GB2312" w:cs="仿宋_GB2312" w:hint="eastAsia"/>
          <w:bCs/>
          <w:sz w:val="32"/>
          <w:szCs w:val="32"/>
        </w:rPr>
        <w:t>万元，</w:t>
      </w:r>
      <w:r>
        <w:rPr>
          <w:rFonts w:ascii="仿宋_GB2312" w:eastAsia="仿宋_GB2312" w:hint="eastAsia"/>
          <w:sz w:val="32"/>
          <w:szCs w:val="32"/>
        </w:rPr>
        <w:t>包括基础调研与评估、城市更新案例借鉴、城市更新单元划定、明确城市更新重点任务、城市更新规划实施、配合</w:t>
      </w:r>
      <w:proofErr w:type="gramStart"/>
      <w:r>
        <w:rPr>
          <w:rFonts w:ascii="仿宋_GB2312" w:eastAsia="仿宋_GB2312" w:hint="eastAsia"/>
          <w:sz w:val="32"/>
          <w:szCs w:val="32"/>
        </w:rPr>
        <w:t>创建住</w:t>
      </w:r>
      <w:proofErr w:type="gramEnd"/>
      <w:r>
        <w:rPr>
          <w:rFonts w:ascii="仿宋_GB2312" w:eastAsia="仿宋_GB2312" w:hint="eastAsia"/>
          <w:sz w:val="32"/>
          <w:szCs w:val="32"/>
        </w:rPr>
        <w:t>建部城市更新试点工作等内容费用。项目总体绩效目标为完成唐山市</w:t>
      </w:r>
      <w:r w:rsidR="00303E8F">
        <w:rPr>
          <w:rFonts w:ascii="仿宋_GB2312" w:eastAsia="仿宋_GB2312" w:hint="eastAsia"/>
          <w:sz w:val="32"/>
          <w:szCs w:val="32"/>
        </w:rPr>
        <w:t>“</w:t>
      </w:r>
      <w:r>
        <w:rPr>
          <w:rFonts w:ascii="仿宋_GB2312" w:eastAsia="仿宋_GB2312" w:hint="eastAsia"/>
          <w:sz w:val="32"/>
          <w:szCs w:val="32"/>
        </w:rPr>
        <w:t>十四五</w:t>
      </w:r>
      <w:r w:rsidR="00303E8F">
        <w:rPr>
          <w:rFonts w:ascii="仿宋_GB2312" w:eastAsia="仿宋_GB2312" w:hint="eastAsia"/>
          <w:sz w:val="32"/>
          <w:szCs w:val="32"/>
        </w:rPr>
        <w:t>”</w:t>
      </w:r>
      <w:r>
        <w:rPr>
          <w:rFonts w:ascii="仿宋_GB2312" w:eastAsia="仿宋_GB2312" w:hint="eastAsia"/>
          <w:sz w:val="32"/>
          <w:szCs w:val="32"/>
        </w:rPr>
        <w:t>城市更新专项规划。阶段性目标为截至</w:t>
      </w:r>
      <w:r>
        <w:rPr>
          <w:rFonts w:ascii="仿宋_GB2312" w:eastAsia="仿宋_GB2312" w:hint="eastAsia"/>
          <w:sz w:val="32"/>
          <w:szCs w:val="32"/>
        </w:rPr>
        <w:t>2021</w:t>
      </w:r>
      <w:r>
        <w:rPr>
          <w:rFonts w:ascii="仿宋_GB2312" w:eastAsia="仿宋_GB2312" w:hint="eastAsia"/>
          <w:sz w:val="32"/>
          <w:szCs w:val="32"/>
        </w:rPr>
        <w:t>年底，完</w:t>
      </w:r>
      <w:r w:rsidR="004C7A9E">
        <w:rPr>
          <w:rFonts w:ascii="仿宋_GB2312" w:eastAsia="仿宋_GB2312" w:hint="eastAsia"/>
          <w:sz w:val="32"/>
          <w:szCs w:val="32"/>
        </w:rPr>
        <w:t>成</w:t>
      </w:r>
      <w:r>
        <w:rPr>
          <w:rFonts w:ascii="仿宋_GB2312" w:eastAsia="仿宋_GB2312" w:hint="eastAsia"/>
          <w:sz w:val="32"/>
          <w:szCs w:val="32"/>
        </w:rPr>
        <w:t>全市中心五城</w:t>
      </w:r>
      <w:r>
        <w:rPr>
          <w:rFonts w:ascii="仿宋_GB2312" w:eastAsia="仿宋_GB2312" w:hint="eastAsia"/>
          <w:sz w:val="32"/>
          <w:szCs w:val="32"/>
        </w:rPr>
        <w:t>区的城市更新专项规划工作。以上工作在</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月初已按要求完成，并进行了多轮书面意见征集及对接各区、各市直部门的座谈工作，涉及征求意见和建议单位</w:t>
      </w:r>
      <w:r>
        <w:rPr>
          <w:rFonts w:ascii="仿宋_GB2312" w:eastAsia="仿宋_GB2312" w:hint="eastAsia"/>
          <w:sz w:val="32"/>
          <w:szCs w:val="32"/>
        </w:rPr>
        <w:t>36</w:t>
      </w:r>
      <w:r>
        <w:rPr>
          <w:rFonts w:ascii="仿宋_GB2312" w:eastAsia="仿宋_GB2312" w:hint="eastAsia"/>
          <w:sz w:val="32"/>
          <w:szCs w:val="32"/>
        </w:rPr>
        <w:t>家，并针对意见反馈情况逐一进行采纳情况说明，完善</w:t>
      </w:r>
      <w:r w:rsidR="00303E8F">
        <w:rPr>
          <w:rFonts w:ascii="仿宋_GB2312" w:eastAsia="仿宋_GB2312" w:hint="eastAsia"/>
          <w:sz w:val="32"/>
          <w:szCs w:val="32"/>
        </w:rPr>
        <w:t>“</w:t>
      </w:r>
      <w:r>
        <w:rPr>
          <w:rFonts w:ascii="仿宋_GB2312" w:eastAsia="仿宋_GB2312" w:hint="eastAsia"/>
          <w:sz w:val="32"/>
          <w:szCs w:val="32"/>
        </w:rPr>
        <w:t>十四五</w:t>
      </w:r>
      <w:r w:rsidR="00303E8F">
        <w:rPr>
          <w:rFonts w:ascii="仿宋_GB2312" w:eastAsia="仿宋_GB2312" w:hint="eastAsia"/>
          <w:sz w:val="32"/>
          <w:szCs w:val="32"/>
        </w:rPr>
        <w:t>”</w:t>
      </w:r>
      <w:r>
        <w:rPr>
          <w:rFonts w:ascii="仿宋_GB2312" w:eastAsia="仿宋_GB2312" w:hint="eastAsia"/>
          <w:sz w:val="32"/>
          <w:szCs w:val="32"/>
        </w:rPr>
        <w:t>城市更新专项规划成果。</w:t>
      </w:r>
    </w:p>
    <w:p w:rsidR="002A74CA" w:rsidRDefault="002B2FB2">
      <w:pPr>
        <w:spacing w:line="560" w:lineRule="atLeast"/>
        <w:ind w:firstLineChars="200" w:firstLine="640"/>
        <w:rPr>
          <w:rFonts w:ascii="仿宋" w:eastAsia="仿宋" w:hAnsi="仿宋" w:cs="仿宋_GB2312"/>
          <w:sz w:val="32"/>
          <w:szCs w:val="32"/>
        </w:rPr>
      </w:pPr>
      <w:r>
        <w:rPr>
          <w:rFonts w:ascii="仿宋_GB2312" w:eastAsia="仿宋_GB2312" w:hint="eastAsia"/>
          <w:sz w:val="32"/>
          <w:szCs w:val="32"/>
        </w:rPr>
        <w:t xml:space="preserve">5. </w:t>
      </w:r>
      <w:r>
        <w:rPr>
          <w:rFonts w:ascii="仿宋_GB2312" w:eastAsia="仿宋_GB2312" w:hint="eastAsia"/>
          <w:sz w:val="32"/>
          <w:szCs w:val="32"/>
        </w:rPr>
        <w:t>唐山市燃气行业综合监管平台项目</w:t>
      </w:r>
      <w:r>
        <w:rPr>
          <w:rFonts w:ascii="仿宋_GB2312" w:eastAsia="仿宋_GB2312" w:hint="eastAsia"/>
          <w:sz w:val="32"/>
          <w:szCs w:val="32"/>
        </w:rPr>
        <w:t>180</w:t>
      </w:r>
      <w:r>
        <w:rPr>
          <w:rFonts w:ascii="仿宋_GB2312" w:eastAsia="仿宋_GB2312" w:hint="eastAsia"/>
          <w:sz w:val="32"/>
          <w:szCs w:val="32"/>
        </w:rPr>
        <w:t>万元，</w:t>
      </w:r>
      <w:r>
        <w:rPr>
          <w:rFonts w:ascii="仿宋" w:eastAsia="仿宋" w:hAnsi="仿宋" w:cs="仿宋" w:hint="eastAsia"/>
          <w:sz w:val="32"/>
          <w:szCs w:val="32"/>
        </w:rPr>
        <w:t>平</w:t>
      </w:r>
      <w:r>
        <w:rPr>
          <w:rFonts w:ascii="仿宋" w:eastAsia="仿宋" w:hAnsi="仿宋" w:cs="仿宋" w:hint="eastAsia"/>
          <w:sz w:val="32"/>
          <w:szCs w:val="32"/>
        </w:rPr>
        <w:t>台</w:t>
      </w:r>
      <w:r>
        <w:rPr>
          <w:rFonts w:ascii="仿宋" w:eastAsia="仿宋" w:hAnsi="仿宋" w:cs="仿宋_GB2312" w:hint="eastAsia"/>
          <w:sz w:val="32"/>
          <w:szCs w:val="32"/>
        </w:rPr>
        <w:t>主要建设内容具体包括：一个信息资源库、三个系统基础平台（空间信息、信息资源共享交换、网站管理）和九个业务应用模块（企业综合信息管理系统、关键基础设施管理系统、气源供应与负荷管理系统、安全运行管理系统、事故与应急管理系统、重点项目管理系统、瓶装液化气管理系统、用户安全设施管理、综合评价管理）。该项目已于</w:t>
      </w:r>
      <w:r>
        <w:rPr>
          <w:rFonts w:ascii="仿宋" w:eastAsia="仿宋" w:hAnsi="仿宋" w:cs="仿宋_GB2312" w:hint="eastAsia"/>
          <w:sz w:val="32"/>
          <w:szCs w:val="32"/>
        </w:rPr>
        <w:t>2021</w:t>
      </w:r>
      <w:r>
        <w:rPr>
          <w:rFonts w:ascii="仿宋" w:eastAsia="仿宋" w:hAnsi="仿宋" w:cs="仿宋_GB2312" w:hint="eastAsia"/>
          <w:sz w:val="32"/>
          <w:szCs w:val="32"/>
        </w:rPr>
        <w:t>年</w:t>
      </w:r>
      <w:r>
        <w:rPr>
          <w:rFonts w:ascii="仿宋" w:eastAsia="仿宋" w:hAnsi="仿宋" w:cs="仿宋_GB2312" w:hint="eastAsia"/>
          <w:sz w:val="32"/>
          <w:szCs w:val="32"/>
        </w:rPr>
        <w:t>12</w:t>
      </w:r>
      <w:r>
        <w:rPr>
          <w:rFonts w:ascii="仿宋" w:eastAsia="仿宋" w:hAnsi="仿宋" w:cs="仿宋_GB2312" w:hint="eastAsia"/>
          <w:sz w:val="32"/>
          <w:szCs w:val="32"/>
        </w:rPr>
        <w:t>月</w:t>
      </w:r>
      <w:r>
        <w:rPr>
          <w:rFonts w:ascii="仿宋" w:eastAsia="仿宋" w:hAnsi="仿宋" w:cs="仿宋_GB2312" w:hint="eastAsia"/>
          <w:sz w:val="32"/>
          <w:szCs w:val="32"/>
        </w:rPr>
        <w:t>21</w:t>
      </w:r>
      <w:r>
        <w:rPr>
          <w:rFonts w:ascii="仿宋" w:eastAsia="仿宋" w:hAnsi="仿宋" w:cs="仿宋_GB2312" w:hint="eastAsia"/>
          <w:sz w:val="32"/>
          <w:szCs w:val="32"/>
        </w:rPr>
        <w:t>日完成第一阶段验收（包括：数据库软件，操作系统软件，</w:t>
      </w:r>
      <w:r>
        <w:rPr>
          <w:rFonts w:ascii="仿宋" w:eastAsia="仿宋" w:hAnsi="仿宋" w:cs="仿宋_GB2312" w:hint="eastAsia"/>
          <w:sz w:val="32"/>
          <w:szCs w:val="32"/>
        </w:rPr>
        <w:t>WEB</w:t>
      </w:r>
      <w:r>
        <w:rPr>
          <w:rFonts w:ascii="仿宋" w:eastAsia="仿宋" w:hAnsi="仿宋" w:cs="仿宋_GB2312" w:hint="eastAsia"/>
          <w:sz w:val="32"/>
          <w:szCs w:val="32"/>
        </w:rPr>
        <w:t>应用中间件，地理信息系统，杀毒软件；软件安装操作手册；安装介质及授权文件），提前完成年度目标任务。</w:t>
      </w:r>
    </w:p>
    <w:p w:rsidR="002A74CA" w:rsidRDefault="002B2FB2">
      <w:pPr>
        <w:spacing w:line="560" w:lineRule="atLeas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6. </w:t>
      </w:r>
      <w:proofErr w:type="gramStart"/>
      <w:r>
        <w:rPr>
          <w:rFonts w:ascii="仿宋" w:eastAsia="仿宋" w:hAnsi="仿宋" w:cs="仿宋_GB2312" w:hint="eastAsia"/>
          <w:sz w:val="32"/>
          <w:szCs w:val="32"/>
        </w:rPr>
        <w:t>市直管旧小区</w:t>
      </w:r>
      <w:proofErr w:type="gramEnd"/>
      <w:r>
        <w:rPr>
          <w:rFonts w:ascii="仿宋" w:eastAsia="仿宋" w:hAnsi="仿宋" w:cs="仿宋_GB2312" w:hint="eastAsia"/>
          <w:sz w:val="32"/>
          <w:szCs w:val="32"/>
        </w:rPr>
        <w:t>物业补助</w:t>
      </w:r>
      <w:r>
        <w:rPr>
          <w:rFonts w:ascii="仿宋" w:eastAsia="仿宋" w:hAnsi="仿宋" w:cs="仿宋_GB2312" w:hint="eastAsia"/>
          <w:sz w:val="32"/>
          <w:szCs w:val="32"/>
        </w:rPr>
        <w:t>29</w:t>
      </w:r>
      <w:r>
        <w:rPr>
          <w:rFonts w:ascii="仿宋" w:eastAsia="仿宋" w:hAnsi="仿宋" w:cs="仿宋_GB2312" w:hint="eastAsia"/>
          <w:sz w:val="32"/>
          <w:szCs w:val="32"/>
        </w:rPr>
        <w:t>4</w:t>
      </w:r>
      <w:r>
        <w:rPr>
          <w:rFonts w:ascii="仿宋" w:eastAsia="仿宋" w:hAnsi="仿宋" w:cs="仿宋_GB2312" w:hint="eastAsia"/>
          <w:sz w:val="32"/>
          <w:szCs w:val="32"/>
        </w:rPr>
        <w:t>万元，主要用于</w:t>
      </w:r>
      <w:proofErr w:type="gramStart"/>
      <w:r>
        <w:rPr>
          <w:rFonts w:ascii="仿宋" w:eastAsia="仿宋" w:hAnsi="仿宋" w:cs="仿宋_GB2312" w:hint="eastAsia"/>
          <w:sz w:val="32"/>
          <w:szCs w:val="32"/>
        </w:rPr>
        <w:t>直管旧小区</w:t>
      </w:r>
      <w:proofErr w:type="gramEnd"/>
      <w:r>
        <w:rPr>
          <w:rFonts w:ascii="仿宋" w:eastAsia="仿宋" w:hAnsi="仿宋" w:cs="仿宋_GB2312" w:hint="eastAsia"/>
          <w:sz w:val="32"/>
          <w:szCs w:val="32"/>
        </w:rPr>
        <w:lastRenderedPageBreak/>
        <w:t>内公共设施如道路、甬路、楼前楼后硬化等进行清扫保洁。</w:t>
      </w:r>
    </w:p>
    <w:p w:rsidR="002A74CA" w:rsidRDefault="002B2FB2">
      <w:pPr>
        <w:spacing w:line="560" w:lineRule="atLeast"/>
        <w:ind w:firstLineChars="200" w:firstLine="640"/>
        <w:rPr>
          <w:rFonts w:ascii="仿宋_GB2312" w:eastAsia="仿宋_GB2312"/>
          <w:sz w:val="32"/>
          <w:szCs w:val="32"/>
        </w:rPr>
      </w:pPr>
      <w:r>
        <w:rPr>
          <w:rFonts w:ascii="仿宋" w:eastAsia="仿宋" w:hAnsi="仿宋" w:cs="仿宋_GB2312" w:hint="eastAsia"/>
          <w:sz w:val="32"/>
          <w:szCs w:val="32"/>
        </w:rPr>
        <w:t xml:space="preserve">7. </w:t>
      </w:r>
      <w:r>
        <w:rPr>
          <w:rFonts w:ascii="仿宋" w:eastAsia="仿宋" w:hAnsi="仿宋" w:cs="仿宋_GB2312" w:hint="eastAsia"/>
          <w:sz w:val="32"/>
          <w:szCs w:val="32"/>
        </w:rPr>
        <w:t>唐山市中心区历史建筑测绘建档</w:t>
      </w:r>
      <w:r>
        <w:rPr>
          <w:rFonts w:ascii="仿宋" w:eastAsia="仿宋" w:hAnsi="仿宋" w:cs="仿宋_GB2312" w:hint="eastAsia"/>
          <w:sz w:val="32"/>
          <w:szCs w:val="32"/>
        </w:rPr>
        <w:t>59.6</w:t>
      </w:r>
      <w:r>
        <w:rPr>
          <w:rFonts w:ascii="仿宋" w:eastAsia="仿宋" w:hAnsi="仿宋" w:cs="仿宋_GB2312" w:hint="eastAsia"/>
          <w:sz w:val="32"/>
          <w:szCs w:val="32"/>
        </w:rPr>
        <w:t>万元，主要用于对唐</w:t>
      </w:r>
      <w:r>
        <w:rPr>
          <w:rFonts w:ascii="仿宋_GB2312" w:eastAsia="仿宋_GB2312" w:hint="eastAsia"/>
          <w:sz w:val="32"/>
          <w:szCs w:val="32"/>
        </w:rPr>
        <w:t>山市中心区已确定的</w:t>
      </w:r>
      <w:r>
        <w:rPr>
          <w:rFonts w:ascii="仿宋_GB2312" w:eastAsia="仿宋_GB2312" w:hint="eastAsia"/>
          <w:sz w:val="32"/>
          <w:szCs w:val="32"/>
        </w:rPr>
        <w:t>6</w:t>
      </w:r>
      <w:r>
        <w:rPr>
          <w:rFonts w:ascii="仿宋_GB2312" w:eastAsia="仿宋_GB2312" w:hint="eastAsia"/>
          <w:sz w:val="32"/>
          <w:szCs w:val="32"/>
        </w:rPr>
        <w:t>个历史建筑开展测绘建档工作。编制唐山市中心区已确定的</w:t>
      </w:r>
      <w:r>
        <w:rPr>
          <w:rFonts w:ascii="仿宋_GB2312" w:eastAsia="仿宋_GB2312" w:hint="eastAsia"/>
          <w:sz w:val="32"/>
          <w:szCs w:val="32"/>
        </w:rPr>
        <w:t>6</w:t>
      </w:r>
      <w:r>
        <w:rPr>
          <w:rFonts w:ascii="仿宋_GB2312" w:eastAsia="仿宋_GB2312" w:hint="eastAsia"/>
          <w:sz w:val="32"/>
          <w:szCs w:val="32"/>
        </w:rPr>
        <w:t>个历史建筑保护图则</w:t>
      </w:r>
      <w:r>
        <w:rPr>
          <w:rFonts w:ascii="仿宋_GB2312" w:eastAsia="仿宋_GB2312" w:hint="eastAsia"/>
          <w:sz w:val="32"/>
          <w:szCs w:val="32"/>
        </w:rPr>
        <w:t>。</w:t>
      </w:r>
      <w:r>
        <w:rPr>
          <w:rFonts w:ascii="仿宋_GB2312" w:eastAsia="仿宋_GB2312" w:hint="eastAsia"/>
          <w:sz w:val="32"/>
          <w:szCs w:val="32"/>
        </w:rPr>
        <w:t>制作唐山市中心区已确定的</w:t>
      </w:r>
      <w:r>
        <w:rPr>
          <w:rFonts w:ascii="仿宋_GB2312" w:eastAsia="仿宋_GB2312" w:hint="eastAsia"/>
          <w:sz w:val="32"/>
          <w:szCs w:val="32"/>
        </w:rPr>
        <w:t>6</w:t>
      </w:r>
      <w:r>
        <w:rPr>
          <w:rFonts w:ascii="仿宋_GB2312" w:eastAsia="仿宋_GB2312" w:hint="eastAsia"/>
          <w:sz w:val="32"/>
          <w:szCs w:val="32"/>
        </w:rPr>
        <w:t>个历史建筑三维模型动画</w:t>
      </w:r>
      <w:r>
        <w:rPr>
          <w:rFonts w:ascii="仿宋_GB2312" w:eastAsia="仿宋_GB2312" w:hint="eastAsia"/>
          <w:sz w:val="32"/>
          <w:szCs w:val="32"/>
        </w:rPr>
        <w:t>。已</w:t>
      </w:r>
      <w:r>
        <w:rPr>
          <w:rFonts w:ascii="仿宋_GB2312" w:eastAsia="仿宋_GB2312" w:hint="eastAsia"/>
          <w:sz w:val="32"/>
          <w:szCs w:val="32"/>
        </w:rPr>
        <w:t>按合同要求，</w:t>
      </w:r>
      <w:r>
        <w:rPr>
          <w:rFonts w:ascii="仿宋_GB2312" w:eastAsia="仿宋_GB2312" w:hint="eastAsia"/>
          <w:sz w:val="32"/>
          <w:szCs w:val="32"/>
        </w:rPr>
        <w:t>于</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日前完成市中心区</w:t>
      </w:r>
      <w:r>
        <w:rPr>
          <w:rFonts w:ascii="仿宋_GB2312" w:eastAsia="仿宋_GB2312" w:hint="eastAsia"/>
          <w:sz w:val="32"/>
          <w:szCs w:val="32"/>
        </w:rPr>
        <w:t>6</w:t>
      </w:r>
      <w:r>
        <w:rPr>
          <w:rFonts w:ascii="仿宋_GB2312" w:eastAsia="仿宋_GB2312" w:hint="eastAsia"/>
          <w:sz w:val="32"/>
          <w:szCs w:val="32"/>
        </w:rPr>
        <w:t>处历史建筑测绘建档，编制完成历史建筑保护图则并通过专家评审</w:t>
      </w:r>
      <w:r>
        <w:rPr>
          <w:rFonts w:ascii="仿宋_GB2312" w:eastAsia="仿宋_GB2312" w:hint="eastAsia"/>
          <w:sz w:val="32"/>
          <w:szCs w:val="32"/>
        </w:rPr>
        <w:t>，</w:t>
      </w:r>
      <w:r>
        <w:rPr>
          <w:rFonts w:ascii="仿宋_GB2312" w:eastAsia="仿宋_GB2312" w:hint="eastAsia"/>
          <w:sz w:val="32"/>
          <w:szCs w:val="32"/>
        </w:rPr>
        <w:t>历史建筑测绘建档资料已于</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月底</w:t>
      </w:r>
      <w:proofErr w:type="gramStart"/>
      <w:r>
        <w:rPr>
          <w:rFonts w:ascii="仿宋_GB2312" w:eastAsia="仿宋_GB2312" w:hint="eastAsia"/>
          <w:sz w:val="32"/>
          <w:szCs w:val="32"/>
        </w:rPr>
        <w:t>录入住</w:t>
      </w:r>
      <w:proofErr w:type="gramEnd"/>
      <w:r>
        <w:rPr>
          <w:rFonts w:ascii="仿宋_GB2312" w:eastAsia="仿宋_GB2312" w:hint="eastAsia"/>
          <w:sz w:val="32"/>
          <w:szCs w:val="32"/>
        </w:rPr>
        <w:t>建部历史文化街区和历史建筑数据信息平台</w:t>
      </w:r>
      <w:r>
        <w:rPr>
          <w:rFonts w:ascii="仿宋_GB2312" w:eastAsia="仿宋_GB2312" w:hint="eastAsia"/>
          <w:sz w:val="32"/>
          <w:szCs w:val="32"/>
        </w:rPr>
        <w:t>。</w:t>
      </w:r>
    </w:p>
    <w:p w:rsidR="002A74CA" w:rsidRDefault="002B2FB2">
      <w:pPr>
        <w:spacing w:line="560" w:lineRule="atLeast"/>
        <w:ind w:firstLineChars="200" w:firstLine="640"/>
        <w:rPr>
          <w:rStyle w:val="NormalCharacter"/>
          <w:rFonts w:ascii="仿宋_GB2312" w:eastAsia="仿宋_GB2312" w:hAnsi="仿宋_GB2312" w:cs="仿宋_GB2312"/>
          <w:sz w:val="32"/>
          <w:szCs w:val="32"/>
        </w:rPr>
      </w:pPr>
      <w:r>
        <w:rPr>
          <w:rFonts w:ascii="仿宋_GB2312" w:eastAsia="仿宋_GB2312" w:hint="eastAsia"/>
          <w:sz w:val="32"/>
          <w:szCs w:val="32"/>
        </w:rPr>
        <w:t>8.</w:t>
      </w:r>
      <w:r>
        <w:rPr>
          <w:rFonts w:ascii="仿宋_GB2312" w:eastAsia="仿宋_GB2312" w:hint="eastAsia"/>
          <w:sz w:val="32"/>
          <w:szCs w:val="32"/>
        </w:rPr>
        <w:t>唐山市建筑工地及道路</w:t>
      </w:r>
      <w:r>
        <w:rPr>
          <w:rFonts w:ascii="仿宋_GB2312" w:eastAsia="仿宋_GB2312" w:hint="eastAsia"/>
          <w:sz w:val="32"/>
          <w:szCs w:val="32"/>
        </w:rPr>
        <w:t>扬尘整治工作经费</w:t>
      </w:r>
      <w:r>
        <w:rPr>
          <w:rFonts w:ascii="仿宋_GB2312" w:eastAsia="仿宋_GB2312" w:hint="eastAsia"/>
          <w:sz w:val="32"/>
          <w:szCs w:val="32"/>
        </w:rPr>
        <w:t>60</w:t>
      </w:r>
      <w:r>
        <w:rPr>
          <w:rFonts w:ascii="仿宋_GB2312" w:eastAsia="仿宋_GB2312" w:hint="eastAsia"/>
          <w:sz w:val="32"/>
          <w:szCs w:val="32"/>
        </w:rPr>
        <w:t>万元，严格按</w:t>
      </w:r>
      <w:r>
        <w:rPr>
          <w:rStyle w:val="NormalCharacter"/>
          <w:rFonts w:ascii="仿宋" w:eastAsia="仿宋" w:hAnsi="仿宋"/>
          <w:sz w:val="32"/>
          <w:szCs w:val="32"/>
        </w:rPr>
        <w:t>照</w:t>
      </w:r>
      <w:r>
        <w:rPr>
          <w:rStyle w:val="NormalCharacter"/>
          <w:rFonts w:ascii="仿宋" w:eastAsia="仿宋" w:hAnsi="仿宋"/>
          <w:sz w:val="32"/>
          <w:szCs w:val="32"/>
        </w:rPr>
        <w:t>“</w:t>
      </w:r>
      <w:r>
        <w:rPr>
          <w:rStyle w:val="NormalCharacter"/>
          <w:rFonts w:ascii="仿宋" w:eastAsia="仿宋" w:hAnsi="仿宋"/>
          <w:sz w:val="32"/>
          <w:szCs w:val="32"/>
        </w:rPr>
        <w:t>六个百分百</w:t>
      </w:r>
      <w:r>
        <w:rPr>
          <w:rStyle w:val="NormalCharacter"/>
          <w:rFonts w:ascii="仿宋" w:eastAsia="仿宋" w:hAnsi="仿宋"/>
          <w:sz w:val="32"/>
          <w:szCs w:val="32"/>
        </w:rPr>
        <w:t>”“</w:t>
      </w:r>
      <w:r>
        <w:rPr>
          <w:rStyle w:val="NormalCharacter"/>
          <w:rFonts w:ascii="仿宋" w:eastAsia="仿宋" w:hAnsi="仿宋"/>
          <w:sz w:val="32"/>
          <w:szCs w:val="32"/>
        </w:rPr>
        <w:t>两个全覆盖</w:t>
      </w:r>
      <w:r>
        <w:rPr>
          <w:rStyle w:val="NormalCharacter"/>
          <w:rFonts w:ascii="仿宋" w:eastAsia="仿宋" w:hAnsi="仿宋"/>
          <w:sz w:val="32"/>
          <w:szCs w:val="32"/>
        </w:rPr>
        <w:t>”</w:t>
      </w:r>
      <w:r>
        <w:rPr>
          <w:rStyle w:val="NormalCharacter"/>
          <w:rFonts w:ascii="仿宋" w:eastAsia="仿宋" w:hAnsi="仿宋"/>
          <w:sz w:val="32"/>
          <w:szCs w:val="32"/>
        </w:rPr>
        <w:t>等扬尘治理工作相关规定执行，确保建筑扬尘得到有效治理。</w:t>
      </w: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年底，全市共有建筑工地</w:t>
      </w:r>
      <w:r>
        <w:rPr>
          <w:rFonts w:ascii="仿宋_GB2312" w:eastAsia="仿宋_GB2312" w:hAnsi="仿宋_GB2312" w:cs="仿宋_GB2312" w:hint="eastAsia"/>
          <w:sz w:val="32"/>
          <w:szCs w:val="32"/>
        </w:rPr>
        <w:t>562</w:t>
      </w:r>
      <w:r>
        <w:rPr>
          <w:rFonts w:ascii="仿宋_GB2312" w:eastAsia="仿宋_GB2312" w:hAnsi="仿宋_GB2312" w:cs="仿宋_GB2312" w:hint="eastAsia"/>
          <w:sz w:val="32"/>
          <w:szCs w:val="32"/>
        </w:rPr>
        <w:t>项，其中路南区、路北区建筑工地</w:t>
      </w:r>
      <w:r>
        <w:rPr>
          <w:rFonts w:ascii="仿宋_GB2312" w:eastAsia="仿宋_GB2312" w:hAnsi="仿宋_GB2312" w:cs="仿宋_GB2312" w:hint="eastAsia"/>
          <w:sz w:val="32"/>
          <w:szCs w:val="32"/>
        </w:rPr>
        <w:t>210</w:t>
      </w:r>
      <w:r>
        <w:rPr>
          <w:rFonts w:ascii="仿宋_GB2312" w:eastAsia="仿宋_GB2312" w:hAnsi="仿宋_GB2312" w:cs="仿宋_GB2312" w:hint="eastAsia"/>
          <w:sz w:val="32"/>
          <w:szCs w:val="32"/>
        </w:rPr>
        <w:t>项、其他县（市）、区</w:t>
      </w:r>
      <w:r>
        <w:rPr>
          <w:rFonts w:ascii="仿宋_GB2312" w:eastAsia="仿宋_GB2312" w:hAnsi="仿宋_GB2312" w:cs="仿宋_GB2312" w:hint="eastAsia"/>
          <w:sz w:val="32"/>
          <w:szCs w:val="32"/>
        </w:rPr>
        <w:t>352</w:t>
      </w:r>
      <w:r>
        <w:rPr>
          <w:rFonts w:ascii="仿宋_GB2312" w:eastAsia="仿宋_GB2312" w:hAnsi="仿宋_GB2312" w:cs="仿宋_GB2312" w:hint="eastAsia"/>
          <w:sz w:val="32"/>
          <w:szCs w:val="32"/>
        </w:rPr>
        <w:t>项建筑工地。</w:t>
      </w:r>
      <w:proofErr w:type="gramStart"/>
      <w:r>
        <w:rPr>
          <w:rFonts w:ascii="仿宋_GB2312" w:eastAsia="仿宋_GB2312" w:hAnsi="仿宋_GB2312" w:cs="仿宋_GB2312" w:hint="eastAsia"/>
          <w:sz w:val="32"/>
          <w:szCs w:val="32"/>
        </w:rPr>
        <w:t>全市住</w:t>
      </w:r>
      <w:proofErr w:type="gramEnd"/>
      <w:r>
        <w:rPr>
          <w:rFonts w:ascii="仿宋_GB2312" w:eastAsia="仿宋_GB2312" w:hAnsi="仿宋_GB2312" w:cs="仿宋_GB2312" w:hint="eastAsia"/>
          <w:sz w:val="32"/>
          <w:szCs w:val="32"/>
        </w:rPr>
        <w:t>建系统开展督导检查</w:t>
      </w:r>
      <w:r>
        <w:rPr>
          <w:rFonts w:ascii="仿宋_GB2312" w:eastAsia="仿宋_GB2312" w:hAnsi="仿宋_GB2312" w:cs="仿宋_GB2312" w:hint="eastAsia"/>
          <w:sz w:val="32"/>
          <w:szCs w:val="32"/>
        </w:rPr>
        <w:t>9003</w:t>
      </w:r>
      <w:r>
        <w:rPr>
          <w:rFonts w:ascii="仿宋_GB2312" w:eastAsia="仿宋_GB2312" w:hAnsi="仿宋_GB2312" w:cs="仿宋_GB2312" w:hint="eastAsia"/>
          <w:sz w:val="32"/>
          <w:szCs w:val="32"/>
        </w:rPr>
        <w:t>次，共检查建筑工地</w:t>
      </w:r>
      <w:r>
        <w:rPr>
          <w:rFonts w:ascii="仿宋_GB2312" w:eastAsia="仿宋_GB2312" w:hAnsi="仿宋_GB2312" w:cs="仿宋_GB2312" w:hint="eastAsia"/>
          <w:sz w:val="32"/>
          <w:szCs w:val="32"/>
        </w:rPr>
        <w:t>14022</w:t>
      </w:r>
      <w:r>
        <w:rPr>
          <w:rFonts w:ascii="仿宋_GB2312" w:eastAsia="仿宋_GB2312" w:hAnsi="仿宋_GB2312" w:cs="仿宋_GB2312" w:hint="eastAsia"/>
          <w:sz w:val="32"/>
          <w:szCs w:val="32"/>
        </w:rPr>
        <w:t>项次，出动执法人员</w:t>
      </w:r>
      <w:r>
        <w:rPr>
          <w:rFonts w:ascii="仿宋_GB2312" w:eastAsia="仿宋_GB2312" w:hAnsi="仿宋_GB2312" w:cs="仿宋_GB2312" w:hint="eastAsia"/>
          <w:sz w:val="32"/>
          <w:szCs w:val="32"/>
        </w:rPr>
        <w:t>28044</w:t>
      </w:r>
      <w:r>
        <w:rPr>
          <w:rFonts w:ascii="仿宋_GB2312" w:eastAsia="仿宋_GB2312" w:hAnsi="仿宋_GB2312" w:cs="仿宋_GB2312" w:hint="eastAsia"/>
          <w:sz w:val="32"/>
          <w:szCs w:val="32"/>
        </w:rPr>
        <w:t>人次、车辆</w:t>
      </w:r>
      <w:r>
        <w:rPr>
          <w:rFonts w:ascii="仿宋_GB2312" w:eastAsia="仿宋_GB2312" w:hAnsi="仿宋_GB2312" w:cs="仿宋_GB2312" w:hint="eastAsia"/>
          <w:sz w:val="32"/>
          <w:szCs w:val="32"/>
        </w:rPr>
        <w:t>21033</w:t>
      </w:r>
      <w:r>
        <w:rPr>
          <w:rFonts w:ascii="仿宋_GB2312" w:eastAsia="仿宋_GB2312" w:hAnsi="仿宋_GB2312" w:cs="仿宋_GB2312" w:hint="eastAsia"/>
          <w:sz w:val="32"/>
          <w:szCs w:val="32"/>
        </w:rPr>
        <w:t>辆次，针对发现问题下发限期整改通知单</w:t>
      </w:r>
      <w:r>
        <w:rPr>
          <w:rFonts w:ascii="仿宋_GB2312" w:eastAsia="仿宋_GB2312" w:hAnsi="仿宋_GB2312" w:cs="仿宋_GB2312" w:hint="eastAsia"/>
          <w:sz w:val="32"/>
          <w:szCs w:val="32"/>
        </w:rPr>
        <w:t>418</w:t>
      </w:r>
      <w:r>
        <w:rPr>
          <w:rFonts w:ascii="仿宋_GB2312" w:eastAsia="仿宋_GB2312" w:hAnsi="仿宋_GB2312" w:cs="仿宋_GB2312" w:hint="eastAsia"/>
          <w:sz w:val="32"/>
          <w:szCs w:val="32"/>
        </w:rPr>
        <w:t>份，下发停工整改通知单</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份。</w:t>
      </w:r>
      <w:r>
        <w:rPr>
          <w:rStyle w:val="NormalCharacter"/>
          <w:rFonts w:ascii="仿宋_GB2312" w:eastAsia="仿宋_GB2312" w:hAnsi="仿宋_GB2312" w:cs="仿宋_GB2312" w:hint="eastAsia"/>
          <w:sz w:val="32"/>
          <w:szCs w:val="32"/>
        </w:rPr>
        <w:t>对问题严重的房屋建筑工地坚持“严管重罚”，扎实做好建筑施工工地扬尘污染治理。</w:t>
      </w:r>
    </w:p>
    <w:p w:rsidR="002A74CA" w:rsidRDefault="002B2FB2">
      <w:pPr>
        <w:spacing w:line="560" w:lineRule="atLeas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 xml:space="preserve">9. </w:t>
      </w:r>
      <w:r>
        <w:rPr>
          <w:rStyle w:val="NormalCharacter"/>
          <w:rFonts w:ascii="仿宋_GB2312" w:eastAsia="仿宋_GB2312" w:hAnsi="仿宋_GB2312" w:cs="仿宋_GB2312" w:hint="eastAsia"/>
          <w:sz w:val="32"/>
          <w:szCs w:val="32"/>
        </w:rPr>
        <w:t>既有城镇住宅燃气用户加装安全保护装置</w:t>
      </w:r>
      <w:r>
        <w:rPr>
          <w:rStyle w:val="NormalCharacter"/>
          <w:rFonts w:ascii="仿宋_GB2312" w:eastAsia="仿宋_GB2312" w:hAnsi="仿宋_GB2312" w:cs="仿宋_GB2312" w:hint="eastAsia"/>
          <w:sz w:val="32"/>
          <w:szCs w:val="32"/>
        </w:rPr>
        <w:t>5820</w:t>
      </w:r>
      <w:r>
        <w:rPr>
          <w:rStyle w:val="NormalCharacter"/>
          <w:rFonts w:ascii="仿宋_GB2312" w:eastAsia="仿宋_GB2312" w:hAnsi="仿宋_GB2312" w:cs="仿宋_GB2312" w:hint="eastAsia"/>
          <w:sz w:val="32"/>
          <w:szCs w:val="32"/>
        </w:rPr>
        <w:t>万元，</w:t>
      </w:r>
      <w:r>
        <w:rPr>
          <w:rStyle w:val="NormalCharacter"/>
          <w:rFonts w:ascii="仿宋_GB2312" w:eastAsia="仿宋_GB2312" w:hAnsi="仿宋_GB2312" w:cs="仿宋_GB2312" w:hint="eastAsia"/>
          <w:sz w:val="32"/>
          <w:szCs w:val="32"/>
        </w:rPr>
        <w:t>2020</w:t>
      </w:r>
      <w:r>
        <w:rPr>
          <w:rStyle w:val="NormalCharacter"/>
          <w:rFonts w:ascii="仿宋_GB2312" w:eastAsia="仿宋_GB2312" w:hAnsi="仿宋_GB2312" w:cs="仿宋_GB2312" w:hint="eastAsia"/>
          <w:sz w:val="32"/>
          <w:szCs w:val="32"/>
        </w:rPr>
        <w:t>年</w:t>
      </w:r>
      <w:r>
        <w:rPr>
          <w:rStyle w:val="NormalCharacter"/>
          <w:rFonts w:ascii="仿宋_GB2312" w:eastAsia="仿宋_GB2312" w:hAnsi="仿宋_GB2312" w:cs="仿宋_GB2312" w:hint="eastAsia"/>
          <w:sz w:val="32"/>
          <w:szCs w:val="32"/>
        </w:rPr>
        <w:t>-2021</w:t>
      </w:r>
      <w:r>
        <w:rPr>
          <w:rStyle w:val="NormalCharacter"/>
          <w:rFonts w:ascii="仿宋_GB2312" w:eastAsia="仿宋_GB2312" w:hAnsi="仿宋_GB2312" w:cs="仿宋_GB2312" w:hint="eastAsia"/>
          <w:sz w:val="32"/>
          <w:szCs w:val="32"/>
        </w:rPr>
        <w:t>年市中心区</w:t>
      </w:r>
      <w:r>
        <w:rPr>
          <w:rStyle w:val="NormalCharacter"/>
          <w:rFonts w:ascii="仿宋_GB2312" w:eastAsia="仿宋_GB2312" w:hAnsi="仿宋_GB2312" w:cs="仿宋_GB2312" w:hint="eastAsia"/>
          <w:sz w:val="32"/>
          <w:szCs w:val="32"/>
        </w:rPr>
        <w:t>38</w:t>
      </w:r>
      <w:r>
        <w:rPr>
          <w:rStyle w:val="NormalCharacter"/>
          <w:rFonts w:ascii="仿宋_GB2312" w:eastAsia="仿宋_GB2312" w:hAnsi="仿宋_GB2312" w:cs="仿宋_GB2312" w:hint="eastAsia"/>
          <w:sz w:val="32"/>
          <w:szCs w:val="32"/>
        </w:rPr>
        <w:t>万户既有居民加装燃气自闭阀、波纹管等安全装置已全部完成，切实提升了居民用气安全性，更</w:t>
      </w:r>
      <w:r>
        <w:rPr>
          <w:rStyle w:val="NormalCharacter"/>
          <w:rFonts w:ascii="仿宋_GB2312" w:eastAsia="仿宋_GB2312" w:hAnsi="仿宋_GB2312" w:cs="仿宋_GB2312" w:hint="eastAsia"/>
          <w:sz w:val="32"/>
          <w:szCs w:val="32"/>
        </w:rPr>
        <w:lastRenderedPageBreak/>
        <w:t>好的保障了人民群众生命财产安全，进一步强化燃气用户终端管理，防止因用户户内燃气设施泄漏造成的爆炸事故，从源头上杜绝户内燃气隐患发生。</w:t>
      </w:r>
    </w:p>
    <w:p w:rsidR="002A74CA" w:rsidRDefault="002B2FB2">
      <w:pPr>
        <w:spacing w:line="560" w:lineRule="atLeas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 xml:space="preserve">10. </w:t>
      </w:r>
      <w:r>
        <w:rPr>
          <w:rStyle w:val="NormalCharacter"/>
          <w:rFonts w:ascii="仿宋_GB2312" w:eastAsia="仿宋_GB2312" w:hAnsi="仿宋_GB2312" w:cs="仿宋_GB2312" w:hint="eastAsia"/>
          <w:sz w:val="32"/>
          <w:szCs w:val="32"/>
        </w:rPr>
        <w:t>保障性住房新建、维护、管理等支出</w:t>
      </w:r>
      <w:r>
        <w:rPr>
          <w:rStyle w:val="NormalCharacter"/>
          <w:rFonts w:ascii="仿宋_GB2312" w:eastAsia="仿宋_GB2312" w:hAnsi="仿宋_GB2312" w:cs="仿宋_GB2312" w:hint="eastAsia"/>
          <w:sz w:val="32"/>
          <w:szCs w:val="32"/>
        </w:rPr>
        <w:t>1139.49</w:t>
      </w:r>
      <w:r>
        <w:rPr>
          <w:rStyle w:val="NormalCharacter"/>
          <w:rFonts w:ascii="仿宋_GB2312" w:eastAsia="仿宋_GB2312" w:hAnsi="仿宋_GB2312" w:cs="仿宋_GB2312" w:hint="eastAsia"/>
          <w:sz w:val="32"/>
          <w:szCs w:val="32"/>
        </w:rPr>
        <w:t>万元，用于</w:t>
      </w:r>
      <w:proofErr w:type="gramStart"/>
      <w:r>
        <w:rPr>
          <w:rFonts w:ascii="仿宋_GB2312" w:eastAsia="仿宋_GB2312" w:hint="eastAsia"/>
          <w:sz w:val="32"/>
          <w:szCs w:val="32"/>
        </w:rPr>
        <w:t>保障保障</w:t>
      </w:r>
      <w:proofErr w:type="gramEnd"/>
      <w:r>
        <w:rPr>
          <w:rFonts w:ascii="仿宋_GB2312" w:eastAsia="仿宋_GB2312" w:hint="eastAsia"/>
          <w:sz w:val="32"/>
          <w:szCs w:val="32"/>
        </w:rPr>
        <w:t>性住房</w:t>
      </w:r>
      <w:r>
        <w:rPr>
          <w:rFonts w:ascii="仿宋_GB2312" w:eastAsia="仿宋_GB2312" w:hint="eastAsia"/>
          <w:sz w:val="32"/>
          <w:szCs w:val="32"/>
        </w:rPr>
        <w:t>小区</w:t>
      </w:r>
      <w:r>
        <w:rPr>
          <w:rFonts w:ascii="仿宋_GB2312" w:eastAsia="仿宋_GB2312" w:hint="eastAsia"/>
          <w:color w:val="000000"/>
          <w:sz w:val="32"/>
          <w:szCs w:val="32"/>
        </w:rPr>
        <w:t>的道路硬化、绿化、环境卫生等日常维护。</w:t>
      </w:r>
    </w:p>
    <w:p w:rsidR="002A74CA" w:rsidRDefault="002B2FB2">
      <w:pPr>
        <w:spacing w:line="560" w:lineRule="atLeast"/>
        <w:ind w:firstLineChars="200" w:firstLine="640"/>
        <w:rPr>
          <w:rFonts w:ascii="仿宋" w:hAnsi="仿宋" w:cs="仿宋"/>
          <w:color w:val="000000"/>
          <w:sz w:val="32"/>
          <w:szCs w:val="32"/>
        </w:rPr>
      </w:pPr>
      <w:r>
        <w:rPr>
          <w:rFonts w:ascii="仿宋_GB2312" w:eastAsia="仿宋_GB2312" w:hint="eastAsia"/>
          <w:color w:val="000000"/>
          <w:sz w:val="32"/>
          <w:szCs w:val="32"/>
        </w:rPr>
        <w:t>11.</w:t>
      </w:r>
      <w:r>
        <w:rPr>
          <w:rFonts w:ascii="仿宋_GB2312" w:eastAsia="仿宋_GB2312" w:hint="eastAsia"/>
          <w:color w:val="000000"/>
          <w:sz w:val="32"/>
          <w:szCs w:val="32"/>
        </w:rPr>
        <w:t>城市体检信息及城市更新应用服务平台</w:t>
      </w:r>
      <w:r>
        <w:rPr>
          <w:rFonts w:ascii="仿宋_GB2312" w:eastAsia="仿宋_GB2312" w:hint="eastAsia"/>
          <w:color w:val="000000"/>
          <w:sz w:val="32"/>
          <w:szCs w:val="32"/>
        </w:rPr>
        <w:t>项目</w:t>
      </w:r>
      <w:r>
        <w:rPr>
          <w:rFonts w:ascii="仿宋_GB2312" w:eastAsia="仿宋_GB2312" w:hint="eastAsia"/>
          <w:color w:val="000000"/>
          <w:sz w:val="32"/>
          <w:szCs w:val="32"/>
        </w:rPr>
        <w:t>250</w:t>
      </w:r>
      <w:r>
        <w:rPr>
          <w:rFonts w:ascii="仿宋_GB2312" w:eastAsia="仿宋_GB2312" w:hint="eastAsia"/>
          <w:color w:val="000000"/>
          <w:sz w:val="32"/>
          <w:szCs w:val="32"/>
        </w:rPr>
        <w:t>万元，</w:t>
      </w:r>
      <w:r>
        <w:rPr>
          <w:rFonts w:ascii="仿宋_GB2312" w:eastAsia="仿宋_GB2312" w:hint="eastAsia"/>
          <w:color w:val="000000"/>
          <w:sz w:val="32"/>
          <w:szCs w:val="32"/>
        </w:rPr>
        <w:t>主要工作包括确定具有唐山特色的</w:t>
      </w:r>
      <w:bookmarkStart w:id="0" w:name="_Hlk95914687"/>
      <w:r>
        <w:rPr>
          <w:rFonts w:ascii="仿宋_GB2312" w:eastAsia="仿宋_GB2312" w:hint="eastAsia"/>
          <w:color w:val="000000"/>
          <w:sz w:val="32"/>
          <w:szCs w:val="32"/>
        </w:rPr>
        <w:t>城</w:t>
      </w:r>
      <w:r>
        <w:rPr>
          <w:rFonts w:ascii="仿宋_GB2312" w:eastAsia="仿宋_GB2312" w:hint="eastAsia"/>
          <w:color w:val="000000"/>
          <w:sz w:val="32"/>
          <w:szCs w:val="32"/>
        </w:rPr>
        <w:t>市体检指标体系</w:t>
      </w:r>
      <w:bookmarkEnd w:id="0"/>
      <w:r>
        <w:rPr>
          <w:rFonts w:ascii="仿宋_GB2312" w:eastAsia="仿宋_GB2312" w:hint="eastAsia"/>
          <w:color w:val="000000"/>
          <w:sz w:val="32"/>
          <w:szCs w:val="32"/>
        </w:rPr>
        <w:t>、</w:t>
      </w:r>
      <w:bookmarkStart w:id="1" w:name="_Hlk95919622"/>
      <w:r>
        <w:rPr>
          <w:rFonts w:ascii="仿宋_GB2312" w:eastAsia="仿宋_GB2312" w:hint="eastAsia"/>
          <w:color w:val="000000"/>
          <w:sz w:val="32"/>
          <w:szCs w:val="32"/>
        </w:rPr>
        <w:t>城市体检指标数据采集、指标评价分析、问题诊断、城市体检报告撰写、</w:t>
      </w:r>
      <w:proofErr w:type="gramStart"/>
      <w:r>
        <w:rPr>
          <w:rFonts w:ascii="仿宋_GB2312" w:eastAsia="仿宋_GB2312" w:hint="eastAsia"/>
          <w:color w:val="000000"/>
          <w:sz w:val="32"/>
          <w:szCs w:val="32"/>
        </w:rPr>
        <w:t>配合住</w:t>
      </w:r>
      <w:proofErr w:type="gramEnd"/>
      <w:r>
        <w:rPr>
          <w:rFonts w:ascii="仿宋_GB2312" w:eastAsia="仿宋_GB2312" w:hint="eastAsia"/>
          <w:color w:val="000000"/>
          <w:sz w:val="32"/>
          <w:szCs w:val="32"/>
        </w:rPr>
        <w:t>建部</w:t>
      </w:r>
      <w:proofErr w:type="gramStart"/>
      <w:r>
        <w:rPr>
          <w:rFonts w:ascii="仿宋_GB2312" w:eastAsia="仿宋_GB2312" w:hint="eastAsia"/>
          <w:color w:val="000000"/>
          <w:sz w:val="32"/>
          <w:szCs w:val="32"/>
        </w:rPr>
        <w:t>及省</w:t>
      </w:r>
      <w:r>
        <w:rPr>
          <w:rFonts w:ascii="仿宋_GB2312" w:eastAsia="仿宋_GB2312" w:hint="eastAsia"/>
          <w:sz w:val="32"/>
          <w:szCs w:val="32"/>
        </w:rPr>
        <w:t>住建</w:t>
      </w:r>
      <w:proofErr w:type="gramEnd"/>
      <w:r>
        <w:rPr>
          <w:rFonts w:ascii="仿宋_GB2312" w:eastAsia="仿宋_GB2312" w:hint="eastAsia"/>
          <w:sz w:val="32"/>
          <w:szCs w:val="32"/>
        </w:rPr>
        <w:t>厅第三方体检、开展居民社会满意度调查</w:t>
      </w:r>
      <w:bookmarkEnd w:id="1"/>
      <w:r>
        <w:rPr>
          <w:rFonts w:ascii="仿宋_GB2312" w:eastAsia="仿宋_GB2312" w:hint="eastAsia"/>
          <w:sz w:val="32"/>
          <w:szCs w:val="32"/>
        </w:rPr>
        <w:t>、搭建城市体检信息平台。</w:t>
      </w: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月底完成城市体检指标体系确定，</w:t>
      </w:r>
      <w:r>
        <w:rPr>
          <w:rFonts w:ascii="仿宋_GB2312" w:eastAsia="仿宋_GB2312"/>
          <w:sz w:val="32"/>
          <w:szCs w:val="32"/>
        </w:rPr>
        <w:t>7</w:t>
      </w:r>
      <w:r>
        <w:rPr>
          <w:rFonts w:ascii="仿宋_GB2312" w:eastAsia="仿宋_GB2312" w:hint="eastAsia"/>
          <w:sz w:val="32"/>
          <w:szCs w:val="32"/>
        </w:rPr>
        <w:t>月底，唐山市城市体检指标采集指南，</w:t>
      </w:r>
      <w:r>
        <w:rPr>
          <w:rFonts w:ascii="仿宋_GB2312" w:eastAsia="仿宋_GB2312" w:hint="eastAsia"/>
          <w:sz w:val="32"/>
          <w:szCs w:val="32"/>
        </w:rPr>
        <w:t>8</w:t>
      </w:r>
      <w:r>
        <w:rPr>
          <w:rFonts w:ascii="仿宋_GB2312" w:eastAsia="仿宋_GB2312" w:hint="eastAsia"/>
          <w:sz w:val="32"/>
          <w:szCs w:val="32"/>
        </w:rPr>
        <w:t>月中旬，完成城市体检指标数据采集和居民满意度调查，</w:t>
      </w:r>
      <w:bookmarkStart w:id="2" w:name="_Hlk95920797"/>
      <w:r>
        <w:rPr>
          <w:rFonts w:ascii="仿宋_GB2312" w:eastAsia="仿宋_GB2312" w:hint="eastAsia"/>
          <w:sz w:val="32"/>
          <w:szCs w:val="32"/>
        </w:rPr>
        <w:t>8</w:t>
      </w:r>
      <w:r>
        <w:rPr>
          <w:rFonts w:ascii="仿宋_GB2312" w:eastAsia="仿宋_GB2312" w:hint="eastAsia"/>
          <w:sz w:val="32"/>
          <w:szCs w:val="32"/>
        </w:rPr>
        <w:t>月底，形成城市体检初步成果，</w:t>
      </w:r>
      <w:r>
        <w:rPr>
          <w:rFonts w:ascii="仿宋_GB2312" w:eastAsia="仿宋_GB2312" w:hint="eastAsia"/>
          <w:sz w:val="32"/>
          <w:szCs w:val="32"/>
        </w:rPr>
        <w:t xml:space="preserve"> 9</w:t>
      </w:r>
      <w:r>
        <w:rPr>
          <w:rFonts w:ascii="仿宋_GB2312" w:eastAsia="仿宋_GB2312" w:hint="eastAsia"/>
          <w:sz w:val="32"/>
          <w:szCs w:val="32"/>
        </w:rPr>
        <w:t>月底形成城市自体检报告中期成果和居民满意度调查报告。</w:t>
      </w:r>
      <w:r>
        <w:rPr>
          <w:rFonts w:ascii="仿宋_GB2312" w:eastAsia="仿宋_GB2312" w:hint="eastAsia"/>
          <w:sz w:val="32"/>
          <w:szCs w:val="32"/>
        </w:rPr>
        <w:t>10</w:t>
      </w:r>
      <w:r>
        <w:rPr>
          <w:rFonts w:ascii="仿宋_GB2312" w:eastAsia="仿宋_GB2312" w:hint="eastAsia"/>
          <w:sz w:val="32"/>
          <w:szCs w:val="32"/>
        </w:rPr>
        <w:t>月中旬，形成城市体检最终成果，</w:t>
      </w:r>
      <w:bookmarkEnd w:id="2"/>
      <w:r>
        <w:rPr>
          <w:rFonts w:ascii="仿宋_GB2312" w:eastAsia="仿宋_GB2312" w:hint="eastAsia"/>
          <w:sz w:val="32"/>
          <w:szCs w:val="32"/>
        </w:rPr>
        <w:t>完成城市体检信息平台搭建。</w:t>
      </w: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月初，完成城市自体检报告、居民满意度调查报告审查和上报工作，得到了唐山市人</w:t>
      </w:r>
      <w:r>
        <w:rPr>
          <w:rFonts w:ascii="仿宋_GB2312" w:eastAsia="仿宋_GB2312" w:hint="eastAsia"/>
          <w:sz w:val="32"/>
          <w:szCs w:val="32"/>
        </w:rPr>
        <w:t>民政府同意上报的批复和评审专家一致认可。</w:t>
      </w: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月中旬，高质量完成了住建部</w:t>
      </w:r>
      <w:proofErr w:type="gramStart"/>
      <w:r>
        <w:rPr>
          <w:rFonts w:ascii="仿宋_GB2312" w:eastAsia="仿宋_GB2312" w:hint="eastAsia"/>
          <w:sz w:val="32"/>
          <w:szCs w:val="32"/>
        </w:rPr>
        <w:t>和省住建</w:t>
      </w:r>
      <w:proofErr w:type="gramEnd"/>
      <w:r>
        <w:rPr>
          <w:rFonts w:ascii="仿宋_GB2312" w:eastAsia="仿宋_GB2312" w:hint="eastAsia"/>
          <w:sz w:val="32"/>
          <w:szCs w:val="32"/>
        </w:rPr>
        <w:t>厅下达的唐山城市体检试点工作。</w:t>
      </w: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月完成了部署工作，部署地点为唐山市住建局信息中心机房，平台已完成试运行与验收等工作，正在稳定运行中。</w:t>
      </w:r>
    </w:p>
    <w:p w:rsidR="002A74CA" w:rsidRDefault="002B2FB2">
      <w:pPr>
        <w:spacing w:line="560" w:lineRule="atLeast"/>
        <w:ind w:firstLineChars="200" w:firstLine="640"/>
        <w:rPr>
          <w:rFonts w:ascii="仿宋_GB2312" w:eastAsia="仿宋_GB2312"/>
          <w:sz w:val="32"/>
          <w:szCs w:val="32"/>
        </w:rPr>
      </w:pPr>
      <w:r>
        <w:rPr>
          <w:rFonts w:ascii="仿宋_GB2312" w:eastAsia="仿宋_GB2312" w:hint="eastAsia"/>
          <w:sz w:val="32"/>
          <w:szCs w:val="32"/>
        </w:rPr>
        <w:lastRenderedPageBreak/>
        <w:t xml:space="preserve">12. </w:t>
      </w:r>
      <w:r>
        <w:rPr>
          <w:rFonts w:ascii="仿宋_GB2312" w:eastAsia="仿宋_GB2312" w:hint="eastAsia"/>
          <w:sz w:val="32"/>
          <w:szCs w:val="32"/>
        </w:rPr>
        <w:t>唐山市住建局电子政务外</w:t>
      </w:r>
      <w:proofErr w:type="gramStart"/>
      <w:r>
        <w:rPr>
          <w:rFonts w:ascii="仿宋_GB2312" w:eastAsia="仿宋_GB2312" w:hint="eastAsia"/>
          <w:sz w:val="32"/>
          <w:szCs w:val="32"/>
        </w:rPr>
        <w:t>网等保建设</w:t>
      </w:r>
      <w:proofErr w:type="gramEnd"/>
      <w:r>
        <w:rPr>
          <w:rFonts w:ascii="仿宋_GB2312" w:eastAsia="仿宋_GB2312" w:hint="eastAsia"/>
          <w:sz w:val="32"/>
          <w:szCs w:val="32"/>
        </w:rPr>
        <w:t>150</w:t>
      </w:r>
      <w:r>
        <w:rPr>
          <w:rFonts w:ascii="仿宋_GB2312" w:eastAsia="仿宋_GB2312" w:hint="eastAsia"/>
          <w:sz w:val="32"/>
          <w:szCs w:val="32"/>
        </w:rPr>
        <w:t>万元，建设周期为</w:t>
      </w:r>
      <w:r>
        <w:rPr>
          <w:rFonts w:ascii="仿宋_GB2312" w:eastAsia="仿宋_GB2312" w:hint="eastAsia"/>
          <w:sz w:val="32"/>
          <w:szCs w:val="32"/>
        </w:rPr>
        <w:t>6</w:t>
      </w:r>
      <w:r>
        <w:rPr>
          <w:rFonts w:ascii="仿宋_GB2312" w:eastAsia="仿宋_GB2312" w:hint="eastAsia"/>
          <w:sz w:val="32"/>
          <w:szCs w:val="32"/>
        </w:rPr>
        <w:t>个月，</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月份项目启动，</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日通过项目验收，并通过网络</w:t>
      </w:r>
      <w:proofErr w:type="gramStart"/>
      <w:r>
        <w:rPr>
          <w:rFonts w:ascii="仿宋_GB2312" w:eastAsia="仿宋_GB2312" w:hint="eastAsia"/>
          <w:sz w:val="32"/>
          <w:szCs w:val="32"/>
        </w:rPr>
        <w:t>安全等保二级</w:t>
      </w:r>
      <w:proofErr w:type="gramEnd"/>
      <w:r>
        <w:rPr>
          <w:rFonts w:ascii="仿宋_GB2312" w:eastAsia="仿宋_GB2312" w:hint="eastAsia"/>
          <w:sz w:val="32"/>
          <w:szCs w:val="32"/>
        </w:rPr>
        <w:t>测评。共投入财政资金</w:t>
      </w:r>
      <w:r>
        <w:rPr>
          <w:rFonts w:ascii="仿宋_GB2312" w:eastAsia="仿宋_GB2312" w:hint="eastAsia"/>
          <w:sz w:val="32"/>
          <w:szCs w:val="32"/>
        </w:rPr>
        <w:t>150</w:t>
      </w:r>
      <w:r>
        <w:rPr>
          <w:rFonts w:ascii="仿宋_GB2312" w:eastAsia="仿宋_GB2312" w:hint="eastAsia"/>
          <w:sz w:val="32"/>
          <w:szCs w:val="32"/>
        </w:rPr>
        <w:t>万元，全部款项支付完毕。</w:t>
      </w:r>
    </w:p>
    <w:p w:rsidR="002A74CA" w:rsidRDefault="002B2FB2">
      <w:pPr>
        <w:spacing w:line="560" w:lineRule="atLeast"/>
        <w:ind w:firstLineChars="200" w:firstLine="640"/>
        <w:rPr>
          <w:rFonts w:ascii="仿宋_GB2312" w:eastAsia="仿宋_GB2312"/>
          <w:sz w:val="32"/>
          <w:szCs w:val="32"/>
        </w:rPr>
      </w:pPr>
      <w:r>
        <w:rPr>
          <w:rFonts w:ascii="仿宋_GB2312" w:eastAsia="仿宋_GB2312" w:hint="eastAsia"/>
          <w:sz w:val="32"/>
          <w:szCs w:val="32"/>
        </w:rPr>
        <w:t xml:space="preserve">13. </w:t>
      </w:r>
      <w:r>
        <w:rPr>
          <w:rFonts w:ascii="仿宋_GB2312" w:eastAsia="仿宋_GB2312" w:hint="eastAsia"/>
          <w:sz w:val="32"/>
          <w:szCs w:val="32"/>
          <w:lang w:val="zh-CN"/>
        </w:rPr>
        <w:t>农房抗震改造补助资金</w:t>
      </w:r>
      <w:r>
        <w:rPr>
          <w:rFonts w:ascii="仿宋_GB2312" w:eastAsia="仿宋_GB2312" w:hint="eastAsia"/>
          <w:sz w:val="32"/>
          <w:szCs w:val="32"/>
        </w:rPr>
        <w:t>4803.4</w:t>
      </w:r>
      <w:r>
        <w:rPr>
          <w:rFonts w:ascii="仿宋_GB2312" w:eastAsia="仿宋_GB2312" w:hint="eastAsia"/>
          <w:sz w:val="32"/>
          <w:szCs w:val="32"/>
        </w:rPr>
        <w:t>万元，省下</w:t>
      </w:r>
      <w:r>
        <w:rPr>
          <w:rFonts w:ascii="仿宋_GB2312" w:eastAsia="仿宋_GB2312" w:hint="eastAsia"/>
          <w:sz w:val="32"/>
          <w:szCs w:val="32"/>
        </w:rPr>
        <w:t>达我市</w:t>
      </w:r>
      <w:r>
        <w:rPr>
          <w:rFonts w:ascii="仿宋_GB2312" w:eastAsia="仿宋_GB2312" w:hint="eastAsia"/>
          <w:sz w:val="32"/>
          <w:szCs w:val="32"/>
        </w:rPr>
        <w:t>2020-2021</w:t>
      </w:r>
      <w:r>
        <w:rPr>
          <w:rFonts w:ascii="仿宋_GB2312" w:eastAsia="仿宋_GB2312" w:hint="eastAsia"/>
          <w:sz w:val="32"/>
          <w:szCs w:val="32"/>
        </w:rPr>
        <w:t>年度农村抗震房改</w:t>
      </w:r>
      <w:proofErr w:type="gramStart"/>
      <w:r>
        <w:rPr>
          <w:rFonts w:ascii="仿宋_GB2312" w:eastAsia="仿宋_GB2312" w:hint="eastAsia"/>
          <w:sz w:val="32"/>
          <w:szCs w:val="32"/>
        </w:rPr>
        <w:t>造任务</w:t>
      </w:r>
      <w:proofErr w:type="gramEnd"/>
      <w:r>
        <w:rPr>
          <w:rFonts w:ascii="仿宋_GB2312" w:eastAsia="仿宋_GB2312" w:hint="eastAsia"/>
          <w:sz w:val="32"/>
          <w:szCs w:val="32"/>
        </w:rPr>
        <w:t>目标</w:t>
      </w:r>
      <w:r>
        <w:rPr>
          <w:rFonts w:ascii="仿宋_GB2312" w:eastAsia="仿宋_GB2312" w:hint="eastAsia"/>
          <w:sz w:val="32"/>
          <w:szCs w:val="32"/>
        </w:rPr>
        <w:t>16500</w:t>
      </w:r>
      <w:r>
        <w:rPr>
          <w:rFonts w:ascii="仿宋_GB2312" w:eastAsia="仿宋_GB2312" w:hint="eastAsia"/>
          <w:sz w:val="32"/>
          <w:szCs w:val="32"/>
        </w:rPr>
        <w:t>户，在</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月底前已全部竣工验收</w:t>
      </w:r>
      <w:r>
        <w:rPr>
          <w:rFonts w:ascii="仿宋_GB2312" w:eastAsia="仿宋_GB2312" w:hint="eastAsia"/>
          <w:sz w:val="32"/>
          <w:szCs w:val="32"/>
        </w:rPr>
        <w:t>。</w:t>
      </w:r>
    </w:p>
    <w:p w:rsidR="002A74CA" w:rsidRDefault="002B2FB2">
      <w:pPr>
        <w:spacing w:line="560" w:lineRule="atLeast"/>
        <w:ind w:firstLineChars="200" w:firstLine="640"/>
        <w:rPr>
          <w:rFonts w:ascii="仿宋_GB2312" w:eastAsia="仿宋_GB2312"/>
          <w:color w:val="000000"/>
          <w:sz w:val="32"/>
          <w:szCs w:val="32"/>
        </w:rPr>
      </w:pPr>
      <w:r>
        <w:rPr>
          <w:rFonts w:ascii="仿宋_GB2312" w:eastAsia="仿宋_GB2312" w:hint="eastAsia"/>
          <w:sz w:val="32"/>
          <w:szCs w:val="32"/>
        </w:rPr>
        <w:t>14 .</w:t>
      </w:r>
      <w:proofErr w:type="gramStart"/>
      <w:r>
        <w:rPr>
          <w:rFonts w:ascii="仿宋_GB2312" w:eastAsia="仿宋_GB2312" w:hint="eastAsia"/>
          <w:sz w:val="32"/>
          <w:szCs w:val="32"/>
        </w:rPr>
        <w:t>市直管旧小区</w:t>
      </w:r>
      <w:proofErr w:type="gramEnd"/>
      <w:r>
        <w:rPr>
          <w:rFonts w:ascii="仿宋_GB2312" w:eastAsia="仿宋_GB2312" w:hint="eastAsia"/>
          <w:sz w:val="32"/>
          <w:szCs w:val="32"/>
        </w:rPr>
        <w:t>供水管网改造项目决算尾款</w:t>
      </w:r>
      <w:r>
        <w:rPr>
          <w:rFonts w:ascii="仿宋_GB2312" w:eastAsia="仿宋_GB2312" w:hint="eastAsia"/>
          <w:sz w:val="32"/>
          <w:szCs w:val="32"/>
        </w:rPr>
        <w:t>446.48</w:t>
      </w:r>
      <w:r>
        <w:rPr>
          <w:rFonts w:ascii="仿宋_GB2312" w:eastAsia="仿宋_GB2312" w:hint="eastAsia"/>
          <w:sz w:val="32"/>
          <w:szCs w:val="32"/>
        </w:rPr>
        <w:t>万元，</w:t>
      </w:r>
      <w:r>
        <w:rPr>
          <w:rFonts w:ascii="仿宋_GB2312" w:eastAsia="仿宋_GB2312" w:hint="eastAsia"/>
          <w:color w:val="000000"/>
          <w:sz w:val="32"/>
          <w:szCs w:val="32"/>
        </w:rPr>
        <w:t>该项目</w:t>
      </w:r>
      <w:r>
        <w:rPr>
          <w:rFonts w:ascii="仿宋_GB2312" w:eastAsia="仿宋_GB2312" w:hint="eastAsia"/>
          <w:color w:val="000000"/>
          <w:sz w:val="32"/>
          <w:szCs w:val="32"/>
        </w:rPr>
        <w:t>已完成，</w:t>
      </w:r>
      <w:r>
        <w:rPr>
          <w:rFonts w:ascii="仿宋_GB2312" w:eastAsia="仿宋_GB2312" w:hint="eastAsia"/>
          <w:color w:val="000000"/>
          <w:sz w:val="32"/>
          <w:szCs w:val="32"/>
        </w:rPr>
        <w:t>经唐山市审计局最终审计</w:t>
      </w:r>
      <w:r>
        <w:rPr>
          <w:rFonts w:ascii="仿宋_GB2312" w:eastAsia="仿宋_GB2312" w:hint="eastAsia"/>
          <w:color w:val="000000"/>
          <w:sz w:val="32"/>
          <w:szCs w:val="32"/>
        </w:rPr>
        <w:t>，</w:t>
      </w:r>
      <w:r>
        <w:rPr>
          <w:rFonts w:ascii="仿宋_GB2312" w:eastAsia="仿宋_GB2312" w:hint="eastAsia"/>
          <w:color w:val="000000"/>
          <w:sz w:val="32"/>
          <w:szCs w:val="32"/>
        </w:rPr>
        <w:t>剩余决算尾款已拨付。</w:t>
      </w:r>
    </w:p>
    <w:p w:rsidR="002A74CA" w:rsidRDefault="002B2FB2">
      <w:pPr>
        <w:numPr>
          <w:ilvl w:val="0"/>
          <w:numId w:val="1"/>
        </w:numPr>
        <w:spacing w:line="560" w:lineRule="atLeast"/>
        <w:ind w:firstLine="643"/>
        <w:rPr>
          <w:rFonts w:ascii="仿宋" w:eastAsia="仿宋" w:hAnsi="仿宋"/>
          <w:sz w:val="32"/>
          <w:szCs w:val="32"/>
        </w:rPr>
      </w:pPr>
      <w:r>
        <w:rPr>
          <w:rFonts w:ascii="仿宋_GB2312" w:eastAsia="仿宋_GB2312" w:hint="eastAsia"/>
          <w:sz w:val="32"/>
          <w:szCs w:val="32"/>
        </w:rPr>
        <w:t>延长及提前供暖补贴</w:t>
      </w:r>
      <w:r>
        <w:rPr>
          <w:rFonts w:ascii="仿宋_GB2312" w:eastAsia="仿宋_GB2312" w:hint="eastAsia"/>
          <w:sz w:val="32"/>
          <w:szCs w:val="32"/>
        </w:rPr>
        <w:t>7649</w:t>
      </w:r>
      <w:r>
        <w:rPr>
          <w:rFonts w:ascii="仿宋_GB2312" w:eastAsia="仿宋_GB2312" w:hint="eastAsia"/>
          <w:sz w:val="32"/>
          <w:szCs w:val="32"/>
        </w:rPr>
        <w:t>万元，</w:t>
      </w:r>
      <w:r>
        <w:rPr>
          <w:rFonts w:ascii="仿宋_GB2312" w:eastAsia="仿宋_GB2312" w:hint="eastAsia"/>
          <w:color w:val="000000"/>
          <w:sz w:val="32"/>
          <w:szCs w:val="32"/>
        </w:rPr>
        <w:t xml:space="preserve"> </w:t>
      </w:r>
      <w:r>
        <w:rPr>
          <w:rFonts w:ascii="仿宋" w:eastAsia="仿宋" w:hAnsi="仿宋" w:hint="eastAsia"/>
          <w:sz w:val="32"/>
          <w:szCs w:val="32"/>
        </w:rPr>
        <w:t>主要用于弥补由于增加供热时间而增加的燃料成本</w:t>
      </w:r>
      <w:r>
        <w:rPr>
          <w:rFonts w:ascii="仿宋" w:eastAsia="仿宋" w:hAnsi="仿宋" w:hint="eastAsia"/>
          <w:sz w:val="32"/>
          <w:szCs w:val="32"/>
        </w:rPr>
        <w:t>。补贴资金</w:t>
      </w:r>
      <w:r>
        <w:rPr>
          <w:rFonts w:ascii="仿宋" w:eastAsia="仿宋" w:hAnsi="仿宋" w:hint="eastAsia"/>
          <w:sz w:val="32"/>
          <w:szCs w:val="32"/>
        </w:rPr>
        <w:t>减轻了</w:t>
      </w:r>
      <w:r>
        <w:rPr>
          <w:rFonts w:ascii="仿宋" w:eastAsia="仿宋" w:hAnsi="仿宋" w:hint="eastAsia"/>
          <w:sz w:val="32"/>
          <w:szCs w:val="32"/>
        </w:rPr>
        <w:t>热力</w:t>
      </w:r>
      <w:r>
        <w:rPr>
          <w:rFonts w:ascii="仿宋" w:eastAsia="仿宋" w:hAnsi="仿宋" w:hint="eastAsia"/>
          <w:sz w:val="32"/>
          <w:szCs w:val="32"/>
        </w:rPr>
        <w:t>公司的资金压力，更好的维持了城市供热的正常运营，供热效果得到了百姓的肯定，圆满完成了全市居民的供热任务。</w:t>
      </w:r>
    </w:p>
    <w:p w:rsidR="002A74CA" w:rsidRDefault="002B2FB2">
      <w:pPr>
        <w:numPr>
          <w:ilvl w:val="0"/>
          <w:numId w:val="1"/>
        </w:numPr>
        <w:spacing w:line="560" w:lineRule="atLeast"/>
        <w:ind w:firstLine="643"/>
        <w:rPr>
          <w:rFonts w:ascii="仿宋" w:eastAsia="仿宋" w:hAnsi="仿宋"/>
          <w:sz w:val="32"/>
          <w:szCs w:val="32"/>
        </w:rPr>
      </w:pPr>
      <w:r>
        <w:rPr>
          <w:rFonts w:ascii="仿宋" w:eastAsia="仿宋" w:hAnsi="仿宋" w:hint="eastAsia"/>
          <w:sz w:val="32"/>
          <w:szCs w:val="32"/>
        </w:rPr>
        <w:t>集中供热补贴</w:t>
      </w:r>
      <w:r>
        <w:rPr>
          <w:rFonts w:ascii="仿宋" w:eastAsia="仿宋" w:hAnsi="仿宋" w:hint="eastAsia"/>
          <w:sz w:val="32"/>
          <w:szCs w:val="32"/>
        </w:rPr>
        <w:t>4525</w:t>
      </w:r>
      <w:r>
        <w:rPr>
          <w:rFonts w:ascii="仿宋" w:eastAsia="仿宋" w:hAnsi="仿宋" w:hint="eastAsia"/>
          <w:sz w:val="32"/>
          <w:szCs w:val="32"/>
        </w:rPr>
        <w:t>万元，主要用于采暖季热源厂热量的支付，集中供</w:t>
      </w:r>
      <w:r>
        <w:rPr>
          <w:rFonts w:ascii="仿宋" w:eastAsia="仿宋" w:hAnsi="仿宋" w:hint="eastAsia"/>
          <w:sz w:val="32"/>
          <w:szCs w:val="32"/>
        </w:rPr>
        <w:t>热补贴资金的投入，有力缓解了生产运营资金不足现状，减轻了公司的资金压力，更好的维持了城市供热的正常运营，供热效果得到了百姓的肯定，圆满完成了全市居民的供热任务。</w:t>
      </w:r>
    </w:p>
    <w:p w:rsidR="002A74CA" w:rsidRDefault="002B2FB2">
      <w:pPr>
        <w:pStyle w:val="10"/>
        <w:numPr>
          <w:ilvl w:val="0"/>
          <w:numId w:val="1"/>
        </w:numPr>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唐山市集中隔离医院观察示范点项目</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万元，按照市委、市政府部署，唐山市集中隔离医院观察示范点项目（一</w:t>
      </w:r>
      <w:r>
        <w:rPr>
          <w:rFonts w:ascii="仿宋_GB2312" w:eastAsia="仿宋_GB2312" w:hAnsi="仿宋_GB2312" w:cs="仿宋_GB2312" w:hint="eastAsia"/>
          <w:sz w:val="32"/>
          <w:szCs w:val="32"/>
        </w:rPr>
        <w:lastRenderedPageBreak/>
        <w:t>期）工程项目由市住建局所属单位唐山市保障性安居工程投资建设有限公司负责承建。项目于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日进场施工，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日工程全面完工，并具备竣工交付使用条件。</w:t>
      </w:r>
      <w:r>
        <w:rPr>
          <w:rFonts w:ascii="仿宋" w:eastAsia="仿宋" w:hAnsi="仿宋" w:cs="仿宋" w:hint="eastAsia"/>
          <w:color w:val="000000" w:themeColor="text1"/>
          <w:sz w:val="32"/>
          <w:szCs w:val="32"/>
          <w:shd w:val="clear" w:color="auto" w:fill="FFFFFF"/>
        </w:rPr>
        <w:t>工期</w:t>
      </w:r>
      <w:r>
        <w:rPr>
          <w:rFonts w:ascii="仿宋" w:eastAsia="仿宋" w:hAnsi="仿宋" w:cs="仿宋" w:hint="eastAsia"/>
          <w:color w:val="000000" w:themeColor="text1"/>
          <w:sz w:val="32"/>
          <w:szCs w:val="32"/>
          <w:shd w:val="clear" w:color="auto" w:fill="FFFFFF"/>
        </w:rPr>
        <w:t>9</w:t>
      </w:r>
      <w:r>
        <w:rPr>
          <w:rFonts w:ascii="仿宋" w:eastAsia="仿宋" w:hAnsi="仿宋" w:cs="仿宋" w:hint="eastAsia"/>
          <w:color w:val="000000" w:themeColor="text1"/>
          <w:sz w:val="32"/>
          <w:szCs w:val="32"/>
          <w:shd w:val="clear" w:color="auto" w:fill="FFFFFF"/>
        </w:rPr>
        <w:t>天时间，比计划提前</w:t>
      </w:r>
      <w:r>
        <w:rPr>
          <w:rFonts w:ascii="仿宋" w:eastAsia="仿宋" w:hAnsi="仿宋" w:cs="仿宋" w:hint="eastAsia"/>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天完成。</w:t>
      </w:r>
    </w:p>
    <w:p w:rsidR="002A74CA" w:rsidRDefault="002B2FB2">
      <w:pPr>
        <w:pStyle w:val="10"/>
        <w:numPr>
          <w:ilvl w:val="0"/>
          <w:numId w:val="1"/>
        </w:numPr>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房屋抗震提升改造工作经费</w:t>
      </w:r>
      <w:r>
        <w:rPr>
          <w:rFonts w:ascii="仿宋_GB2312" w:eastAsia="仿宋_GB2312" w:hAnsi="仿宋_GB2312" w:cs="仿宋_GB2312" w:hint="eastAsia"/>
          <w:sz w:val="32"/>
          <w:szCs w:val="32"/>
        </w:rPr>
        <w:t>73.53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已</w:t>
      </w:r>
      <w:r>
        <w:rPr>
          <w:rFonts w:ascii="仿宋_GB2312" w:eastAsia="仿宋_GB2312" w:hAnsi="仿宋_GB2312" w:cs="仿宋_GB2312" w:hint="eastAsia"/>
          <w:sz w:val="32"/>
          <w:szCs w:val="32"/>
        </w:rPr>
        <w:t>如期完成各节点目标任务。</w:t>
      </w:r>
    </w:p>
    <w:p w:rsidR="002A74CA" w:rsidRDefault="002B2FB2">
      <w:pPr>
        <w:pStyle w:val="1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19.2021</w:t>
      </w:r>
      <w:r>
        <w:rPr>
          <w:rFonts w:ascii="仿宋_GB2312" w:eastAsia="仿宋_GB2312" w:hAnsi="仿宋_GB2312" w:cs="仿宋_GB2312" w:hint="eastAsia"/>
          <w:sz w:val="32"/>
          <w:szCs w:val="32"/>
          <w:lang w:val="zh-CN"/>
        </w:rPr>
        <w:t>年全市房屋建筑自然灾害综合风险普查</w:t>
      </w:r>
      <w:r>
        <w:rPr>
          <w:rFonts w:ascii="仿宋_GB2312" w:eastAsia="仿宋_GB2312" w:hAnsi="仿宋_GB2312" w:cs="仿宋_GB2312" w:hint="eastAsia"/>
          <w:sz w:val="32"/>
          <w:szCs w:val="32"/>
          <w:lang w:val="zh-CN"/>
        </w:rPr>
        <w:t>61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05</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shd w:val="clear" w:color="auto" w:fill="FFFFFF"/>
        </w:rPr>
        <w:t>用于</w:t>
      </w:r>
      <w:r>
        <w:rPr>
          <w:rFonts w:ascii="仿宋_GB2312" w:eastAsia="仿宋_GB2312" w:hAnsi="仿宋_GB2312" w:cs="仿宋_GB2312" w:hint="eastAsia"/>
          <w:sz w:val="32"/>
          <w:szCs w:val="32"/>
          <w:shd w:val="clear" w:color="auto" w:fill="FFFFFF"/>
        </w:rPr>
        <w:t>第一次全国自然灾害综合风险普查</w:t>
      </w:r>
      <w:r>
        <w:rPr>
          <w:rFonts w:ascii="仿宋_GB2312" w:eastAsia="仿宋_GB2312" w:hAnsi="仿宋_GB2312" w:cs="仿宋_GB2312" w:hint="eastAsia"/>
          <w:sz w:val="32"/>
          <w:szCs w:val="32"/>
          <w:shd w:val="clear" w:color="auto" w:fill="FFFFFF"/>
        </w:rPr>
        <w:t>。项目</w:t>
      </w:r>
      <w:r>
        <w:rPr>
          <w:rFonts w:ascii="仿宋_GB2312" w:eastAsia="仿宋_GB2312" w:hAnsi="仿宋_GB2312" w:cs="仿宋_GB2312" w:hint="eastAsia"/>
          <w:sz w:val="32"/>
          <w:szCs w:val="32"/>
        </w:rPr>
        <w:t>实施过程中，我局积极落实主体责任，保质完成市本级工作任务，推动了全市房屋建筑自然灾害普查工作的整体进展。</w:t>
      </w:r>
    </w:p>
    <w:p w:rsidR="002A74CA" w:rsidRDefault="002B2FB2">
      <w:pPr>
        <w:widowControl/>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zh-CN"/>
        </w:rPr>
        <w:t>唐山市历史文化街区保护规划、历史建筑测绘建档及保护图则项目</w:t>
      </w:r>
      <w:r>
        <w:rPr>
          <w:rFonts w:ascii="仿宋_GB2312" w:eastAsia="仿宋_GB2312" w:hAnsi="仿宋_GB2312" w:cs="仿宋_GB2312" w:hint="eastAsia"/>
          <w:sz w:val="32"/>
          <w:szCs w:val="32"/>
        </w:rPr>
        <w:t>398</w:t>
      </w:r>
      <w:r>
        <w:rPr>
          <w:rFonts w:ascii="仿宋_GB2312" w:eastAsia="仿宋_GB2312" w:hAnsi="仿宋_GB2312" w:cs="仿宋_GB2312" w:hint="eastAsia"/>
          <w:sz w:val="32"/>
          <w:szCs w:val="32"/>
        </w:rPr>
        <w:t>万元，主要内容包括：</w:t>
      </w:r>
      <w:r>
        <w:rPr>
          <w:rFonts w:ascii="仿宋_GB2312" w:eastAsia="仿宋_GB2312" w:hint="eastAsia"/>
          <w:sz w:val="32"/>
          <w:szCs w:val="32"/>
        </w:rPr>
        <w:t>历史文化街区、历史建筑申报资料</w:t>
      </w:r>
      <w:r>
        <w:rPr>
          <w:rFonts w:ascii="仿宋_GB2312" w:eastAsia="仿宋_GB2312" w:hint="eastAsia"/>
          <w:sz w:val="32"/>
          <w:szCs w:val="32"/>
        </w:rPr>
        <w:t>、</w:t>
      </w:r>
      <w:r>
        <w:rPr>
          <w:rFonts w:ascii="仿宋_GB2312" w:eastAsia="仿宋_GB2312" w:hint="eastAsia"/>
          <w:sz w:val="32"/>
          <w:szCs w:val="32"/>
        </w:rPr>
        <w:t>历史文化街区保护规划</w:t>
      </w:r>
      <w:r>
        <w:rPr>
          <w:rFonts w:ascii="仿宋_GB2312" w:eastAsia="仿宋_GB2312" w:hint="eastAsia"/>
          <w:sz w:val="32"/>
          <w:szCs w:val="32"/>
        </w:rPr>
        <w:t>和</w:t>
      </w:r>
      <w:r>
        <w:rPr>
          <w:rFonts w:ascii="仿宋_GB2312" w:eastAsia="仿宋_GB2312" w:hint="eastAsia"/>
          <w:sz w:val="32"/>
          <w:szCs w:val="32"/>
        </w:rPr>
        <w:t>历史建筑测绘建档及保护图则</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年已</w:t>
      </w:r>
      <w:r>
        <w:rPr>
          <w:rFonts w:ascii="仿宋_GB2312" w:eastAsia="仿宋_GB2312" w:hint="eastAsia"/>
          <w:sz w:val="32"/>
          <w:szCs w:val="32"/>
        </w:rPr>
        <w:t>实现既定目标，按照合同约定完成相关资金支付，圆满完成省级历史文化街区申报工作</w:t>
      </w:r>
      <w:r>
        <w:rPr>
          <w:rFonts w:ascii="仿宋_GB2312" w:eastAsia="仿宋_GB2312" w:hint="eastAsia"/>
          <w:sz w:val="32"/>
          <w:szCs w:val="32"/>
        </w:rPr>
        <w:t>。</w:t>
      </w:r>
    </w:p>
    <w:p w:rsidR="002A74CA" w:rsidRDefault="002B2FB2">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lang w:val="zh-CN"/>
        </w:rPr>
        <w:t>市燃气集团和市天然气公司清产核资审计及资产评估项目</w:t>
      </w:r>
      <w:r>
        <w:rPr>
          <w:rFonts w:ascii="仿宋_GB2312" w:eastAsia="仿宋_GB2312" w:hAnsi="仿宋_GB2312" w:cs="仿宋_GB2312" w:hint="eastAsia"/>
          <w:bCs/>
          <w:sz w:val="32"/>
          <w:szCs w:val="32"/>
        </w:rPr>
        <w:t>154.</w:t>
      </w:r>
      <w:r>
        <w:rPr>
          <w:rFonts w:ascii="仿宋_GB2312" w:eastAsia="仿宋_GB2312" w:hAnsi="仿宋_GB2312" w:cs="仿宋_GB2312" w:hint="eastAsia"/>
          <w:sz w:val="32"/>
          <w:szCs w:val="32"/>
          <w:lang w:val="zh-CN"/>
        </w:rPr>
        <w:t>75</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年底，已完成本年度审计、评估工作。</w:t>
      </w:r>
    </w:p>
    <w:p w:rsidR="002A74CA" w:rsidRDefault="002B2FB2">
      <w:pPr>
        <w:widowControl/>
        <w:spacing w:line="600" w:lineRule="exact"/>
        <w:ind w:firstLineChars="200" w:firstLine="640"/>
        <w:rPr>
          <w:rFonts w:ascii="仿宋" w:eastAsia="仿宋" w:hAnsi="仿宋" w:cs="仿宋"/>
          <w:color w:val="000000"/>
          <w:sz w:val="32"/>
          <w:szCs w:val="32"/>
        </w:rPr>
      </w:pPr>
      <w:r>
        <w:rPr>
          <w:rFonts w:ascii="仿宋_GB2312" w:eastAsia="仿宋_GB2312" w:hint="eastAsia"/>
          <w:color w:val="000000"/>
          <w:sz w:val="32"/>
          <w:szCs w:val="32"/>
        </w:rPr>
        <w:t>22</w:t>
      </w:r>
      <w:r>
        <w:rPr>
          <w:rFonts w:ascii="仿宋_GB2312" w:eastAsia="仿宋_GB2312" w:hint="eastAsia"/>
          <w:color w:val="000000"/>
          <w:sz w:val="32"/>
          <w:szCs w:val="32"/>
        </w:rPr>
        <w:t xml:space="preserve">. </w:t>
      </w:r>
      <w:r>
        <w:rPr>
          <w:rFonts w:ascii="仿宋_GB2312" w:eastAsia="仿宋_GB2312" w:hint="eastAsia"/>
          <w:color w:val="000000"/>
          <w:sz w:val="32"/>
          <w:szCs w:val="32"/>
        </w:rPr>
        <w:t>市中心区市管小区增绿工程项目</w:t>
      </w:r>
      <w:r>
        <w:rPr>
          <w:rFonts w:ascii="仿宋_GB2312" w:eastAsia="仿宋_GB2312" w:hint="eastAsia"/>
          <w:color w:val="000000"/>
          <w:sz w:val="32"/>
          <w:szCs w:val="32"/>
        </w:rPr>
        <w:t>38.79</w:t>
      </w:r>
      <w:r>
        <w:rPr>
          <w:rFonts w:ascii="仿宋_GB2312" w:eastAsia="仿宋_GB2312" w:hint="eastAsia"/>
          <w:color w:val="000000"/>
          <w:sz w:val="32"/>
          <w:szCs w:val="32"/>
        </w:rPr>
        <w:t>万元，</w:t>
      </w:r>
      <w:r>
        <w:rPr>
          <w:rFonts w:ascii="仿宋" w:eastAsia="仿宋" w:hAnsi="仿宋" w:hint="eastAsia"/>
          <w:sz w:val="32"/>
          <w:szCs w:val="32"/>
        </w:rPr>
        <w:t>为上年</w:t>
      </w:r>
      <w:r>
        <w:rPr>
          <w:rFonts w:ascii="仿宋" w:eastAsia="仿宋" w:hAnsi="仿宋" w:hint="eastAsia"/>
          <w:sz w:val="32"/>
          <w:szCs w:val="32"/>
        </w:rPr>
        <w:t>结转</w:t>
      </w:r>
      <w:r>
        <w:rPr>
          <w:rFonts w:ascii="仿宋" w:eastAsia="仿宋" w:hAnsi="仿宋" w:hint="eastAsia"/>
          <w:sz w:val="32"/>
          <w:szCs w:val="32"/>
        </w:rPr>
        <w:t>项目资金</w:t>
      </w:r>
      <w:r>
        <w:rPr>
          <w:rFonts w:ascii="仿宋" w:eastAsia="仿宋" w:hAnsi="仿宋" w:cs="仿宋" w:hint="eastAsia"/>
          <w:color w:val="000000"/>
          <w:sz w:val="32"/>
          <w:szCs w:val="32"/>
        </w:rPr>
        <w:t>，已全部完工。</w:t>
      </w:r>
    </w:p>
    <w:p w:rsidR="002A74CA" w:rsidRDefault="002B2FB2">
      <w:pPr>
        <w:shd w:val="clear" w:color="000000" w:fill="auto"/>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23.</w:t>
      </w:r>
      <w:r>
        <w:rPr>
          <w:rFonts w:ascii="仿宋_GB2312" w:eastAsia="仿宋_GB2312" w:hint="eastAsia"/>
          <w:color w:val="000000"/>
          <w:sz w:val="32"/>
          <w:szCs w:val="32"/>
        </w:rPr>
        <w:t>保障性住房补贴资金</w:t>
      </w:r>
      <w:r>
        <w:rPr>
          <w:rFonts w:ascii="仿宋_GB2312" w:eastAsia="仿宋_GB2312" w:hint="eastAsia"/>
          <w:color w:val="000000"/>
          <w:sz w:val="32"/>
          <w:szCs w:val="32"/>
        </w:rPr>
        <w:t>39.92</w:t>
      </w:r>
      <w:r>
        <w:rPr>
          <w:rFonts w:ascii="仿宋_GB2312" w:eastAsia="仿宋_GB2312" w:hint="eastAsia"/>
          <w:color w:val="000000"/>
          <w:sz w:val="32"/>
          <w:szCs w:val="32"/>
        </w:rPr>
        <w:t>万元，</w:t>
      </w:r>
      <w:r>
        <w:rPr>
          <w:rFonts w:ascii="仿宋_GB2312" w:eastAsia="仿宋_GB2312" w:hint="eastAsia"/>
          <w:color w:val="000000"/>
          <w:sz w:val="32"/>
          <w:szCs w:val="32"/>
        </w:rPr>
        <w:t xml:space="preserve"> 2021</w:t>
      </w:r>
      <w:r>
        <w:rPr>
          <w:rFonts w:ascii="仿宋_GB2312" w:eastAsia="仿宋_GB2312" w:hint="eastAsia"/>
          <w:color w:val="000000"/>
          <w:sz w:val="32"/>
          <w:szCs w:val="32"/>
        </w:rPr>
        <w:t>年度发放保障性住房租赁补贴</w:t>
      </w:r>
      <w:r>
        <w:rPr>
          <w:rFonts w:ascii="仿宋_GB2312" w:eastAsia="仿宋_GB2312" w:hint="eastAsia"/>
          <w:color w:val="000000"/>
          <w:sz w:val="32"/>
          <w:szCs w:val="32"/>
        </w:rPr>
        <w:t>39.92</w:t>
      </w:r>
      <w:r>
        <w:rPr>
          <w:rFonts w:ascii="仿宋_GB2312" w:eastAsia="仿宋_GB2312" w:hint="eastAsia"/>
          <w:color w:val="000000"/>
          <w:sz w:val="32"/>
          <w:szCs w:val="32"/>
        </w:rPr>
        <w:t>万元，解决了符合保障条件的</w:t>
      </w:r>
      <w:r>
        <w:rPr>
          <w:rFonts w:ascii="仿宋_GB2312" w:eastAsia="仿宋_GB2312" w:hint="eastAsia"/>
          <w:color w:val="000000"/>
          <w:sz w:val="32"/>
          <w:szCs w:val="32"/>
        </w:rPr>
        <w:t>849</w:t>
      </w:r>
      <w:r>
        <w:rPr>
          <w:rFonts w:ascii="仿宋_GB2312" w:eastAsia="仿宋_GB2312" w:hint="eastAsia"/>
          <w:color w:val="000000"/>
          <w:sz w:val="32"/>
          <w:szCs w:val="32"/>
        </w:rPr>
        <w:t>户中</w:t>
      </w:r>
      <w:r>
        <w:rPr>
          <w:rFonts w:ascii="仿宋_GB2312" w:eastAsia="仿宋_GB2312" w:hint="eastAsia"/>
          <w:color w:val="000000"/>
          <w:sz w:val="32"/>
          <w:szCs w:val="32"/>
        </w:rPr>
        <w:lastRenderedPageBreak/>
        <w:t>低收入家庭的住房困难，改善了生活质量，做到了“应保尽保”。按照政策文件规定要求，</w:t>
      </w:r>
      <w:r>
        <w:rPr>
          <w:rFonts w:ascii="仿宋_GB2312" w:eastAsia="仿宋_GB2312" w:hint="eastAsia"/>
          <w:color w:val="000000"/>
          <w:sz w:val="32"/>
          <w:szCs w:val="32"/>
        </w:rPr>
        <w:t>2021</w:t>
      </w:r>
      <w:r>
        <w:rPr>
          <w:rFonts w:ascii="仿宋_GB2312" w:eastAsia="仿宋_GB2312" w:hint="eastAsia"/>
          <w:color w:val="000000"/>
          <w:sz w:val="32"/>
          <w:szCs w:val="32"/>
        </w:rPr>
        <w:t>年度每个季度末及时足额发放补贴款。保障性住房补贴发放完成率为</w:t>
      </w:r>
      <w:r>
        <w:rPr>
          <w:rFonts w:ascii="仿宋_GB2312" w:eastAsia="仿宋_GB2312" w:hint="eastAsia"/>
          <w:color w:val="000000"/>
          <w:sz w:val="32"/>
          <w:szCs w:val="32"/>
        </w:rPr>
        <w:t>100%</w:t>
      </w:r>
      <w:r>
        <w:rPr>
          <w:rFonts w:ascii="仿宋_GB2312" w:eastAsia="仿宋_GB2312" w:hint="eastAsia"/>
          <w:color w:val="000000"/>
          <w:sz w:val="32"/>
          <w:szCs w:val="32"/>
        </w:rPr>
        <w:t>。</w:t>
      </w:r>
    </w:p>
    <w:p w:rsidR="002A74CA" w:rsidRDefault="002B2FB2">
      <w:pPr>
        <w:pStyle w:val="1"/>
        <w:ind w:firstLine="641"/>
        <w:rPr>
          <w:rFonts w:ascii="仿宋_GB2312" w:eastAsia="仿宋_GB2312" w:hAnsiTheme="minorHAnsi" w:cstheme="minorBidi" w:hint="default"/>
          <w:b w:val="0"/>
          <w:color w:val="000000"/>
          <w:kern w:val="2"/>
          <w:sz w:val="32"/>
          <w:szCs w:val="32"/>
        </w:rPr>
      </w:pPr>
      <w:r>
        <w:rPr>
          <w:rFonts w:ascii="仿宋_GB2312" w:eastAsia="仿宋_GB2312" w:hAnsiTheme="minorHAnsi" w:cstheme="minorBidi"/>
          <w:b w:val="0"/>
          <w:color w:val="000000"/>
          <w:kern w:val="2"/>
          <w:sz w:val="32"/>
          <w:szCs w:val="32"/>
        </w:rPr>
        <w:t>24.</w:t>
      </w:r>
      <w:r>
        <w:rPr>
          <w:rFonts w:ascii="仿宋_GB2312" w:eastAsia="仿宋_GB2312" w:hAnsiTheme="minorHAnsi" w:cstheme="minorBidi"/>
          <w:b w:val="0"/>
          <w:color w:val="000000"/>
          <w:kern w:val="2"/>
          <w:sz w:val="32"/>
          <w:szCs w:val="32"/>
        </w:rPr>
        <w:t>保障性住房项目资金</w:t>
      </w:r>
      <w:r>
        <w:rPr>
          <w:rFonts w:ascii="仿宋_GB2312" w:eastAsia="仿宋_GB2312" w:hAnsiTheme="minorHAnsi" w:cstheme="minorBidi"/>
          <w:b w:val="0"/>
          <w:color w:val="000000"/>
          <w:kern w:val="2"/>
          <w:sz w:val="32"/>
          <w:szCs w:val="32"/>
        </w:rPr>
        <w:t>42029.79</w:t>
      </w:r>
      <w:r>
        <w:rPr>
          <w:rFonts w:ascii="仿宋_GB2312" w:eastAsia="仿宋_GB2312" w:hAnsiTheme="minorHAnsi" w:cstheme="minorBidi"/>
          <w:b w:val="0"/>
          <w:color w:val="000000"/>
          <w:kern w:val="2"/>
          <w:sz w:val="32"/>
          <w:szCs w:val="32"/>
        </w:rPr>
        <w:t>万元，按照市政府安排，承建了龙华里益民园、正泰里惠民园、</w:t>
      </w:r>
      <w:proofErr w:type="gramStart"/>
      <w:r>
        <w:rPr>
          <w:rFonts w:ascii="仿宋_GB2312" w:eastAsia="仿宋_GB2312" w:hAnsiTheme="minorHAnsi" w:cstheme="minorBidi"/>
          <w:b w:val="0"/>
          <w:color w:val="000000"/>
          <w:kern w:val="2"/>
          <w:sz w:val="32"/>
          <w:szCs w:val="32"/>
        </w:rPr>
        <w:t>河联园</w:t>
      </w:r>
      <w:proofErr w:type="gramEnd"/>
      <w:r>
        <w:rPr>
          <w:rFonts w:ascii="仿宋_GB2312" w:eastAsia="仿宋_GB2312" w:hAnsiTheme="minorHAnsi" w:cstheme="minorBidi"/>
          <w:b w:val="0"/>
          <w:color w:val="000000"/>
          <w:kern w:val="2"/>
          <w:sz w:val="32"/>
          <w:szCs w:val="32"/>
        </w:rPr>
        <w:t>、和顺园、高各庄、荣华、专汽等危改项目。上述项目已竣工交付使用。</w:t>
      </w:r>
    </w:p>
    <w:p w:rsidR="002A74CA" w:rsidRDefault="002B2FB2">
      <w:pPr>
        <w:pStyle w:val="1"/>
        <w:ind w:firstLine="641"/>
        <w:rPr>
          <w:rFonts w:ascii="仿宋_GB2312" w:eastAsia="仿宋_GB2312" w:hAnsiTheme="minorHAnsi" w:cstheme="minorBidi" w:hint="default"/>
          <w:b w:val="0"/>
          <w:color w:val="000000"/>
          <w:kern w:val="2"/>
          <w:sz w:val="32"/>
          <w:szCs w:val="32"/>
        </w:rPr>
      </w:pPr>
      <w:r>
        <w:rPr>
          <w:rFonts w:ascii="仿宋_GB2312" w:eastAsia="仿宋_GB2312" w:hAnsiTheme="minorHAnsi" w:cstheme="minorBidi"/>
          <w:b w:val="0"/>
          <w:color w:val="000000"/>
          <w:kern w:val="2"/>
          <w:sz w:val="32"/>
          <w:szCs w:val="32"/>
        </w:rPr>
        <w:t>25.</w:t>
      </w:r>
      <w:r>
        <w:rPr>
          <w:rFonts w:ascii="仿宋_GB2312" w:eastAsia="仿宋_GB2312" w:hAnsiTheme="minorHAnsi" w:cstheme="minorBidi"/>
          <w:b w:val="0"/>
          <w:color w:val="000000"/>
          <w:kern w:val="2"/>
          <w:sz w:val="32"/>
          <w:szCs w:val="32"/>
        </w:rPr>
        <w:t>公租房管理费用</w:t>
      </w:r>
      <w:r>
        <w:rPr>
          <w:rFonts w:ascii="仿宋_GB2312" w:eastAsia="仿宋_GB2312" w:hAnsiTheme="minorHAnsi" w:cstheme="minorBidi"/>
          <w:b w:val="0"/>
          <w:color w:val="000000"/>
          <w:kern w:val="2"/>
          <w:sz w:val="32"/>
          <w:szCs w:val="32"/>
        </w:rPr>
        <w:t>450</w:t>
      </w:r>
      <w:r>
        <w:rPr>
          <w:rFonts w:ascii="仿宋_GB2312" w:eastAsia="仿宋_GB2312" w:hAnsiTheme="minorHAnsi" w:cstheme="minorBidi"/>
          <w:b w:val="0"/>
          <w:color w:val="000000"/>
          <w:kern w:val="2"/>
          <w:sz w:val="32"/>
          <w:szCs w:val="32"/>
        </w:rPr>
        <w:t>万元，公租房管理费包含公共租赁住房的入住手续办理、租金收缴、退出管理、档案管理、动态巡查等所需人员工资及办公等日常开支费用。</w:t>
      </w:r>
    </w:p>
    <w:p w:rsidR="002A74CA" w:rsidRDefault="002B2FB2">
      <w:pPr>
        <w:ind w:firstLineChars="200" w:firstLine="640"/>
        <w:rPr>
          <w:rFonts w:ascii="仿宋_GB2312" w:eastAsia="仿宋_GB2312"/>
          <w:color w:val="000000"/>
          <w:sz w:val="32"/>
          <w:szCs w:val="32"/>
        </w:rPr>
      </w:pPr>
      <w:r>
        <w:rPr>
          <w:rFonts w:ascii="仿宋_GB2312" w:eastAsia="仿宋_GB2312" w:hint="eastAsia"/>
          <w:color w:val="000000"/>
          <w:sz w:val="32"/>
          <w:szCs w:val="32"/>
        </w:rPr>
        <w:t>26.</w:t>
      </w:r>
      <w:r>
        <w:rPr>
          <w:rFonts w:ascii="仿宋_GB2312" w:eastAsia="仿宋_GB2312" w:hint="eastAsia"/>
          <w:color w:val="000000"/>
          <w:sz w:val="32"/>
          <w:szCs w:val="32"/>
        </w:rPr>
        <w:t>保障性住房内装修工程</w:t>
      </w:r>
      <w:r>
        <w:rPr>
          <w:rFonts w:ascii="仿宋_GB2312" w:eastAsia="仿宋_GB2312" w:hint="eastAsia"/>
          <w:color w:val="000000"/>
          <w:sz w:val="32"/>
          <w:szCs w:val="32"/>
        </w:rPr>
        <w:t>1508</w:t>
      </w:r>
      <w:r>
        <w:rPr>
          <w:rFonts w:ascii="仿宋_GB2312" w:eastAsia="仿宋_GB2312" w:hint="eastAsia"/>
          <w:color w:val="000000"/>
          <w:sz w:val="32"/>
          <w:szCs w:val="32"/>
        </w:rPr>
        <w:t>万元，目前，我市中心区共有公共租赁住房</w:t>
      </w:r>
      <w:r>
        <w:rPr>
          <w:rFonts w:ascii="仿宋_GB2312" w:eastAsia="仿宋_GB2312" w:hint="eastAsia"/>
          <w:color w:val="000000"/>
          <w:sz w:val="32"/>
          <w:szCs w:val="32"/>
        </w:rPr>
        <w:t>14673</w:t>
      </w:r>
      <w:r>
        <w:rPr>
          <w:rFonts w:ascii="仿宋_GB2312" w:eastAsia="仿宋_GB2312" w:hint="eastAsia"/>
          <w:color w:val="000000"/>
          <w:sz w:val="32"/>
          <w:szCs w:val="32"/>
        </w:rPr>
        <w:t>套，建筑面积</w:t>
      </w:r>
      <w:r>
        <w:rPr>
          <w:rFonts w:ascii="仿宋_GB2312" w:eastAsia="仿宋_GB2312" w:hint="eastAsia"/>
          <w:color w:val="000000"/>
          <w:sz w:val="32"/>
          <w:szCs w:val="32"/>
        </w:rPr>
        <w:t>87.94</w:t>
      </w:r>
      <w:r>
        <w:rPr>
          <w:rFonts w:ascii="仿宋_GB2312" w:eastAsia="仿宋_GB2312" w:hint="eastAsia"/>
          <w:color w:val="000000"/>
          <w:sz w:val="32"/>
          <w:szCs w:val="32"/>
        </w:rPr>
        <w:t>万平方米；</w:t>
      </w:r>
      <w:r>
        <w:rPr>
          <w:rFonts w:ascii="仿宋_GB2312" w:eastAsia="仿宋_GB2312" w:hint="eastAsia"/>
          <w:color w:val="000000"/>
          <w:sz w:val="32"/>
          <w:szCs w:val="32"/>
        </w:rPr>
        <w:t xml:space="preserve"> 2021</w:t>
      </w:r>
      <w:r>
        <w:rPr>
          <w:rFonts w:ascii="仿宋_GB2312" w:eastAsia="仿宋_GB2312" w:hint="eastAsia"/>
          <w:color w:val="000000"/>
          <w:sz w:val="32"/>
          <w:szCs w:val="32"/>
        </w:rPr>
        <w:t>年安排</w:t>
      </w:r>
      <w:r>
        <w:rPr>
          <w:rFonts w:ascii="仿宋_GB2312" w:eastAsia="仿宋_GB2312" w:hint="eastAsia"/>
          <w:color w:val="000000"/>
          <w:sz w:val="32"/>
          <w:szCs w:val="32"/>
        </w:rPr>
        <w:t>738</w:t>
      </w:r>
      <w:r>
        <w:rPr>
          <w:rFonts w:ascii="仿宋_GB2312" w:eastAsia="仿宋_GB2312" w:hint="eastAsia"/>
          <w:color w:val="000000"/>
          <w:sz w:val="32"/>
          <w:szCs w:val="32"/>
        </w:rPr>
        <w:t>套公租房内装修任务（其中</w:t>
      </w:r>
      <w:proofErr w:type="gramStart"/>
      <w:r>
        <w:rPr>
          <w:rFonts w:ascii="仿宋_GB2312" w:eastAsia="仿宋_GB2312" w:hint="eastAsia"/>
          <w:color w:val="000000"/>
          <w:sz w:val="32"/>
          <w:szCs w:val="32"/>
        </w:rPr>
        <w:t>河联园</w:t>
      </w:r>
      <w:proofErr w:type="gramEnd"/>
      <w:r>
        <w:rPr>
          <w:rFonts w:ascii="仿宋_GB2312" w:eastAsia="仿宋_GB2312" w:hint="eastAsia"/>
          <w:color w:val="000000"/>
          <w:sz w:val="32"/>
          <w:szCs w:val="32"/>
        </w:rPr>
        <w:t>549</w:t>
      </w:r>
      <w:r>
        <w:rPr>
          <w:rFonts w:ascii="仿宋_GB2312" w:eastAsia="仿宋_GB2312" w:hint="eastAsia"/>
          <w:color w:val="000000"/>
          <w:sz w:val="32"/>
          <w:szCs w:val="32"/>
        </w:rPr>
        <w:t>套、</w:t>
      </w:r>
      <w:proofErr w:type="gramStart"/>
      <w:r>
        <w:rPr>
          <w:rFonts w:ascii="仿宋_GB2312" w:eastAsia="仿宋_GB2312" w:hint="eastAsia"/>
          <w:color w:val="000000"/>
          <w:sz w:val="32"/>
          <w:szCs w:val="32"/>
        </w:rPr>
        <w:t>惠民园</w:t>
      </w:r>
      <w:proofErr w:type="gramEnd"/>
      <w:r>
        <w:rPr>
          <w:rFonts w:ascii="仿宋_GB2312" w:eastAsia="仿宋_GB2312" w:hint="eastAsia"/>
          <w:color w:val="000000"/>
          <w:sz w:val="32"/>
          <w:szCs w:val="32"/>
        </w:rPr>
        <w:t>141</w:t>
      </w:r>
      <w:r>
        <w:rPr>
          <w:rFonts w:ascii="仿宋_GB2312" w:eastAsia="仿宋_GB2312" w:hint="eastAsia"/>
          <w:color w:val="000000"/>
          <w:sz w:val="32"/>
          <w:szCs w:val="32"/>
        </w:rPr>
        <w:t>套、</w:t>
      </w:r>
      <w:r>
        <w:rPr>
          <w:rFonts w:ascii="仿宋_GB2312" w:eastAsia="仿宋_GB2312" w:hint="eastAsia"/>
          <w:color w:val="000000"/>
          <w:sz w:val="32"/>
          <w:szCs w:val="32"/>
        </w:rPr>
        <w:t>荣华里</w:t>
      </w:r>
      <w:r>
        <w:rPr>
          <w:rFonts w:ascii="仿宋_GB2312" w:eastAsia="仿宋_GB2312" w:hint="eastAsia"/>
          <w:color w:val="000000"/>
          <w:sz w:val="32"/>
          <w:szCs w:val="32"/>
        </w:rPr>
        <w:t>48</w:t>
      </w:r>
      <w:r>
        <w:rPr>
          <w:rFonts w:ascii="仿宋_GB2312" w:eastAsia="仿宋_GB2312" w:hint="eastAsia"/>
          <w:color w:val="000000"/>
          <w:sz w:val="32"/>
          <w:szCs w:val="32"/>
        </w:rPr>
        <w:t>套），已全部完成。</w:t>
      </w:r>
    </w:p>
    <w:p w:rsidR="002A74CA" w:rsidRDefault="002B2FB2">
      <w:pPr>
        <w:pStyle w:val="1"/>
        <w:ind w:firstLine="640"/>
        <w:rPr>
          <w:rFonts w:ascii="仿宋_GB2312" w:eastAsia="仿宋_GB2312" w:hAnsiTheme="minorHAnsi" w:cstheme="minorBidi" w:hint="default"/>
          <w:b w:val="0"/>
          <w:color w:val="000000"/>
          <w:kern w:val="2"/>
          <w:sz w:val="32"/>
          <w:szCs w:val="32"/>
        </w:rPr>
      </w:pPr>
      <w:r>
        <w:rPr>
          <w:rFonts w:ascii="仿宋_GB2312" w:eastAsia="仿宋_GB2312" w:hAnsiTheme="minorHAnsi" w:cstheme="minorBidi"/>
          <w:b w:val="0"/>
          <w:color w:val="000000"/>
          <w:kern w:val="2"/>
          <w:sz w:val="32"/>
          <w:szCs w:val="32"/>
        </w:rPr>
        <w:t>27.</w:t>
      </w:r>
      <w:r>
        <w:rPr>
          <w:rFonts w:ascii="仿宋_GB2312" w:eastAsia="仿宋_GB2312" w:hAnsiTheme="minorHAnsi" w:cstheme="minorBidi"/>
          <w:b w:val="0"/>
          <w:color w:val="000000"/>
          <w:kern w:val="2"/>
          <w:sz w:val="32"/>
          <w:szCs w:val="32"/>
        </w:rPr>
        <w:t>公租房维修资金</w:t>
      </w:r>
      <w:r>
        <w:rPr>
          <w:rFonts w:ascii="仿宋_GB2312" w:eastAsia="仿宋_GB2312" w:hAnsiTheme="minorHAnsi" w:cstheme="minorBidi"/>
          <w:b w:val="0"/>
          <w:color w:val="000000"/>
          <w:kern w:val="2"/>
          <w:sz w:val="32"/>
          <w:szCs w:val="32"/>
        </w:rPr>
        <w:t>615.58</w:t>
      </w:r>
      <w:r>
        <w:rPr>
          <w:rFonts w:ascii="仿宋_GB2312" w:eastAsia="仿宋_GB2312" w:hAnsiTheme="minorHAnsi" w:cstheme="minorBidi"/>
          <w:b w:val="0"/>
          <w:color w:val="000000"/>
          <w:kern w:val="2"/>
          <w:sz w:val="32"/>
          <w:szCs w:val="32"/>
        </w:rPr>
        <w:t>，</w:t>
      </w:r>
      <w:r>
        <w:rPr>
          <w:rFonts w:ascii="仿宋_GB2312" w:eastAsia="仿宋_GB2312" w:hAnsiTheme="minorHAnsi" w:cstheme="minorBidi"/>
          <w:b w:val="0"/>
          <w:color w:val="000000"/>
          <w:kern w:val="2"/>
          <w:sz w:val="32"/>
          <w:szCs w:val="32"/>
        </w:rPr>
        <w:t xml:space="preserve"> </w:t>
      </w:r>
      <w:r>
        <w:rPr>
          <w:rFonts w:ascii="仿宋_GB2312" w:eastAsia="仿宋_GB2312" w:hAnsiTheme="minorHAnsi" w:cstheme="minorBidi"/>
          <w:b w:val="0"/>
          <w:color w:val="000000"/>
          <w:kern w:val="2"/>
          <w:sz w:val="32"/>
          <w:szCs w:val="32"/>
        </w:rPr>
        <w:t>公租房维修费包含公共租赁住房主体机构的维修、室内维修、公共部位公共设施的维修等费用。</w:t>
      </w:r>
    </w:p>
    <w:p w:rsidR="002A74CA" w:rsidRDefault="002B2FB2">
      <w:pPr>
        <w:ind w:firstLineChars="200" w:firstLine="640"/>
        <w:rPr>
          <w:rFonts w:ascii="仿宋_GB2312" w:eastAsia="仿宋_GB2312"/>
          <w:color w:val="000000"/>
          <w:sz w:val="32"/>
          <w:szCs w:val="32"/>
        </w:rPr>
      </w:pPr>
      <w:r>
        <w:rPr>
          <w:rFonts w:ascii="仿宋_GB2312" w:eastAsia="仿宋_GB2312" w:hint="eastAsia"/>
          <w:color w:val="000000"/>
          <w:sz w:val="32"/>
          <w:szCs w:val="32"/>
        </w:rPr>
        <w:t>28.</w:t>
      </w:r>
      <w:proofErr w:type="gramStart"/>
      <w:r>
        <w:rPr>
          <w:rFonts w:ascii="仿宋_GB2312" w:eastAsia="仿宋_GB2312" w:hint="eastAsia"/>
          <w:color w:val="000000"/>
          <w:sz w:val="32"/>
          <w:szCs w:val="32"/>
        </w:rPr>
        <w:t>旭安园</w:t>
      </w:r>
      <w:proofErr w:type="gramEnd"/>
      <w:r>
        <w:rPr>
          <w:rFonts w:ascii="仿宋_GB2312" w:eastAsia="仿宋_GB2312" w:hint="eastAsia"/>
          <w:color w:val="000000"/>
          <w:sz w:val="32"/>
          <w:szCs w:val="32"/>
        </w:rPr>
        <w:t>公共租赁住房智能管理系统建设</w:t>
      </w:r>
      <w:r>
        <w:rPr>
          <w:rFonts w:ascii="仿宋_GB2312" w:eastAsia="仿宋_GB2312" w:hint="eastAsia"/>
          <w:color w:val="000000"/>
          <w:sz w:val="32"/>
          <w:szCs w:val="32"/>
        </w:rPr>
        <w:t>208</w:t>
      </w:r>
      <w:r>
        <w:rPr>
          <w:rFonts w:ascii="仿宋_GB2312" w:eastAsia="仿宋_GB2312" w:hint="eastAsia"/>
          <w:color w:val="000000"/>
          <w:sz w:val="32"/>
          <w:szCs w:val="32"/>
        </w:rPr>
        <w:t>万元，</w:t>
      </w:r>
      <w:proofErr w:type="gramStart"/>
      <w:r>
        <w:rPr>
          <w:rFonts w:ascii="仿宋_GB2312" w:eastAsia="仿宋_GB2312" w:hAnsi="宋体" w:cs="方正仿宋简体" w:hint="eastAsia"/>
          <w:sz w:val="32"/>
          <w:szCs w:val="32"/>
        </w:rPr>
        <w:t>旭安园</w:t>
      </w:r>
      <w:proofErr w:type="gramEnd"/>
      <w:r>
        <w:rPr>
          <w:rFonts w:ascii="仿宋_GB2312" w:eastAsia="仿宋_GB2312" w:hAnsi="宋体" w:cs="方正仿宋简体" w:hint="eastAsia"/>
          <w:sz w:val="32"/>
          <w:szCs w:val="32"/>
        </w:rPr>
        <w:t>小区</w:t>
      </w:r>
      <w:r>
        <w:rPr>
          <w:rFonts w:ascii="仿宋_GB2312" w:eastAsia="仿宋_GB2312" w:hAnsi="宋体" w:cs="方正仿宋简体" w:hint="eastAsia"/>
          <w:sz w:val="32"/>
          <w:szCs w:val="32"/>
        </w:rPr>
        <w:t>2015</w:t>
      </w:r>
      <w:r>
        <w:rPr>
          <w:rFonts w:ascii="仿宋_GB2312" w:eastAsia="仿宋_GB2312" w:hAnsi="宋体" w:cs="方正仿宋简体" w:hint="eastAsia"/>
          <w:sz w:val="32"/>
          <w:szCs w:val="32"/>
        </w:rPr>
        <w:t>年竣工验收交付使用</w:t>
      </w:r>
      <w:r>
        <w:rPr>
          <w:rFonts w:ascii="仿宋_GB2312" w:eastAsia="仿宋_GB2312" w:hAnsi="宋体" w:cs="方正仿宋简体" w:hint="eastAsia"/>
          <w:sz w:val="32"/>
          <w:szCs w:val="32"/>
        </w:rPr>
        <w:t>，</w:t>
      </w:r>
      <w:r>
        <w:rPr>
          <w:rFonts w:ascii="仿宋_GB2312" w:eastAsia="仿宋_GB2312" w:hAnsi="宋体" w:cs="方正仿宋简体" w:hint="eastAsia"/>
          <w:sz w:val="32"/>
          <w:szCs w:val="32"/>
        </w:rPr>
        <w:t>目前实际入住率已达</w:t>
      </w:r>
      <w:r>
        <w:rPr>
          <w:rFonts w:ascii="仿宋_GB2312" w:eastAsia="仿宋_GB2312" w:hAnsi="宋体" w:cs="方正仿宋简体" w:hint="eastAsia"/>
          <w:sz w:val="32"/>
          <w:szCs w:val="32"/>
        </w:rPr>
        <w:t>97%</w:t>
      </w:r>
      <w:r>
        <w:rPr>
          <w:rFonts w:ascii="仿宋_GB2312" w:eastAsia="仿宋_GB2312" w:hAnsi="宋体" w:cs="方正仿宋简体" w:hint="eastAsia"/>
          <w:sz w:val="32"/>
          <w:szCs w:val="32"/>
        </w:rPr>
        <w:t>，</w:t>
      </w:r>
      <w:r>
        <w:rPr>
          <w:rFonts w:ascii="仿宋_GB2312" w:eastAsia="仿宋_GB2312" w:hint="eastAsia"/>
          <w:color w:val="000000"/>
          <w:sz w:val="32"/>
          <w:szCs w:val="32"/>
        </w:rPr>
        <w:t>通过建设智能管理系统平台，积极应用人脸识别等先进技术，</w:t>
      </w:r>
      <w:r>
        <w:rPr>
          <w:rFonts w:ascii="仿宋_GB2312" w:eastAsia="仿宋_GB2312" w:hint="eastAsia"/>
          <w:color w:val="000000"/>
          <w:sz w:val="32"/>
          <w:szCs w:val="32"/>
        </w:rPr>
        <w:lastRenderedPageBreak/>
        <w:t>实现公租房智能化管理，包含：门禁管理、租住管理、访客管理、车辆管理、安防监控、智能识别告警等。通过智能管理平台大数据分析，更方便高效准确地</w:t>
      </w:r>
      <w:bookmarkStart w:id="3" w:name="_GoBack"/>
      <w:bookmarkEnd w:id="3"/>
      <w:r>
        <w:rPr>
          <w:rFonts w:ascii="仿宋_GB2312" w:eastAsia="仿宋_GB2312" w:hint="eastAsia"/>
          <w:color w:val="000000"/>
          <w:sz w:val="32"/>
          <w:szCs w:val="32"/>
        </w:rPr>
        <w:t>管理和服务小区。建设任务已完成</w:t>
      </w:r>
      <w:r>
        <w:rPr>
          <w:rFonts w:ascii="仿宋_GB2312" w:eastAsia="仿宋_GB2312" w:hint="eastAsia"/>
          <w:color w:val="000000"/>
          <w:sz w:val="32"/>
          <w:szCs w:val="32"/>
        </w:rPr>
        <w:t>。</w:t>
      </w:r>
    </w:p>
    <w:p w:rsidR="002A74CA" w:rsidRDefault="002B2FB2">
      <w:pPr>
        <w:ind w:firstLineChars="200" w:firstLine="640"/>
        <w:rPr>
          <w:rFonts w:ascii="仿宋_GB2312" w:eastAsia="仿宋_GB2312"/>
          <w:color w:val="000000"/>
          <w:sz w:val="32"/>
          <w:szCs w:val="32"/>
        </w:rPr>
      </w:pPr>
      <w:r>
        <w:rPr>
          <w:rFonts w:ascii="仿宋_GB2312" w:eastAsia="仿宋_GB2312" w:hint="eastAsia"/>
          <w:color w:val="000000"/>
          <w:sz w:val="32"/>
          <w:szCs w:val="32"/>
        </w:rPr>
        <w:t>（三）部门整体绩效</w:t>
      </w:r>
      <w:r>
        <w:rPr>
          <w:rFonts w:ascii="仿宋_GB2312" w:eastAsia="仿宋_GB2312" w:hint="eastAsia"/>
          <w:color w:val="000000"/>
          <w:sz w:val="32"/>
          <w:szCs w:val="32"/>
        </w:rPr>
        <w:t>目标的完成情况</w:t>
      </w:r>
    </w:p>
    <w:p w:rsidR="002A74CA" w:rsidRDefault="002B2FB2">
      <w:pPr>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宋体" w:hint="eastAsia"/>
          <w:sz w:val="32"/>
          <w:szCs w:val="32"/>
        </w:rPr>
        <w:t>202</w:t>
      </w:r>
      <w:r>
        <w:rPr>
          <w:rFonts w:ascii="仿宋_GB2312" w:eastAsia="仿宋_GB2312" w:hAnsi="宋体" w:hint="eastAsia"/>
          <w:sz w:val="32"/>
          <w:szCs w:val="32"/>
        </w:rPr>
        <w:t>1</w:t>
      </w:r>
      <w:r>
        <w:rPr>
          <w:rFonts w:ascii="仿宋_GB2312" w:eastAsia="仿宋_GB2312" w:hAnsi="宋体" w:hint="eastAsia"/>
          <w:sz w:val="32"/>
          <w:szCs w:val="32"/>
        </w:rPr>
        <w:t>年</w:t>
      </w:r>
      <w:r>
        <w:rPr>
          <w:rFonts w:ascii="仿宋_GB2312" w:eastAsia="仿宋_GB2312" w:hAnsi="宋体" w:hint="eastAsia"/>
          <w:sz w:val="32"/>
          <w:szCs w:val="32"/>
        </w:rPr>
        <w:t>在市委、市政府的正确领导下，市住建局以“一港双城”建设为引领，聚焦发展，聚力民生，抗震房改造、棚户区改造等一批民生工程圆满收官，建筑市场、房地产市场继续保持平稳运行，城市供气供热取得新进展，</w:t>
      </w:r>
      <w:r>
        <w:rPr>
          <w:rFonts w:ascii="仿宋_GB2312" w:eastAsia="仿宋_GB2312" w:hAnsi="宋体" w:hint="eastAsia"/>
          <w:sz w:val="32"/>
          <w:szCs w:val="32"/>
        </w:rPr>
        <w:t>县城建设和</w:t>
      </w:r>
      <w:r>
        <w:rPr>
          <w:rFonts w:ascii="仿宋_GB2312" w:eastAsia="仿宋_GB2312" w:hAnsi="宋体" w:hint="eastAsia"/>
          <w:sz w:val="32"/>
          <w:szCs w:val="32"/>
        </w:rPr>
        <w:t>小城镇建设取得新突破，</w:t>
      </w:r>
      <w:r>
        <w:rPr>
          <w:rFonts w:ascii="仿宋_GB2312" w:eastAsia="仿宋_GB2312" w:hAnsi="宋体" w:hint="eastAsia"/>
          <w:sz w:val="32"/>
          <w:szCs w:val="32"/>
        </w:rPr>
        <w:t>较好</w:t>
      </w:r>
      <w:r>
        <w:rPr>
          <w:rFonts w:ascii="仿宋_GB2312" w:eastAsia="仿宋_GB2312" w:hAnsi="宋体" w:hint="eastAsia"/>
          <w:sz w:val="32"/>
          <w:szCs w:val="32"/>
        </w:rPr>
        <w:t>完成年度目标任务，为我市经济社会发展和民生改善</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了新贡献。</w:t>
      </w:r>
    </w:p>
    <w:p w:rsidR="002A74CA" w:rsidRDefault="002B2FB2">
      <w:pPr>
        <w:spacing w:line="360" w:lineRule="auto"/>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t>五、存在的问题和建议</w:t>
      </w:r>
    </w:p>
    <w:p w:rsidR="002A74CA" w:rsidRDefault="002B2FB2">
      <w:pPr>
        <w:spacing w:line="360" w:lineRule="auto"/>
        <w:ind w:firstLineChars="146" w:firstLine="46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（一）存在问题</w:t>
      </w:r>
    </w:p>
    <w:p w:rsidR="002A74CA" w:rsidRDefault="002B2FB2">
      <w:pPr>
        <w:spacing w:line="360" w:lineRule="auto"/>
        <w:ind w:firstLine="630"/>
        <w:rPr>
          <w:rFonts w:ascii="仿宋_GB2312" w:eastAsia="仿宋_GB2312" w:hAnsi="宋体"/>
          <w:sz w:val="32"/>
          <w:szCs w:val="32"/>
        </w:rPr>
      </w:pPr>
      <w:r>
        <w:rPr>
          <w:rFonts w:ascii="仿宋_GB2312" w:eastAsia="仿宋_GB2312" w:hAnsi="宋体" w:hint="eastAsia"/>
          <w:sz w:val="32"/>
          <w:szCs w:val="32"/>
        </w:rPr>
        <w:t>在预算编制及执行过程中</w:t>
      </w:r>
      <w:r>
        <w:rPr>
          <w:rFonts w:ascii="仿宋_GB2312" w:eastAsia="仿宋_GB2312" w:hAnsi="宋体"/>
          <w:sz w:val="32"/>
          <w:szCs w:val="32"/>
        </w:rPr>
        <w:t>对预算绩效管理认识不到位、理解不充分，对预算绩效管理业务不熟悉，对工作重点把握不到位</w:t>
      </w:r>
      <w:r>
        <w:rPr>
          <w:rFonts w:ascii="仿宋_GB2312" w:eastAsia="仿宋_GB2312" w:hAnsi="宋体" w:hint="eastAsia"/>
          <w:sz w:val="32"/>
          <w:szCs w:val="32"/>
        </w:rPr>
        <w:t>，</w:t>
      </w:r>
      <w:r>
        <w:rPr>
          <w:rFonts w:ascii="仿宋_GB2312" w:eastAsia="仿宋_GB2312" w:hAnsi="宋体"/>
          <w:sz w:val="32"/>
          <w:szCs w:val="32"/>
        </w:rPr>
        <w:t>还需加大对</w:t>
      </w:r>
      <w:r>
        <w:rPr>
          <w:rFonts w:ascii="仿宋_GB2312" w:eastAsia="仿宋_GB2312" w:hAnsi="宋体" w:hint="eastAsia"/>
          <w:sz w:val="32"/>
          <w:szCs w:val="32"/>
        </w:rPr>
        <w:t>相关</w:t>
      </w:r>
      <w:r>
        <w:rPr>
          <w:rFonts w:ascii="仿宋_GB2312" w:eastAsia="仿宋_GB2312" w:hAnsi="宋体"/>
          <w:sz w:val="32"/>
          <w:szCs w:val="32"/>
        </w:rPr>
        <w:t>人员的培训力度。</w:t>
      </w:r>
    </w:p>
    <w:p w:rsidR="002A74CA" w:rsidRDefault="002B2FB2">
      <w:pPr>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建议</w:t>
      </w:r>
    </w:p>
    <w:p w:rsidR="002A74CA" w:rsidRDefault="002B2FB2">
      <w:pPr>
        <w:spacing w:line="360" w:lineRule="auto"/>
        <w:ind w:firstLine="63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sz w:val="32"/>
          <w:szCs w:val="32"/>
        </w:rPr>
        <w:t>加大对参与绩效评价的人员培训力度，</w:t>
      </w:r>
      <w:r>
        <w:rPr>
          <w:rFonts w:ascii="仿宋_GB2312" w:eastAsia="仿宋_GB2312" w:hAnsi="宋体" w:hint="eastAsia"/>
          <w:sz w:val="32"/>
          <w:szCs w:val="32"/>
        </w:rPr>
        <w:t>加强绩效评价相关文件和知识的学习，</w:t>
      </w:r>
      <w:r>
        <w:rPr>
          <w:rFonts w:ascii="仿宋_GB2312" w:eastAsia="仿宋_GB2312" w:hAnsi="宋体"/>
          <w:sz w:val="32"/>
          <w:szCs w:val="32"/>
        </w:rPr>
        <w:t>进一步统一认识，充实业务知识</w:t>
      </w:r>
      <w:r>
        <w:rPr>
          <w:rFonts w:ascii="仿宋_GB2312" w:eastAsia="仿宋_GB2312" w:hAnsi="宋体" w:hint="eastAsia"/>
          <w:sz w:val="32"/>
          <w:szCs w:val="32"/>
        </w:rPr>
        <w:t>，提升绩效自评能力</w:t>
      </w:r>
      <w:r>
        <w:rPr>
          <w:rFonts w:ascii="仿宋_GB2312" w:eastAsia="仿宋_GB2312" w:hAnsi="宋体"/>
          <w:sz w:val="32"/>
          <w:szCs w:val="32"/>
        </w:rPr>
        <w:t>。</w:t>
      </w:r>
    </w:p>
    <w:p w:rsidR="002A74CA" w:rsidRDefault="002B2FB2">
      <w:pPr>
        <w:spacing w:line="360" w:lineRule="auto"/>
        <w:ind w:firstLine="63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、在项目资金及时到位的前提下，加快项目实施进度的推</w:t>
      </w:r>
      <w:r>
        <w:rPr>
          <w:rFonts w:ascii="仿宋_GB2312" w:eastAsia="仿宋_GB2312" w:hAnsi="宋体" w:hint="eastAsia"/>
          <w:sz w:val="32"/>
          <w:szCs w:val="32"/>
        </w:rPr>
        <w:lastRenderedPageBreak/>
        <w:t>进，加强项目开展进度的跟踪，开展项目绩效评价，确保项目绩效目标的完成。</w:t>
      </w:r>
    </w:p>
    <w:sectPr w:rsidR="002A74CA">
      <w:pgSz w:w="11906" w:h="16838"/>
      <w:pgMar w:top="2098"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93CF98"/>
    <w:multiLevelType w:val="singleLevel"/>
    <w:tmpl w:val="C393CF98"/>
    <w:lvl w:ilvl="0">
      <w:start w:val="15"/>
      <w:numFmt w:val="decimal"/>
      <w:lvlText w:val="%1."/>
      <w:lvlJc w:val="left"/>
      <w:pPr>
        <w:tabs>
          <w:tab w:val="left" w:pos="312"/>
        </w:tabs>
        <w:ind w:left="-13"/>
      </w:pPr>
    </w:lvl>
  </w:abstractNum>
  <w:abstractNum w:abstractNumId="1">
    <w:nsid w:val="00000008"/>
    <w:multiLevelType w:val="singleLevel"/>
    <w:tmpl w:val="00000008"/>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93D"/>
    <w:rsid w:val="00005328"/>
    <w:rsid w:val="00010B23"/>
    <w:rsid w:val="00046300"/>
    <w:rsid w:val="00075FA4"/>
    <w:rsid w:val="0008093C"/>
    <w:rsid w:val="000862E6"/>
    <w:rsid w:val="000A740A"/>
    <w:rsid w:val="000B10D7"/>
    <w:rsid w:val="000C049D"/>
    <w:rsid w:val="000E7104"/>
    <w:rsid w:val="000F2758"/>
    <w:rsid w:val="00107A98"/>
    <w:rsid w:val="00110F03"/>
    <w:rsid w:val="00112062"/>
    <w:rsid w:val="00116C9D"/>
    <w:rsid w:val="00121CE0"/>
    <w:rsid w:val="00126BA4"/>
    <w:rsid w:val="00132C4A"/>
    <w:rsid w:val="00140A89"/>
    <w:rsid w:val="001575F5"/>
    <w:rsid w:val="00164E16"/>
    <w:rsid w:val="00166CE3"/>
    <w:rsid w:val="00173201"/>
    <w:rsid w:val="001745FA"/>
    <w:rsid w:val="00174759"/>
    <w:rsid w:val="001A2672"/>
    <w:rsid w:val="001B25D4"/>
    <w:rsid w:val="001B5CBF"/>
    <w:rsid w:val="001B664B"/>
    <w:rsid w:val="001B6D40"/>
    <w:rsid w:val="001B789C"/>
    <w:rsid w:val="001D3218"/>
    <w:rsid w:val="001E4DE8"/>
    <w:rsid w:val="001E54BD"/>
    <w:rsid w:val="00200311"/>
    <w:rsid w:val="00200A43"/>
    <w:rsid w:val="002014C7"/>
    <w:rsid w:val="00203E52"/>
    <w:rsid w:val="00212913"/>
    <w:rsid w:val="00222585"/>
    <w:rsid w:val="00230589"/>
    <w:rsid w:val="002319C7"/>
    <w:rsid w:val="0024508D"/>
    <w:rsid w:val="002464E9"/>
    <w:rsid w:val="002478E8"/>
    <w:rsid w:val="002541FD"/>
    <w:rsid w:val="002633F7"/>
    <w:rsid w:val="0027171A"/>
    <w:rsid w:val="00271D38"/>
    <w:rsid w:val="00280530"/>
    <w:rsid w:val="002812F8"/>
    <w:rsid w:val="00287961"/>
    <w:rsid w:val="002A0D21"/>
    <w:rsid w:val="002A1E42"/>
    <w:rsid w:val="002A288A"/>
    <w:rsid w:val="002A74CA"/>
    <w:rsid w:val="002B2FB2"/>
    <w:rsid w:val="002B451B"/>
    <w:rsid w:val="002B4E63"/>
    <w:rsid w:val="002C3C04"/>
    <w:rsid w:val="002C6117"/>
    <w:rsid w:val="002C6B84"/>
    <w:rsid w:val="002E17B3"/>
    <w:rsid w:val="002E35C5"/>
    <w:rsid w:val="002F5533"/>
    <w:rsid w:val="00300417"/>
    <w:rsid w:val="003015F1"/>
    <w:rsid w:val="00303E8F"/>
    <w:rsid w:val="003057BC"/>
    <w:rsid w:val="0032353A"/>
    <w:rsid w:val="00325602"/>
    <w:rsid w:val="00327511"/>
    <w:rsid w:val="00332E73"/>
    <w:rsid w:val="00337974"/>
    <w:rsid w:val="003446E0"/>
    <w:rsid w:val="00346699"/>
    <w:rsid w:val="003545AF"/>
    <w:rsid w:val="003552A2"/>
    <w:rsid w:val="0036652D"/>
    <w:rsid w:val="00366F10"/>
    <w:rsid w:val="00384029"/>
    <w:rsid w:val="0038556F"/>
    <w:rsid w:val="00387278"/>
    <w:rsid w:val="003A7E16"/>
    <w:rsid w:val="003C477D"/>
    <w:rsid w:val="003C68FE"/>
    <w:rsid w:val="003D0975"/>
    <w:rsid w:val="003F17CD"/>
    <w:rsid w:val="003F7251"/>
    <w:rsid w:val="003F79A4"/>
    <w:rsid w:val="00406567"/>
    <w:rsid w:val="004116D1"/>
    <w:rsid w:val="00414EC2"/>
    <w:rsid w:val="00417732"/>
    <w:rsid w:val="00424B31"/>
    <w:rsid w:val="00436413"/>
    <w:rsid w:val="00436708"/>
    <w:rsid w:val="00451D8B"/>
    <w:rsid w:val="00455978"/>
    <w:rsid w:val="00474EFA"/>
    <w:rsid w:val="0047729E"/>
    <w:rsid w:val="00480A62"/>
    <w:rsid w:val="004A59A6"/>
    <w:rsid w:val="004A768C"/>
    <w:rsid w:val="004B53BA"/>
    <w:rsid w:val="004B673C"/>
    <w:rsid w:val="004C7A9E"/>
    <w:rsid w:val="004D4FA3"/>
    <w:rsid w:val="004E10F6"/>
    <w:rsid w:val="004E2006"/>
    <w:rsid w:val="004F032F"/>
    <w:rsid w:val="004F206A"/>
    <w:rsid w:val="004F4B37"/>
    <w:rsid w:val="00502314"/>
    <w:rsid w:val="005265F1"/>
    <w:rsid w:val="00534C33"/>
    <w:rsid w:val="0054486C"/>
    <w:rsid w:val="00552456"/>
    <w:rsid w:val="00554743"/>
    <w:rsid w:val="005663EF"/>
    <w:rsid w:val="00571418"/>
    <w:rsid w:val="00571A41"/>
    <w:rsid w:val="0058244F"/>
    <w:rsid w:val="00591B54"/>
    <w:rsid w:val="005B2A6B"/>
    <w:rsid w:val="005B646D"/>
    <w:rsid w:val="005C2D92"/>
    <w:rsid w:val="005E0261"/>
    <w:rsid w:val="005E054D"/>
    <w:rsid w:val="005F30D6"/>
    <w:rsid w:val="005F77E7"/>
    <w:rsid w:val="00605FE4"/>
    <w:rsid w:val="006116CF"/>
    <w:rsid w:val="00642933"/>
    <w:rsid w:val="00645CC4"/>
    <w:rsid w:val="00662591"/>
    <w:rsid w:val="00663FCE"/>
    <w:rsid w:val="006772FC"/>
    <w:rsid w:val="00683D14"/>
    <w:rsid w:val="006B32FD"/>
    <w:rsid w:val="006B4C63"/>
    <w:rsid w:val="006C0DB9"/>
    <w:rsid w:val="006C2112"/>
    <w:rsid w:val="006D0808"/>
    <w:rsid w:val="006D7962"/>
    <w:rsid w:val="006E2A46"/>
    <w:rsid w:val="006E6EA6"/>
    <w:rsid w:val="006F5C32"/>
    <w:rsid w:val="00707A15"/>
    <w:rsid w:val="00707F4F"/>
    <w:rsid w:val="007143E7"/>
    <w:rsid w:val="00714D4F"/>
    <w:rsid w:val="00715E46"/>
    <w:rsid w:val="00721985"/>
    <w:rsid w:val="007240A3"/>
    <w:rsid w:val="00732515"/>
    <w:rsid w:val="00732A47"/>
    <w:rsid w:val="00750ABB"/>
    <w:rsid w:val="00750DE7"/>
    <w:rsid w:val="00755AA3"/>
    <w:rsid w:val="00763E27"/>
    <w:rsid w:val="00765F4A"/>
    <w:rsid w:val="00772209"/>
    <w:rsid w:val="00790756"/>
    <w:rsid w:val="00795CCB"/>
    <w:rsid w:val="00796528"/>
    <w:rsid w:val="007A3115"/>
    <w:rsid w:val="007A4ADC"/>
    <w:rsid w:val="007B4A7A"/>
    <w:rsid w:val="007C1766"/>
    <w:rsid w:val="007C7290"/>
    <w:rsid w:val="007D0DAC"/>
    <w:rsid w:val="007D0DE9"/>
    <w:rsid w:val="007D479D"/>
    <w:rsid w:val="007F343B"/>
    <w:rsid w:val="00805F7D"/>
    <w:rsid w:val="00817274"/>
    <w:rsid w:val="00820D53"/>
    <w:rsid w:val="0082380C"/>
    <w:rsid w:val="008245DD"/>
    <w:rsid w:val="008516D5"/>
    <w:rsid w:val="00861ACD"/>
    <w:rsid w:val="00891075"/>
    <w:rsid w:val="00892AA3"/>
    <w:rsid w:val="00892DEC"/>
    <w:rsid w:val="008A523D"/>
    <w:rsid w:val="008A612B"/>
    <w:rsid w:val="008A6ED1"/>
    <w:rsid w:val="008B632A"/>
    <w:rsid w:val="008C3D07"/>
    <w:rsid w:val="008D26CD"/>
    <w:rsid w:val="008D3E40"/>
    <w:rsid w:val="008D5B31"/>
    <w:rsid w:val="008D7F1E"/>
    <w:rsid w:val="008F0494"/>
    <w:rsid w:val="008F0DB4"/>
    <w:rsid w:val="008F5E35"/>
    <w:rsid w:val="00905FEB"/>
    <w:rsid w:val="00922F47"/>
    <w:rsid w:val="00936261"/>
    <w:rsid w:val="00951AF6"/>
    <w:rsid w:val="0095335D"/>
    <w:rsid w:val="00956C74"/>
    <w:rsid w:val="00962D51"/>
    <w:rsid w:val="0096493D"/>
    <w:rsid w:val="00967B1D"/>
    <w:rsid w:val="00971E03"/>
    <w:rsid w:val="00983E22"/>
    <w:rsid w:val="00987590"/>
    <w:rsid w:val="009B4F7E"/>
    <w:rsid w:val="009D0FDC"/>
    <w:rsid w:val="009E10B9"/>
    <w:rsid w:val="009E7258"/>
    <w:rsid w:val="009E79D4"/>
    <w:rsid w:val="00A05212"/>
    <w:rsid w:val="00A116E8"/>
    <w:rsid w:val="00A15DFD"/>
    <w:rsid w:val="00A33401"/>
    <w:rsid w:val="00A561DC"/>
    <w:rsid w:val="00A62435"/>
    <w:rsid w:val="00A63D05"/>
    <w:rsid w:val="00A675D2"/>
    <w:rsid w:val="00A75973"/>
    <w:rsid w:val="00A849CC"/>
    <w:rsid w:val="00A91703"/>
    <w:rsid w:val="00AA1287"/>
    <w:rsid w:val="00AB19F5"/>
    <w:rsid w:val="00AB36F7"/>
    <w:rsid w:val="00AB66B4"/>
    <w:rsid w:val="00AC0762"/>
    <w:rsid w:val="00AE01FF"/>
    <w:rsid w:val="00AE5B06"/>
    <w:rsid w:val="00AE7C6C"/>
    <w:rsid w:val="00AF36F2"/>
    <w:rsid w:val="00AF7631"/>
    <w:rsid w:val="00B06FC9"/>
    <w:rsid w:val="00B10C63"/>
    <w:rsid w:val="00B16FA2"/>
    <w:rsid w:val="00B17405"/>
    <w:rsid w:val="00B21388"/>
    <w:rsid w:val="00B23BE6"/>
    <w:rsid w:val="00B27AA5"/>
    <w:rsid w:val="00B427F5"/>
    <w:rsid w:val="00B92159"/>
    <w:rsid w:val="00B96AA7"/>
    <w:rsid w:val="00BB4B7B"/>
    <w:rsid w:val="00BB53DC"/>
    <w:rsid w:val="00BD031B"/>
    <w:rsid w:val="00BD0897"/>
    <w:rsid w:val="00BD47B5"/>
    <w:rsid w:val="00BF3406"/>
    <w:rsid w:val="00BF4BD9"/>
    <w:rsid w:val="00C02BF7"/>
    <w:rsid w:val="00C06F32"/>
    <w:rsid w:val="00C20DD9"/>
    <w:rsid w:val="00C2469C"/>
    <w:rsid w:val="00C2716C"/>
    <w:rsid w:val="00C33099"/>
    <w:rsid w:val="00C34FC7"/>
    <w:rsid w:val="00C37B3A"/>
    <w:rsid w:val="00C42B60"/>
    <w:rsid w:val="00C46A14"/>
    <w:rsid w:val="00C53F88"/>
    <w:rsid w:val="00C53F8F"/>
    <w:rsid w:val="00C639BF"/>
    <w:rsid w:val="00C65C11"/>
    <w:rsid w:val="00C71161"/>
    <w:rsid w:val="00C96B09"/>
    <w:rsid w:val="00CB68B9"/>
    <w:rsid w:val="00CC02DD"/>
    <w:rsid w:val="00CC0354"/>
    <w:rsid w:val="00CC0871"/>
    <w:rsid w:val="00CD473F"/>
    <w:rsid w:val="00D0106E"/>
    <w:rsid w:val="00D11089"/>
    <w:rsid w:val="00D20515"/>
    <w:rsid w:val="00D210D0"/>
    <w:rsid w:val="00D24077"/>
    <w:rsid w:val="00D27FFE"/>
    <w:rsid w:val="00D30A65"/>
    <w:rsid w:val="00D443CC"/>
    <w:rsid w:val="00D45AED"/>
    <w:rsid w:val="00D5376D"/>
    <w:rsid w:val="00D57B08"/>
    <w:rsid w:val="00D846C4"/>
    <w:rsid w:val="00D87767"/>
    <w:rsid w:val="00D9352E"/>
    <w:rsid w:val="00D936E7"/>
    <w:rsid w:val="00DC584E"/>
    <w:rsid w:val="00DD1E85"/>
    <w:rsid w:val="00DD3042"/>
    <w:rsid w:val="00DD38AB"/>
    <w:rsid w:val="00DD6D93"/>
    <w:rsid w:val="00DE26B2"/>
    <w:rsid w:val="00DF240D"/>
    <w:rsid w:val="00E03DF9"/>
    <w:rsid w:val="00E10D5F"/>
    <w:rsid w:val="00E15156"/>
    <w:rsid w:val="00E235EF"/>
    <w:rsid w:val="00E26DC6"/>
    <w:rsid w:val="00E61311"/>
    <w:rsid w:val="00E71BB8"/>
    <w:rsid w:val="00E820CE"/>
    <w:rsid w:val="00E8697C"/>
    <w:rsid w:val="00E91EC5"/>
    <w:rsid w:val="00EB202F"/>
    <w:rsid w:val="00EC7103"/>
    <w:rsid w:val="00EE26ED"/>
    <w:rsid w:val="00EE5475"/>
    <w:rsid w:val="00EE718F"/>
    <w:rsid w:val="00EF1C74"/>
    <w:rsid w:val="00F03904"/>
    <w:rsid w:val="00F071C2"/>
    <w:rsid w:val="00F147B0"/>
    <w:rsid w:val="00F147CF"/>
    <w:rsid w:val="00F22399"/>
    <w:rsid w:val="00F32DBB"/>
    <w:rsid w:val="00F347C6"/>
    <w:rsid w:val="00F52C51"/>
    <w:rsid w:val="00F537D1"/>
    <w:rsid w:val="00F72937"/>
    <w:rsid w:val="00F807BE"/>
    <w:rsid w:val="00F96EA6"/>
    <w:rsid w:val="00FB498A"/>
    <w:rsid w:val="00FD665A"/>
    <w:rsid w:val="00FE4FCF"/>
    <w:rsid w:val="00FF6055"/>
    <w:rsid w:val="02372C95"/>
    <w:rsid w:val="0AD63981"/>
    <w:rsid w:val="0DC44F71"/>
    <w:rsid w:val="16EC5999"/>
    <w:rsid w:val="2B8902C3"/>
    <w:rsid w:val="2D9F4B76"/>
    <w:rsid w:val="33225C4A"/>
    <w:rsid w:val="34284FFA"/>
    <w:rsid w:val="34D616D7"/>
    <w:rsid w:val="35AC31B1"/>
    <w:rsid w:val="36387CE8"/>
    <w:rsid w:val="37A31C8B"/>
    <w:rsid w:val="3D2E1997"/>
    <w:rsid w:val="3EDE39B8"/>
    <w:rsid w:val="44110BDC"/>
    <w:rsid w:val="46D40ED2"/>
    <w:rsid w:val="4819506D"/>
    <w:rsid w:val="4EC23E82"/>
    <w:rsid w:val="55FF2DCE"/>
    <w:rsid w:val="56972027"/>
    <w:rsid w:val="5F3440EF"/>
    <w:rsid w:val="647547B6"/>
    <w:rsid w:val="68CC50F1"/>
    <w:rsid w:val="6A457024"/>
    <w:rsid w:val="6CC13DA5"/>
    <w:rsid w:val="6D2D4FFF"/>
    <w:rsid w:val="708273CF"/>
    <w:rsid w:val="720761FE"/>
    <w:rsid w:val="749D3A5E"/>
    <w:rsid w:val="765039EF"/>
    <w:rsid w:val="79DD2A04"/>
    <w:rsid w:val="7A5446DE"/>
    <w:rsid w:val="7AFB7D28"/>
    <w:rsid w:val="7CFD0457"/>
    <w:rsid w:val="7E19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spacing w:line="400" w:lineRule="atLeast"/>
      <w:ind w:rightChars="157" w:right="330"/>
    </w:pPr>
    <w:rPr>
      <w:rFonts w:ascii="仿宋_GB2312" w:eastAsia="黑体"/>
    </w:rPr>
  </w:style>
  <w:style w:type="paragraph" w:styleId="5">
    <w:name w:val="toc 5"/>
    <w:basedOn w:val="a"/>
    <w:next w:val="a"/>
    <w:qFormat/>
    <w:pPr>
      <w:ind w:leftChars="800" w:left="1680"/>
    </w:pPr>
  </w:style>
  <w:style w:type="paragraph" w:styleId="a4">
    <w:name w:val="Plain Text"/>
    <w:basedOn w:val="a"/>
    <w:qFormat/>
    <w:rPr>
      <w:rFonts w:ascii="宋体" w:hAnsi="Courier New" w:cs="Courier New"/>
      <w:szCs w:val="21"/>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pPr>
      <w:ind w:leftChars="200" w:left="420"/>
    </w:pPr>
    <w:rPr>
      <w:rFonts w:ascii="Calibri" w:eastAsia="宋体" w:hAnsi="Calibri" w:cs="Times New Roman"/>
      <w:szCs w:val="24"/>
    </w:rPr>
  </w:style>
  <w:style w:type="paragraph" w:styleId="a8">
    <w:name w:val="Normal (Web)"/>
    <w:basedOn w:val="a"/>
    <w:uiPriority w:val="99"/>
    <w:qFormat/>
    <w:rPr>
      <w:rFonts w:ascii="Times New Roman" w:eastAsia="宋体" w:hAnsi="Times New Roman" w:cs="Times New Roman"/>
      <w:sz w:val="24"/>
      <w:szCs w:val="24"/>
    </w:rPr>
  </w:style>
  <w:style w:type="character" w:customStyle="1" w:styleId="Char">
    <w:name w:val="批注框文本 Char"/>
    <w:basedOn w:val="a0"/>
    <w:link w:val="a5"/>
    <w:uiPriority w:val="99"/>
    <w:semiHidden/>
    <w:qFormat/>
    <w:rPr>
      <w:kern w:val="2"/>
      <w:sz w:val="18"/>
      <w:szCs w:val="18"/>
    </w:rPr>
  </w:style>
  <w:style w:type="character" w:customStyle="1" w:styleId="Char1">
    <w:name w:val="页眉 Char"/>
    <w:basedOn w:val="a0"/>
    <w:link w:val="a7"/>
    <w:uiPriority w:val="99"/>
    <w:qFormat/>
    <w:rPr>
      <w:rFonts w:asciiTheme="minorHAnsi" w:eastAsiaTheme="minorEastAsia" w:hAnsiTheme="minorHAnsi" w:cstheme="minorBidi"/>
      <w:kern w:val="2"/>
      <w:sz w:val="18"/>
      <w:szCs w:val="18"/>
    </w:rPr>
  </w:style>
  <w:style w:type="character" w:customStyle="1" w:styleId="Char0">
    <w:name w:val="页脚 Char"/>
    <w:basedOn w:val="a0"/>
    <w:link w:val="a6"/>
    <w:uiPriority w:val="99"/>
    <w:qFormat/>
    <w:rPr>
      <w:rFonts w:asciiTheme="minorHAnsi" w:eastAsiaTheme="minorEastAsia" w:hAnsiTheme="minorHAnsi" w:cstheme="minorBidi"/>
      <w:kern w:val="2"/>
      <w:sz w:val="18"/>
      <w:szCs w:val="18"/>
    </w:rPr>
  </w:style>
  <w:style w:type="character" w:customStyle="1" w:styleId="bjh-strong">
    <w:name w:val="bjh-strong"/>
    <w:basedOn w:val="a0"/>
    <w:qFormat/>
    <w:rPr>
      <w:rFonts w:ascii="Times New Roman" w:hint="default"/>
    </w:rPr>
  </w:style>
  <w:style w:type="character" w:customStyle="1" w:styleId="NormalCharacter">
    <w:name w:val="NormalCharacter"/>
    <w:qFormat/>
    <w:rPr>
      <w:rFonts w:ascii="Calibri" w:eastAsia="宋体" w:hAnsi="Calibri" w:cs="宋体"/>
      <w:kern w:val="2"/>
      <w:sz w:val="21"/>
      <w:szCs w:val="24"/>
      <w:lang w:val="en-US" w:eastAsia="zh-CN" w:bidi="ar-SA"/>
    </w:rPr>
  </w:style>
  <w:style w:type="paragraph" w:customStyle="1" w:styleId="10">
    <w:name w:val="正文缩进1"/>
    <w:basedOn w:val="a"/>
    <w:qFormat/>
    <w:pPr>
      <w:ind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spacing w:line="400" w:lineRule="atLeast"/>
      <w:ind w:rightChars="157" w:right="330"/>
    </w:pPr>
    <w:rPr>
      <w:rFonts w:ascii="仿宋_GB2312" w:eastAsia="黑体"/>
    </w:rPr>
  </w:style>
  <w:style w:type="paragraph" w:styleId="5">
    <w:name w:val="toc 5"/>
    <w:basedOn w:val="a"/>
    <w:next w:val="a"/>
    <w:qFormat/>
    <w:pPr>
      <w:ind w:leftChars="800" w:left="1680"/>
    </w:pPr>
  </w:style>
  <w:style w:type="paragraph" w:styleId="a4">
    <w:name w:val="Plain Text"/>
    <w:basedOn w:val="a"/>
    <w:qFormat/>
    <w:rPr>
      <w:rFonts w:ascii="宋体" w:hAnsi="Courier New" w:cs="Courier New"/>
      <w:szCs w:val="21"/>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pPr>
      <w:ind w:leftChars="200" w:left="420"/>
    </w:pPr>
    <w:rPr>
      <w:rFonts w:ascii="Calibri" w:eastAsia="宋体" w:hAnsi="Calibri" w:cs="Times New Roman"/>
      <w:szCs w:val="24"/>
    </w:rPr>
  </w:style>
  <w:style w:type="paragraph" w:styleId="a8">
    <w:name w:val="Normal (Web)"/>
    <w:basedOn w:val="a"/>
    <w:uiPriority w:val="99"/>
    <w:qFormat/>
    <w:rPr>
      <w:rFonts w:ascii="Times New Roman" w:eastAsia="宋体" w:hAnsi="Times New Roman" w:cs="Times New Roman"/>
      <w:sz w:val="24"/>
      <w:szCs w:val="24"/>
    </w:rPr>
  </w:style>
  <w:style w:type="character" w:customStyle="1" w:styleId="Char">
    <w:name w:val="批注框文本 Char"/>
    <w:basedOn w:val="a0"/>
    <w:link w:val="a5"/>
    <w:uiPriority w:val="99"/>
    <w:semiHidden/>
    <w:qFormat/>
    <w:rPr>
      <w:kern w:val="2"/>
      <w:sz w:val="18"/>
      <w:szCs w:val="18"/>
    </w:rPr>
  </w:style>
  <w:style w:type="character" w:customStyle="1" w:styleId="Char1">
    <w:name w:val="页眉 Char"/>
    <w:basedOn w:val="a0"/>
    <w:link w:val="a7"/>
    <w:uiPriority w:val="99"/>
    <w:qFormat/>
    <w:rPr>
      <w:rFonts w:asciiTheme="minorHAnsi" w:eastAsiaTheme="minorEastAsia" w:hAnsiTheme="minorHAnsi" w:cstheme="minorBidi"/>
      <w:kern w:val="2"/>
      <w:sz w:val="18"/>
      <w:szCs w:val="18"/>
    </w:rPr>
  </w:style>
  <w:style w:type="character" w:customStyle="1" w:styleId="Char0">
    <w:name w:val="页脚 Char"/>
    <w:basedOn w:val="a0"/>
    <w:link w:val="a6"/>
    <w:uiPriority w:val="99"/>
    <w:qFormat/>
    <w:rPr>
      <w:rFonts w:asciiTheme="minorHAnsi" w:eastAsiaTheme="minorEastAsia" w:hAnsiTheme="minorHAnsi" w:cstheme="minorBidi"/>
      <w:kern w:val="2"/>
      <w:sz w:val="18"/>
      <w:szCs w:val="18"/>
    </w:rPr>
  </w:style>
  <w:style w:type="character" w:customStyle="1" w:styleId="bjh-strong">
    <w:name w:val="bjh-strong"/>
    <w:basedOn w:val="a0"/>
    <w:qFormat/>
    <w:rPr>
      <w:rFonts w:ascii="Times New Roman" w:hint="default"/>
    </w:rPr>
  </w:style>
  <w:style w:type="character" w:customStyle="1" w:styleId="NormalCharacter">
    <w:name w:val="NormalCharacter"/>
    <w:qFormat/>
    <w:rPr>
      <w:rFonts w:ascii="Calibri" w:eastAsia="宋体" w:hAnsi="Calibri" w:cs="宋体"/>
      <w:kern w:val="2"/>
      <w:sz w:val="21"/>
      <w:szCs w:val="24"/>
      <w:lang w:val="en-US" w:eastAsia="zh-CN" w:bidi="ar-SA"/>
    </w:rPr>
  </w:style>
  <w:style w:type="paragraph" w:customStyle="1" w:styleId="10">
    <w:name w:val="正文缩进1"/>
    <w:basedOn w:val="a"/>
    <w:qFormat/>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panbo</dc:creator>
  <cp:lastModifiedBy>dlp</cp:lastModifiedBy>
  <cp:revision>25</cp:revision>
  <cp:lastPrinted>2022-03-18T01:16:00Z</cp:lastPrinted>
  <dcterms:created xsi:type="dcterms:W3CDTF">2020-08-27T08:17:00Z</dcterms:created>
  <dcterms:modified xsi:type="dcterms:W3CDTF">2024-06-25T07:30:00Z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ECE00F057D834C04B9FEFCFC5EBFD134</vt:lpwstr>
  </property>
</Properties>
</file>