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7EF" w:rsidRDefault="000857EF">
      <w:pPr>
        <w:jc w:val="center"/>
        <w:rPr>
          <w:rFonts w:ascii="宋体" w:eastAsia="宋体" w:hAnsi="宋体"/>
          <w:b/>
          <w:color w:val="000000"/>
          <w:sz w:val="72"/>
        </w:rPr>
      </w:pPr>
    </w:p>
    <w:p w:rsidR="000857EF" w:rsidRDefault="00840BF4">
      <w:pPr>
        <w:jc w:val="center"/>
        <w:rPr>
          <w:rFonts w:ascii="宋体" w:eastAsia="宋体" w:hAnsi="宋体"/>
          <w:b/>
          <w:color w:val="000000"/>
          <w:sz w:val="72"/>
        </w:rPr>
      </w:pPr>
      <w:r>
        <w:rPr>
          <w:rFonts w:ascii="宋体" w:eastAsia="宋体" w:hAnsi="宋体"/>
          <w:b/>
          <w:color w:val="000000"/>
          <w:sz w:val="72"/>
        </w:rPr>
        <w:t>2021年唐山市部门绩效（草案）</w:t>
      </w:r>
    </w:p>
    <w:p w:rsidR="000857EF" w:rsidRDefault="000857EF">
      <w:pPr>
        <w:jc w:val="center"/>
        <w:rPr>
          <w:rFonts w:ascii="宋体" w:eastAsia="宋体" w:hAnsi="宋体"/>
          <w:b/>
          <w:color w:val="000000"/>
          <w:sz w:val="72"/>
        </w:rPr>
      </w:pPr>
    </w:p>
    <w:p w:rsidR="000857EF" w:rsidRDefault="00840BF4">
      <w:pPr>
        <w:jc w:val="center"/>
        <w:rPr>
          <w:rFonts w:ascii="楷体" w:eastAsia="楷体" w:hAnsi="宋体"/>
          <w:b/>
          <w:color w:val="000000"/>
          <w:sz w:val="52"/>
        </w:rPr>
      </w:pPr>
      <w:r>
        <w:rPr>
          <w:rFonts w:ascii="楷体" w:eastAsia="楷体" w:hAnsi="宋体"/>
          <w:b/>
          <w:color w:val="000000"/>
          <w:sz w:val="52"/>
        </w:rPr>
        <w:t>唐山市住房和城乡建设局</w:t>
      </w:r>
    </w:p>
    <w:p w:rsidR="000857EF" w:rsidRDefault="000857EF">
      <w:pPr>
        <w:jc w:val="center"/>
        <w:rPr>
          <w:rFonts w:ascii="楷体" w:eastAsia="楷体" w:hAnsi="宋体"/>
          <w:b/>
          <w:color w:val="000000"/>
          <w:sz w:val="52"/>
        </w:rPr>
      </w:pPr>
    </w:p>
    <w:p w:rsidR="000857EF" w:rsidRDefault="000857EF">
      <w:pPr>
        <w:jc w:val="center"/>
        <w:rPr>
          <w:rFonts w:ascii="楷体" w:eastAsia="楷体" w:hAnsi="宋体"/>
          <w:b/>
          <w:color w:val="000000"/>
          <w:sz w:val="52"/>
        </w:rPr>
      </w:pPr>
    </w:p>
    <w:p w:rsidR="000857EF" w:rsidRDefault="000857EF">
      <w:pPr>
        <w:jc w:val="center"/>
        <w:rPr>
          <w:rFonts w:ascii="楷体" w:eastAsia="楷体" w:hAnsi="宋体"/>
          <w:b/>
          <w:color w:val="000000"/>
          <w:sz w:val="52"/>
        </w:rPr>
      </w:pPr>
    </w:p>
    <w:p w:rsidR="000857EF" w:rsidRDefault="000857EF">
      <w:pPr>
        <w:jc w:val="center"/>
        <w:rPr>
          <w:rFonts w:ascii="楷体" w:eastAsia="楷体" w:hAnsi="宋体"/>
          <w:b/>
          <w:color w:val="000000"/>
          <w:sz w:val="52"/>
        </w:rPr>
      </w:pPr>
    </w:p>
    <w:p w:rsidR="000857EF" w:rsidRDefault="000857EF">
      <w:pPr>
        <w:jc w:val="center"/>
        <w:rPr>
          <w:rFonts w:ascii="楷体" w:eastAsia="楷体" w:hAnsi="宋体"/>
          <w:b/>
          <w:color w:val="000000"/>
          <w:sz w:val="52"/>
        </w:rPr>
      </w:pPr>
    </w:p>
    <w:p w:rsidR="000857EF" w:rsidRDefault="000857EF">
      <w:pPr>
        <w:jc w:val="center"/>
        <w:rPr>
          <w:rFonts w:ascii="楷体" w:eastAsia="楷体" w:hAnsi="宋体"/>
          <w:b/>
          <w:color w:val="000000"/>
          <w:sz w:val="52"/>
        </w:rPr>
      </w:pPr>
    </w:p>
    <w:p w:rsidR="000857EF" w:rsidRDefault="00840BF4">
      <w:pPr>
        <w:jc w:val="center"/>
        <w:rPr>
          <w:rFonts w:ascii="楷体" w:eastAsia="楷体" w:hAnsi="宋体"/>
          <w:b/>
          <w:color w:val="000000"/>
          <w:sz w:val="52"/>
        </w:rPr>
      </w:pPr>
      <w:r>
        <w:rPr>
          <w:rFonts w:ascii="楷体" w:eastAsia="楷体" w:hAnsi="宋体"/>
          <w:b/>
          <w:color w:val="000000"/>
          <w:sz w:val="52"/>
        </w:rPr>
        <w:t>唐山市住房和城乡建设局编制</w:t>
      </w:r>
    </w:p>
    <w:p w:rsidR="000857EF" w:rsidRDefault="00840BF4">
      <w:pPr>
        <w:jc w:val="center"/>
        <w:rPr>
          <w:rFonts w:ascii="楷体" w:eastAsia="楷体" w:hAnsi="宋体"/>
          <w:b/>
          <w:color w:val="000000"/>
          <w:sz w:val="52"/>
        </w:rPr>
        <w:sectPr w:rsidR="000857EF">
          <w:pgSz w:w="11906" w:h="16838"/>
          <w:pgMar w:top="1440" w:right="1800" w:bottom="1440" w:left="1800" w:header="851" w:footer="992" w:gutter="0"/>
          <w:cols w:space="425"/>
          <w:docGrid w:type="lines" w:linePitch="312"/>
        </w:sectPr>
      </w:pPr>
      <w:r>
        <w:rPr>
          <w:rFonts w:ascii="楷体" w:eastAsia="楷体" w:hAnsi="宋体"/>
          <w:b/>
          <w:color w:val="000000"/>
          <w:sz w:val="52"/>
        </w:rPr>
        <w:t>唐山市财政局审核</w:t>
      </w:r>
    </w:p>
    <w:p w:rsidR="000857EF" w:rsidRDefault="000857EF">
      <w:pPr>
        <w:spacing w:line="1000" w:lineRule="exact"/>
        <w:jc w:val="center"/>
        <w:rPr>
          <w:rFonts w:ascii="宋体" w:eastAsia="宋体" w:hAnsi="宋体"/>
          <w:b/>
          <w:color w:val="000000"/>
          <w:sz w:val="32"/>
        </w:rPr>
      </w:pPr>
    </w:p>
    <w:p w:rsidR="000857EF" w:rsidRDefault="00840BF4">
      <w:pPr>
        <w:spacing w:line="1000" w:lineRule="exact"/>
        <w:jc w:val="center"/>
        <w:rPr>
          <w:rFonts w:ascii="宋体" w:eastAsia="宋体" w:hAnsi="宋体"/>
          <w:b/>
          <w:color w:val="000000"/>
          <w:sz w:val="32"/>
        </w:rPr>
      </w:pPr>
      <w:r>
        <w:rPr>
          <w:rFonts w:ascii="宋体" w:eastAsia="宋体" w:hAnsi="宋体"/>
          <w:b/>
          <w:color w:val="000000"/>
          <w:sz w:val="32"/>
        </w:rPr>
        <w:t>目 录</w:t>
      </w:r>
      <w:r>
        <w:rPr>
          <w:rFonts w:ascii="宋体" w:eastAsia="宋体" w:hAnsi="宋体"/>
          <w:b/>
          <w:color w:val="000000"/>
          <w:sz w:val="32"/>
        </w:rPr>
        <w:fldChar w:fldCharType="begin"/>
      </w:r>
      <w:r>
        <w:rPr>
          <w:rFonts w:ascii="宋体" w:eastAsia="宋体" w:hAnsi="宋体"/>
          <w:b/>
          <w:color w:val="000000"/>
          <w:sz w:val="32"/>
        </w:rPr>
        <w:instrText xml:space="preserve"> TOC \o "1-3" \h \u </w:instrText>
      </w:r>
      <w:r>
        <w:rPr>
          <w:rFonts w:ascii="宋体" w:eastAsia="宋体" w:hAnsi="宋体"/>
          <w:b/>
          <w:color w:val="000000"/>
          <w:sz w:val="32"/>
        </w:rPr>
        <w:fldChar w:fldCharType="separate"/>
      </w:r>
    </w:p>
    <w:p w:rsidR="000857EF" w:rsidRDefault="00771946">
      <w:pPr>
        <w:pStyle w:val="10"/>
        <w:tabs>
          <w:tab w:val="right" w:leader="dot" w:pos="8296"/>
        </w:tabs>
        <w:spacing w:line="1000" w:lineRule="exact"/>
        <w:rPr>
          <w:rFonts w:ascii="宋体" w:eastAsia="宋体" w:hAnsi="宋体"/>
          <w:b/>
          <w:color w:val="000000"/>
          <w:sz w:val="32"/>
        </w:rPr>
      </w:pPr>
      <w:hyperlink w:anchor="_Toc59956757" w:history="1">
        <w:r w:rsidR="00840BF4">
          <w:rPr>
            <w:rStyle w:val="a7"/>
            <w:rFonts w:ascii="宋体" w:eastAsia="宋体" w:hAnsi="宋体" w:hint="eastAsia"/>
            <w:b/>
            <w:color w:val="000000"/>
            <w:sz w:val="32"/>
            <w:u w:val="none"/>
          </w:rPr>
          <w:t>部门总体绩效目标及保障措施</w:t>
        </w:r>
        <w:r w:rsidR="00840BF4">
          <w:rPr>
            <w:rFonts w:ascii="宋体" w:eastAsia="宋体" w:hAnsi="宋体"/>
            <w:b/>
            <w:color w:val="000000"/>
            <w:sz w:val="32"/>
          </w:rPr>
          <w:tab/>
        </w:r>
        <w:r w:rsidR="00840BF4">
          <w:rPr>
            <w:rFonts w:ascii="宋体" w:eastAsia="宋体" w:hAnsi="宋体"/>
            <w:b/>
            <w:color w:val="000000"/>
            <w:sz w:val="32"/>
          </w:rPr>
          <w:fldChar w:fldCharType="begin"/>
        </w:r>
        <w:r w:rsidR="00840BF4">
          <w:rPr>
            <w:rFonts w:ascii="宋体" w:eastAsia="宋体" w:hAnsi="宋体"/>
            <w:b/>
            <w:color w:val="000000"/>
            <w:sz w:val="32"/>
          </w:rPr>
          <w:instrText xml:space="preserve"> PAGEREF _Toc59956757 \h </w:instrText>
        </w:r>
        <w:r w:rsidR="00840BF4">
          <w:rPr>
            <w:rFonts w:ascii="宋体" w:eastAsia="宋体" w:hAnsi="宋体"/>
            <w:b/>
            <w:color w:val="000000"/>
            <w:sz w:val="32"/>
          </w:rPr>
        </w:r>
        <w:r w:rsidR="00840BF4">
          <w:rPr>
            <w:rFonts w:ascii="宋体" w:eastAsia="宋体" w:hAnsi="宋体"/>
            <w:b/>
            <w:color w:val="000000"/>
            <w:sz w:val="32"/>
          </w:rPr>
          <w:fldChar w:fldCharType="separate"/>
        </w:r>
        <w:r w:rsidR="00840BF4">
          <w:rPr>
            <w:rFonts w:ascii="宋体" w:eastAsia="宋体" w:hAnsi="宋体"/>
            <w:b/>
            <w:color w:val="000000"/>
            <w:sz w:val="32"/>
          </w:rPr>
          <w:t>1</w:t>
        </w:r>
        <w:r w:rsidR="00840BF4">
          <w:rPr>
            <w:rFonts w:ascii="宋体" w:eastAsia="宋体" w:hAnsi="宋体"/>
            <w:b/>
            <w:color w:val="000000"/>
            <w:sz w:val="32"/>
          </w:rPr>
          <w:fldChar w:fldCharType="end"/>
        </w:r>
      </w:hyperlink>
    </w:p>
    <w:p w:rsidR="000857EF" w:rsidRDefault="00771946">
      <w:pPr>
        <w:pStyle w:val="10"/>
        <w:tabs>
          <w:tab w:val="right" w:leader="dot" w:pos="8296"/>
        </w:tabs>
        <w:spacing w:line="1000" w:lineRule="exact"/>
        <w:rPr>
          <w:rFonts w:ascii="宋体" w:eastAsia="宋体" w:hAnsi="宋体"/>
          <w:b/>
          <w:color w:val="000000"/>
          <w:sz w:val="32"/>
        </w:rPr>
      </w:pPr>
      <w:hyperlink w:anchor="_Toc59956758" w:history="1">
        <w:r w:rsidR="00840BF4">
          <w:rPr>
            <w:rStyle w:val="a7"/>
            <w:rFonts w:ascii="宋体" w:eastAsia="宋体" w:hAnsi="宋体" w:hint="eastAsia"/>
            <w:b/>
            <w:color w:val="000000"/>
            <w:sz w:val="32"/>
            <w:u w:val="none"/>
          </w:rPr>
          <w:t>预算项目绩效表</w:t>
        </w:r>
        <w:r w:rsidR="00840BF4">
          <w:rPr>
            <w:rFonts w:ascii="宋体" w:eastAsia="宋体" w:hAnsi="宋体"/>
            <w:b/>
            <w:color w:val="000000"/>
            <w:sz w:val="32"/>
          </w:rPr>
          <w:tab/>
        </w:r>
        <w:r w:rsidR="00840BF4">
          <w:rPr>
            <w:rFonts w:ascii="宋体" w:eastAsia="宋体" w:hAnsi="宋体"/>
            <w:b/>
            <w:color w:val="000000"/>
            <w:sz w:val="32"/>
          </w:rPr>
          <w:fldChar w:fldCharType="begin"/>
        </w:r>
        <w:r w:rsidR="00840BF4">
          <w:rPr>
            <w:rFonts w:ascii="宋体" w:eastAsia="宋体" w:hAnsi="宋体"/>
            <w:b/>
            <w:color w:val="000000"/>
            <w:sz w:val="32"/>
          </w:rPr>
          <w:instrText xml:space="preserve"> PAGEREF _Toc59956758 \h </w:instrText>
        </w:r>
        <w:r w:rsidR="00840BF4">
          <w:rPr>
            <w:rFonts w:ascii="宋体" w:eastAsia="宋体" w:hAnsi="宋体"/>
            <w:b/>
            <w:color w:val="000000"/>
            <w:sz w:val="32"/>
          </w:rPr>
        </w:r>
        <w:r w:rsidR="00840BF4">
          <w:rPr>
            <w:rFonts w:ascii="宋体" w:eastAsia="宋体" w:hAnsi="宋体"/>
            <w:b/>
            <w:color w:val="000000"/>
            <w:sz w:val="32"/>
          </w:rPr>
          <w:fldChar w:fldCharType="separate"/>
        </w:r>
        <w:r w:rsidR="00840BF4">
          <w:rPr>
            <w:rFonts w:ascii="宋体" w:eastAsia="宋体" w:hAnsi="宋体"/>
            <w:b/>
            <w:color w:val="000000"/>
            <w:sz w:val="32"/>
          </w:rPr>
          <w:t>11</w:t>
        </w:r>
        <w:r w:rsidR="00840BF4">
          <w:rPr>
            <w:rFonts w:ascii="宋体" w:eastAsia="宋体" w:hAnsi="宋体"/>
            <w:b/>
            <w:color w:val="000000"/>
            <w:sz w:val="32"/>
          </w:rPr>
          <w:fldChar w:fldCharType="end"/>
        </w:r>
      </w:hyperlink>
    </w:p>
    <w:p w:rsidR="000857EF" w:rsidRDefault="00840BF4">
      <w:pPr>
        <w:spacing w:line="1000" w:lineRule="exact"/>
        <w:jc w:val="center"/>
        <w:rPr>
          <w:rFonts w:ascii="楷体" w:eastAsia="楷体" w:hAnsi="宋体"/>
          <w:b/>
          <w:color w:val="000000"/>
          <w:sz w:val="52"/>
        </w:rPr>
        <w:sectPr w:rsidR="000857EF">
          <w:pgSz w:w="11906" w:h="16838"/>
          <w:pgMar w:top="1440" w:right="1800" w:bottom="1440" w:left="1800" w:header="851" w:footer="992" w:gutter="0"/>
          <w:cols w:space="425"/>
          <w:docGrid w:type="lines" w:linePitch="312"/>
        </w:sectPr>
      </w:pPr>
      <w:r>
        <w:rPr>
          <w:rFonts w:ascii="宋体" w:eastAsia="宋体" w:hAnsi="宋体"/>
          <w:b/>
          <w:color w:val="000000"/>
          <w:sz w:val="32"/>
        </w:rPr>
        <w:fldChar w:fldCharType="end"/>
      </w:r>
    </w:p>
    <w:p w:rsidR="000857EF" w:rsidRDefault="00840BF4">
      <w:pPr>
        <w:pStyle w:val="1"/>
        <w:jc w:val="center"/>
      </w:pPr>
      <w:bookmarkStart w:id="0" w:name="_Toc59956757"/>
      <w:r>
        <w:lastRenderedPageBreak/>
        <w:t>部门总体绩效目标及保障措施</w:t>
      </w:r>
      <w:bookmarkEnd w:id="0"/>
    </w:p>
    <w:p w:rsidR="000857EF" w:rsidRDefault="00840BF4">
      <w:pPr>
        <w:jc w:val="left"/>
        <w:rPr>
          <w:rFonts w:ascii="宋体" w:eastAsia="宋体" w:hAnsi="宋体"/>
          <w:b/>
          <w:color w:val="000000"/>
          <w:sz w:val="32"/>
        </w:rPr>
      </w:pPr>
      <w:r>
        <w:rPr>
          <w:rFonts w:ascii="宋体" w:eastAsia="宋体" w:hAnsi="宋体" w:hint="eastAsia"/>
          <w:b/>
          <w:color w:val="000000"/>
          <w:sz w:val="32"/>
        </w:rPr>
        <w:t xml:space="preserve">　　</w:t>
      </w:r>
      <w:r>
        <w:rPr>
          <w:rFonts w:ascii="宋体" w:eastAsia="宋体" w:hAnsi="宋体"/>
          <w:b/>
          <w:color w:val="000000"/>
          <w:sz w:val="32"/>
        </w:rPr>
        <w:t>一、部门总体绩效目标</w:t>
      </w:r>
    </w:p>
    <w:p w:rsidR="000857EF" w:rsidRDefault="00840BF4" w:rsidP="00690EF3">
      <w:pPr>
        <w:spacing w:line="360" w:lineRule="auto"/>
        <w:ind w:firstLineChars="196" w:firstLine="412"/>
        <w:rPr>
          <w:rFonts w:ascii="宋体" w:hAnsi="宋体"/>
          <w:color w:val="000000"/>
          <w:szCs w:val="21"/>
        </w:rPr>
      </w:pPr>
      <w:r>
        <w:rPr>
          <w:rFonts w:ascii="宋体" w:hAnsi="宋体" w:hint="eastAsia"/>
          <w:color w:val="000000"/>
          <w:szCs w:val="21"/>
        </w:rPr>
        <w:t>贯彻落实党中央和省委、市委关于住房城乡建设工作的方针政策和决策部署，坚持和加强党对住房城乡建设工作的集中统一领导。主要包括：贯彻执行国家、省住房城乡建设的方针、政策和法律、法规；规范住房城乡建设管理秩序；负责城镇低收入家庭住房保障；负责推进住房制度改革；负责房产市场的监督管理；负责建筑市场的监督管理；指导城市建设和村镇建设；负责建设工程的监督管理；负责推进建筑节能减排；</w:t>
      </w:r>
      <w:r>
        <w:rPr>
          <w:rFonts w:ascii="宋体" w:hAnsi="宋体" w:hint="eastAsia"/>
          <w:szCs w:val="21"/>
        </w:rPr>
        <w:t>负责供热、燃气行业建设和管理工作；</w:t>
      </w:r>
      <w:r>
        <w:rPr>
          <w:rFonts w:ascii="宋体" w:hAnsi="宋体" w:hint="eastAsia"/>
          <w:color w:val="000000"/>
          <w:szCs w:val="21"/>
        </w:rPr>
        <w:t>负责房屋安全和物业管理工作；负责行政执法监督；开展住房和城乡建设方面的对外交流与合作；建设工程消防设计审查验收；完成市委、</w:t>
      </w:r>
      <w:r>
        <w:rPr>
          <w:rFonts w:ascii="宋体" w:hAnsi="宋体" w:hint="eastAsia"/>
          <w:szCs w:val="21"/>
        </w:rPr>
        <w:t>市政府交办的其他任务。</w:t>
      </w:r>
    </w:p>
    <w:p w:rsidR="000857EF" w:rsidRDefault="00840BF4">
      <w:pPr>
        <w:jc w:val="left"/>
        <w:rPr>
          <w:rFonts w:ascii="宋体" w:eastAsia="宋体" w:hAnsi="宋体"/>
          <w:b/>
          <w:color w:val="000000"/>
          <w:sz w:val="32"/>
        </w:rPr>
      </w:pPr>
      <w:r>
        <w:rPr>
          <w:rFonts w:ascii="宋体" w:eastAsia="宋体" w:hAnsi="宋体" w:hint="eastAsia"/>
          <w:b/>
          <w:color w:val="000000"/>
          <w:sz w:val="32"/>
        </w:rPr>
        <w:t xml:space="preserve">　　二、分项绩效目标</w:t>
      </w:r>
    </w:p>
    <w:p w:rsidR="000857EF" w:rsidRDefault="00840BF4">
      <w:pPr>
        <w:spacing w:line="360" w:lineRule="auto"/>
        <w:ind w:firstLineChars="200" w:firstLine="420"/>
        <w:rPr>
          <w:rFonts w:ascii="宋体" w:eastAsia="宋体" w:hAnsi="宋体"/>
          <w:color w:val="000000"/>
          <w:szCs w:val="21"/>
        </w:rPr>
      </w:pPr>
      <w:r>
        <w:rPr>
          <w:rFonts w:ascii="宋体" w:eastAsia="宋体" w:hAnsi="宋体" w:hint="eastAsia"/>
          <w:color w:val="000000"/>
          <w:szCs w:val="21"/>
        </w:rPr>
        <w:t>（一）扎实推进老旧小区改造工作</w:t>
      </w:r>
    </w:p>
    <w:p w:rsidR="000857EF" w:rsidRDefault="00840BF4">
      <w:pPr>
        <w:spacing w:line="360" w:lineRule="auto"/>
        <w:ind w:firstLineChars="200" w:firstLine="420"/>
        <w:rPr>
          <w:rFonts w:ascii="宋体" w:eastAsia="宋体" w:hAnsi="宋体"/>
          <w:color w:val="000000"/>
          <w:szCs w:val="21"/>
        </w:rPr>
      </w:pPr>
      <w:r>
        <w:rPr>
          <w:rFonts w:ascii="宋体" w:eastAsia="宋体" w:hAnsi="宋体" w:hint="eastAsia"/>
          <w:color w:val="000000"/>
          <w:szCs w:val="21"/>
        </w:rPr>
        <w:t>绩效目标：进一步和保障和改善民生，处理好、解决好人民群众最关心、最直接、最现实的利益问题，提升小区档次，让市民住惯了的老小区、老楼房更加舒适宜居，同步推进小区环境维护提升，提高群众获得感、幸福感，提高群众满意度。</w:t>
      </w:r>
    </w:p>
    <w:p w:rsidR="000857EF" w:rsidRDefault="00840BF4">
      <w:pPr>
        <w:spacing w:line="360" w:lineRule="auto"/>
        <w:ind w:firstLineChars="100" w:firstLine="210"/>
        <w:rPr>
          <w:rFonts w:ascii="宋体" w:eastAsia="宋体" w:hAnsi="宋体"/>
          <w:color w:val="000000"/>
          <w:szCs w:val="21"/>
        </w:rPr>
      </w:pPr>
      <w:r>
        <w:rPr>
          <w:rFonts w:ascii="宋体" w:eastAsia="宋体" w:hAnsi="宋体" w:hint="eastAsia"/>
          <w:color w:val="000000"/>
          <w:szCs w:val="21"/>
        </w:rPr>
        <w:t xml:space="preserve">  绩效指标：通过一系列综合提升改造，切实达到功能齐全、干净整洁、环境优美、生活舒适、出行便利、居住安全的目标。一是居民生活更加舒适。通过室外污水管网改造，解决了管道堵塞严重，污水外溢频繁等给居民生活带来的麻烦。二是居民生活更加便利。道路提升改造，使小区内原来坑洼不平的路面变得干净平整，让居民出入更加方便、安全；三是居民生活更加安全。小区内增加监控设施，让居民生活更加安全。四是小区面貌更加漂亮。通过统一规范，统一粉刷，改造后的老旧小区发生了美丽的蝶变，越来越多的居民深切感受到了小区改造带来的巨大变化，百姓交口称赞。改造项目实施后，一方面改善了居民的居住条件和生活品质；另一方面为促进城市和谐发展，为创建文明城市打下了坚实的基础。</w:t>
      </w:r>
    </w:p>
    <w:p w:rsidR="000857EF" w:rsidRDefault="00840BF4">
      <w:pPr>
        <w:spacing w:line="360" w:lineRule="auto"/>
        <w:ind w:firstLineChars="100" w:firstLine="210"/>
        <w:rPr>
          <w:rFonts w:ascii="宋体" w:eastAsia="宋体" w:hAnsi="宋体"/>
          <w:color w:val="000000"/>
          <w:szCs w:val="21"/>
        </w:rPr>
      </w:pPr>
      <w:r>
        <w:rPr>
          <w:rFonts w:ascii="宋体" w:eastAsia="宋体" w:hAnsi="宋体" w:hint="eastAsia"/>
          <w:color w:val="000000"/>
          <w:szCs w:val="21"/>
        </w:rPr>
        <w:t xml:space="preserve"> （二）提高燃气用气安全</w:t>
      </w:r>
    </w:p>
    <w:p w:rsidR="000857EF" w:rsidRDefault="00840BF4">
      <w:pPr>
        <w:spacing w:line="360" w:lineRule="auto"/>
        <w:ind w:firstLineChars="100" w:firstLine="210"/>
        <w:rPr>
          <w:rFonts w:ascii="宋体" w:eastAsia="宋体" w:hAnsi="宋体" w:cs="仿宋_GB2312"/>
          <w:sz w:val="32"/>
          <w:szCs w:val="32"/>
        </w:rPr>
      </w:pPr>
      <w:r>
        <w:rPr>
          <w:rFonts w:ascii="宋体" w:eastAsia="宋体" w:hAnsi="宋体" w:hint="eastAsia"/>
          <w:color w:val="000000"/>
          <w:szCs w:val="21"/>
        </w:rPr>
        <w:t xml:space="preserve">  绩效目标：为切实提升既有城镇住宅用户的安全用</w:t>
      </w:r>
      <w:proofErr w:type="gramStart"/>
      <w:r>
        <w:rPr>
          <w:rFonts w:ascii="宋体" w:eastAsia="宋体" w:hAnsi="宋体" w:hint="eastAsia"/>
          <w:color w:val="000000"/>
          <w:szCs w:val="21"/>
        </w:rPr>
        <w:t>气水</w:t>
      </w:r>
      <w:proofErr w:type="gramEnd"/>
      <w:r>
        <w:rPr>
          <w:rFonts w:ascii="宋体" w:eastAsia="宋体" w:hAnsi="宋体" w:hint="eastAsia"/>
          <w:color w:val="000000"/>
          <w:szCs w:val="21"/>
        </w:rPr>
        <w:t>平，结合河北省住房和城乡建设厅等5部门印发的《关于加强燃气安全和企业监管工作的通知》要求，参照《邯郸市燃气用户加装安全保护装置工作方案》对城镇住宅用户燃气设施加装不锈钢波纹管及自闭阀。并为市中心区既有城镇住宅燃气用户安装户内燃气泄漏声光报警和气源自动切断装置。最大程度</w:t>
      </w:r>
      <w:r>
        <w:rPr>
          <w:rFonts w:ascii="宋体" w:eastAsia="宋体" w:hAnsi="宋体" w:hint="eastAsia"/>
          <w:color w:val="000000"/>
          <w:szCs w:val="21"/>
        </w:rPr>
        <w:lastRenderedPageBreak/>
        <w:t>保障人民生命财产安全，减少社会影响。</w:t>
      </w:r>
    </w:p>
    <w:p w:rsidR="000857EF" w:rsidRDefault="00840BF4">
      <w:pPr>
        <w:spacing w:line="360" w:lineRule="auto"/>
        <w:ind w:firstLineChars="200" w:firstLine="420"/>
        <w:rPr>
          <w:rFonts w:ascii="宋体" w:eastAsia="宋体" w:hAnsi="宋体"/>
          <w:color w:val="000000"/>
          <w:szCs w:val="21"/>
        </w:rPr>
      </w:pPr>
      <w:r>
        <w:rPr>
          <w:rFonts w:ascii="宋体" w:eastAsia="宋体" w:hAnsi="宋体" w:hint="eastAsia"/>
          <w:color w:val="000000"/>
          <w:szCs w:val="21"/>
        </w:rPr>
        <w:t>绩效指标：按照唐山市人民政府办公室关于印发《唐山市既有城镇住宅燃气用户加装安全保护装置工作方案》的通知要求，为进一步加强燃气用户端管理，防止因用户户内燃气设施泄漏造成的爆炸事故，从源头上杜绝户内燃气隐患发生，从2020年1月开始，利用三年时间，分期实施中心区（路北、路南、高新区）范围内约54.5万户管道燃气居民用户自有设施升级改造。自2021年起，分三年时间，为市中心区既有城镇住宅燃气用户安装户内燃气泄漏声光报警和气源自动切断装置。</w:t>
      </w:r>
    </w:p>
    <w:p w:rsidR="000857EF" w:rsidRDefault="00840BF4">
      <w:pPr>
        <w:spacing w:line="360" w:lineRule="auto"/>
        <w:ind w:firstLineChars="100" w:firstLine="210"/>
        <w:rPr>
          <w:rFonts w:ascii="宋体" w:eastAsia="宋体" w:hAnsi="宋体"/>
          <w:color w:val="000000"/>
          <w:szCs w:val="21"/>
        </w:rPr>
      </w:pPr>
      <w:r>
        <w:rPr>
          <w:rFonts w:ascii="宋体" w:eastAsia="宋体" w:hAnsi="宋体" w:hint="eastAsia"/>
          <w:color w:val="000000"/>
          <w:szCs w:val="21"/>
        </w:rPr>
        <w:t xml:space="preserve">  （三）做好</w:t>
      </w:r>
      <w:proofErr w:type="gramStart"/>
      <w:r>
        <w:rPr>
          <w:rFonts w:ascii="宋体" w:eastAsia="宋体" w:hAnsi="宋体" w:hint="eastAsia"/>
          <w:color w:val="000000"/>
          <w:szCs w:val="21"/>
        </w:rPr>
        <w:t>直管旧小区</w:t>
      </w:r>
      <w:proofErr w:type="gramEnd"/>
      <w:r>
        <w:rPr>
          <w:rFonts w:ascii="宋体" w:eastAsia="宋体" w:hAnsi="宋体" w:hint="eastAsia"/>
          <w:color w:val="000000"/>
          <w:szCs w:val="21"/>
        </w:rPr>
        <w:t>物业管理</w:t>
      </w:r>
    </w:p>
    <w:p w:rsidR="000857EF" w:rsidRDefault="00840BF4">
      <w:pPr>
        <w:spacing w:line="360" w:lineRule="auto"/>
        <w:ind w:firstLineChars="200" w:firstLine="420"/>
        <w:rPr>
          <w:rFonts w:ascii="宋体" w:eastAsia="宋体" w:hAnsi="宋体"/>
          <w:color w:val="000000"/>
          <w:szCs w:val="21"/>
        </w:rPr>
      </w:pPr>
      <w:r>
        <w:rPr>
          <w:rFonts w:ascii="宋体" w:eastAsia="宋体" w:hAnsi="宋体" w:hint="eastAsia"/>
          <w:color w:val="000000"/>
          <w:szCs w:val="21"/>
        </w:rPr>
        <w:t>绩效目标：通过改善小区环境，将带动居民物业服务费用的收缴，资金用于小区后续投入，形成良性循环，为居民提供更好的服务。</w:t>
      </w:r>
    </w:p>
    <w:p w:rsidR="000857EF" w:rsidRDefault="00840BF4">
      <w:pPr>
        <w:spacing w:line="360" w:lineRule="auto"/>
        <w:ind w:firstLineChars="200" w:firstLine="420"/>
        <w:jc w:val="left"/>
        <w:rPr>
          <w:rFonts w:ascii="宋体" w:eastAsia="宋体" w:hAnsi="宋体"/>
          <w:color w:val="000000"/>
          <w:szCs w:val="21"/>
        </w:rPr>
      </w:pPr>
      <w:r>
        <w:rPr>
          <w:rFonts w:ascii="宋体" w:eastAsia="宋体" w:hAnsi="宋体" w:hint="eastAsia"/>
          <w:color w:val="000000"/>
          <w:szCs w:val="21"/>
        </w:rPr>
        <w:t>绩效指标：</w:t>
      </w:r>
      <w:proofErr w:type="gramStart"/>
      <w:r>
        <w:rPr>
          <w:rFonts w:ascii="宋体" w:eastAsia="宋体" w:hAnsi="宋体" w:hint="eastAsia"/>
          <w:color w:val="000000"/>
          <w:szCs w:val="21"/>
        </w:rPr>
        <w:t>直管旧小区</w:t>
      </w:r>
      <w:proofErr w:type="gramEnd"/>
      <w:r>
        <w:rPr>
          <w:rFonts w:ascii="宋体" w:eastAsia="宋体" w:hAnsi="宋体" w:hint="eastAsia"/>
          <w:color w:val="000000"/>
          <w:szCs w:val="21"/>
        </w:rPr>
        <w:t>环境的提升解决了人民群众最关心、最直接、最现实的利益问题，小区环境的综合维护是改善人居环境、提高生活质量的民生工程，是切实帮助部分城市低收入家庭改善居住条件的重要举措，是一项符合科学发展观、与人民群众利益息息相关、合民意、得民心的德政工程。实行政府补贴的市场化运作，调动了各相关部门、保洁市场的积极性，有效的改善了</w:t>
      </w:r>
      <w:proofErr w:type="gramStart"/>
      <w:r>
        <w:rPr>
          <w:rFonts w:ascii="宋体" w:eastAsia="宋体" w:hAnsi="宋体" w:hint="eastAsia"/>
          <w:color w:val="000000"/>
          <w:szCs w:val="21"/>
        </w:rPr>
        <w:t>直管旧小区</w:t>
      </w:r>
      <w:proofErr w:type="gramEnd"/>
      <w:r>
        <w:rPr>
          <w:rFonts w:ascii="宋体" w:eastAsia="宋体" w:hAnsi="宋体" w:hint="eastAsia"/>
          <w:color w:val="000000"/>
          <w:szCs w:val="21"/>
        </w:rPr>
        <w:t>的环境。</w:t>
      </w:r>
    </w:p>
    <w:p w:rsidR="000857EF" w:rsidRDefault="00840BF4">
      <w:pPr>
        <w:spacing w:line="360" w:lineRule="auto"/>
        <w:ind w:firstLineChars="200" w:firstLine="420"/>
        <w:jc w:val="left"/>
        <w:rPr>
          <w:rFonts w:ascii="宋体" w:eastAsia="宋体" w:hAnsi="宋体"/>
          <w:color w:val="000000"/>
          <w:szCs w:val="21"/>
        </w:rPr>
      </w:pPr>
      <w:r>
        <w:rPr>
          <w:rFonts w:ascii="宋体" w:eastAsia="宋体" w:hAnsi="宋体" w:hint="eastAsia"/>
          <w:color w:val="000000"/>
          <w:szCs w:val="21"/>
        </w:rPr>
        <w:t>（四）保障我市下一采暖</w:t>
      </w:r>
      <w:proofErr w:type="gramStart"/>
      <w:r>
        <w:rPr>
          <w:rFonts w:ascii="宋体" w:eastAsia="宋体" w:hAnsi="宋体" w:hint="eastAsia"/>
          <w:color w:val="000000"/>
          <w:szCs w:val="21"/>
        </w:rPr>
        <w:t>季正常</w:t>
      </w:r>
      <w:proofErr w:type="gramEnd"/>
      <w:r>
        <w:rPr>
          <w:rFonts w:ascii="宋体" w:eastAsia="宋体" w:hAnsi="宋体" w:hint="eastAsia"/>
          <w:color w:val="000000"/>
          <w:szCs w:val="21"/>
        </w:rPr>
        <w:t>供暖，维持城市供热的正常运营</w:t>
      </w:r>
    </w:p>
    <w:p w:rsidR="000857EF" w:rsidRDefault="00840BF4">
      <w:pPr>
        <w:spacing w:line="360" w:lineRule="auto"/>
        <w:ind w:firstLineChars="200" w:firstLine="420"/>
        <w:rPr>
          <w:rFonts w:ascii="宋体" w:eastAsia="宋体" w:hAnsi="宋体"/>
          <w:color w:val="000000"/>
          <w:szCs w:val="21"/>
        </w:rPr>
      </w:pPr>
      <w:r>
        <w:rPr>
          <w:rFonts w:ascii="宋体" w:eastAsia="宋体" w:hAnsi="宋体" w:hint="eastAsia"/>
          <w:color w:val="000000"/>
          <w:szCs w:val="21"/>
        </w:rPr>
        <w:t>绩效目标：保障我市采暖</w:t>
      </w:r>
      <w:proofErr w:type="gramStart"/>
      <w:r>
        <w:rPr>
          <w:rFonts w:ascii="宋体" w:eastAsia="宋体" w:hAnsi="宋体" w:hint="eastAsia"/>
          <w:color w:val="000000"/>
          <w:szCs w:val="21"/>
        </w:rPr>
        <w:t>季正常</w:t>
      </w:r>
      <w:proofErr w:type="gramEnd"/>
      <w:r>
        <w:rPr>
          <w:rFonts w:ascii="宋体" w:eastAsia="宋体" w:hAnsi="宋体" w:hint="eastAsia"/>
          <w:color w:val="000000"/>
          <w:szCs w:val="21"/>
        </w:rPr>
        <w:t>供暖，维持城市供热的正常运营，达到圆满完成供热任务，保证供热效果，服务全市居民。</w:t>
      </w:r>
    </w:p>
    <w:p w:rsidR="000857EF" w:rsidRDefault="00840BF4">
      <w:pPr>
        <w:spacing w:line="360" w:lineRule="auto"/>
        <w:ind w:firstLineChars="200" w:firstLine="420"/>
        <w:rPr>
          <w:rFonts w:ascii="宋体" w:eastAsia="宋体" w:hAnsi="宋体"/>
          <w:color w:val="000000"/>
          <w:szCs w:val="21"/>
        </w:rPr>
      </w:pPr>
      <w:r>
        <w:rPr>
          <w:rFonts w:ascii="宋体" w:eastAsia="宋体" w:hAnsi="宋体" w:hint="eastAsia"/>
          <w:color w:val="000000"/>
          <w:szCs w:val="21"/>
        </w:rPr>
        <w:t>绩效指标：产出指标方面，以实际供热建筑面积作为指标项，以前</w:t>
      </w:r>
      <w:proofErr w:type="gramStart"/>
      <w:r>
        <w:rPr>
          <w:rFonts w:ascii="宋体" w:eastAsia="宋体" w:hAnsi="宋体" w:hint="eastAsia"/>
          <w:color w:val="000000"/>
          <w:szCs w:val="21"/>
        </w:rPr>
        <w:t>一</w:t>
      </w:r>
      <w:proofErr w:type="gramEnd"/>
      <w:r>
        <w:rPr>
          <w:rFonts w:ascii="宋体" w:eastAsia="宋体" w:hAnsi="宋体" w:hint="eastAsia"/>
          <w:color w:val="000000"/>
          <w:szCs w:val="21"/>
        </w:rPr>
        <w:t>采暖</w:t>
      </w:r>
      <w:proofErr w:type="gramStart"/>
      <w:r>
        <w:rPr>
          <w:rFonts w:ascii="宋体" w:eastAsia="宋体" w:hAnsi="宋体" w:hint="eastAsia"/>
          <w:color w:val="000000"/>
          <w:szCs w:val="21"/>
        </w:rPr>
        <w:t>季实际</w:t>
      </w:r>
      <w:proofErr w:type="gramEnd"/>
      <w:r>
        <w:rPr>
          <w:rFonts w:ascii="宋体" w:eastAsia="宋体" w:hAnsi="宋体" w:hint="eastAsia"/>
          <w:color w:val="000000"/>
          <w:szCs w:val="21"/>
        </w:rPr>
        <w:t>供热面积作为基期指标，预计本采暖</w:t>
      </w:r>
      <w:proofErr w:type="gramStart"/>
      <w:r>
        <w:rPr>
          <w:rFonts w:ascii="宋体" w:eastAsia="宋体" w:hAnsi="宋体" w:hint="eastAsia"/>
          <w:color w:val="000000"/>
          <w:szCs w:val="21"/>
        </w:rPr>
        <w:t>季扩供面积</w:t>
      </w:r>
      <w:proofErr w:type="gramEnd"/>
      <w:r>
        <w:rPr>
          <w:rFonts w:ascii="宋体" w:eastAsia="宋体" w:hAnsi="宋体" w:hint="eastAsia"/>
          <w:color w:val="000000"/>
          <w:szCs w:val="21"/>
        </w:rPr>
        <w:t>作为增长值，将基期指标加上增长值后的实际供热面积作为预计指标值，该指标反映了企业</w:t>
      </w:r>
      <w:proofErr w:type="gramStart"/>
      <w:r>
        <w:rPr>
          <w:rFonts w:ascii="宋体" w:eastAsia="宋体" w:hAnsi="宋体" w:hint="eastAsia"/>
          <w:color w:val="000000"/>
          <w:szCs w:val="21"/>
        </w:rPr>
        <w:t>扩供增长</w:t>
      </w:r>
      <w:proofErr w:type="gramEnd"/>
      <w:r>
        <w:rPr>
          <w:rFonts w:ascii="宋体" w:eastAsia="宋体" w:hAnsi="宋体" w:hint="eastAsia"/>
          <w:color w:val="000000"/>
          <w:szCs w:val="21"/>
        </w:rPr>
        <w:t>情况和实际供热完成情况。效益指标方面，以“供热室内在正常情况下，供热单位应当保证居民热用户卧室、安装供热设施的起居室（厅）温度达到18±2℃”作为指标，符合供热制度要求，确保</w:t>
      </w:r>
      <w:proofErr w:type="gramStart"/>
      <w:r>
        <w:rPr>
          <w:rFonts w:ascii="宋体" w:eastAsia="宋体" w:hAnsi="宋体" w:hint="eastAsia"/>
          <w:color w:val="000000"/>
          <w:szCs w:val="21"/>
        </w:rPr>
        <w:t>热用户</w:t>
      </w:r>
      <w:proofErr w:type="gramEnd"/>
      <w:r>
        <w:rPr>
          <w:rFonts w:ascii="宋体" w:eastAsia="宋体" w:hAnsi="宋体" w:hint="eastAsia"/>
          <w:color w:val="000000"/>
          <w:szCs w:val="21"/>
        </w:rPr>
        <w:t>室内温度达标。满意度指标，以实际采暖季供热天数作为指标值，达到市政府要求的供暖期作为基数，与实际供暖期进行比较，做出指标完成率分析值。采暖季供热补贴的拨付可有力缓解生产运营资金不足现状，减轻市热力公司资金压力，更好的维护城市供热的正常运营，在满足居民供热效果，完成供热任务的同时，</w:t>
      </w:r>
      <w:proofErr w:type="gramStart"/>
      <w:r>
        <w:rPr>
          <w:rFonts w:ascii="宋体" w:eastAsia="宋体" w:hAnsi="宋体" w:hint="eastAsia"/>
          <w:color w:val="000000"/>
          <w:szCs w:val="21"/>
        </w:rPr>
        <w:t>助力市</w:t>
      </w:r>
      <w:proofErr w:type="gramEnd"/>
      <w:r>
        <w:rPr>
          <w:rFonts w:ascii="宋体" w:eastAsia="宋体" w:hAnsi="宋体" w:hint="eastAsia"/>
          <w:color w:val="000000"/>
          <w:szCs w:val="21"/>
        </w:rPr>
        <w:t>热力公司的可持续性的经营发展。</w:t>
      </w:r>
    </w:p>
    <w:p w:rsidR="000857EF" w:rsidRDefault="00840BF4">
      <w:pPr>
        <w:spacing w:line="360" w:lineRule="auto"/>
        <w:ind w:firstLineChars="200" w:firstLine="420"/>
        <w:rPr>
          <w:rFonts w:ascii="宋体" w:eastAsia="宋体" w:hAnsi="宋体"/>
          <w:color w:val="000000"/>
          <w:szCs w:val="21"/>
        </w:rPr>
      </w:pPr>
      <w:r>
        <w:rPr>
          <w:rFonts w:ascii="宋体" w:eastAsia="宋体" w:hAnsi="宋体" w:hint="eastAsia"/>
          <w:color w:val="000000"/>
          <w:szCs w:val="21"/>
        </w:rPr>
        <w:t>（五）做好唐山市城市更新规划</w:t>
      </w:r>
    </w:p>
    <w:p w:rsidR="000857EF" w:rsidRDefault="00840BF4">
      <w:pPr>
        <w:spacing w:line="360" w:lineRule="auto"/>
        <w:ind w:firstLineChars="200" w:firstLine="420"/>
        <w:rPr>
          <w:rFonts w:ascii="宋体" w:eastAsia="宋体" w:hAnsi="宋体"/>
          <w:color w:val="000000"/>
          <w:szCs w:val="21"/>
        </w:rPr>
      </w:pPr>
      <w:r>
        <w:rPr>
          <w:rFonts w:ascii="宋体" w:eastAsia="宋体" w:hAnsi="宋体" w:hint="eastAsia"/>
          <w:color w:val="000000"/>
          <w:szCs w:val="21"/>
        </w:rPr>
        <w:t>绩效目标：完成城市体检信息平台，城市更新应用服务平台，中心城区城市更新“十四五”专项规划，城市更新示范城市各专项规划，城市更新示范项目实施方案及创新支撑文件，</w:t>
      </w:r>
      <w:r>
        <w:rPr>
          <w:rFonts w:ascii="宋体" w:eastAsia="宋体" w:hAnsi="宋体" w:hint="eastAsia"/>
          <w:color w:val="000000"/>
          <w:szCs w:val="21"/>
        </w:rPr>
        <w:lastRenderedPageBreak/>
        <w:t>城市更新投融资体系合作机制报告等工作。为推动解决城市发展中的突出问题和短板提供平台、数据支持及技术支撑，解决城市规划建设管理“碎片化”问题，提高城市的整体性、系统性、宜居性、包容性和生长性，提升人民群众获得感幸福感安全感，提高人居环境质量。</w:t>
      </w:r>
    </w:p>
    <w:p w:rsidR="000857EF" w:rsidRDefault="00840BF4">
      <w:pPr>
        <w:spacing w:line="360" w:lineRule="auto"/>
        <w:ind w:firstLineChars="200" w:firstLine="420"/>
        <w:rPr>
          <w:rFonts w:ascii="宋体" w:eastAsia="宋体" w:hAnsi="宋体"/>
          <w:color w:val="000000"/>
          <w:szCs w:val="21"/>
        </w:rPr>
      </w:pPr>
      <w:r>
        <w:rPr>
          <w:rFonts w:ascii="宋体" w:eastAsia="宋体" w:hAnsi="宋体" w:hint="eastAsia"/>
          <w:color w:val="000000"/>
          <w:szCs w:val="21"/>
        </w:rPr>
        <w:t>绩效指标：1、“城市体检信息平台和城市更新应用服务平台”。建设市级统一收集、统一管理、统一报送的城市体检信息平台，建立“体检-诊断-评估-治理-反馈”全过程的信息化应用场景。支撑对城市前期规划、建设、管理的评价，对城市更新中涉及的老旧小区、道路与市政基础环境更新、传统商圈更新、工业用地更新、历史街区更新、棚户区改造的动态监测、评价。为城市当下和长远发展提供可靠的信息技术支撑，建立城市“一年</w:t>
      </w:r>
      <w:proofErr w:type="gramStart"/>
      <w:r>
        <w:rPr>
          <w:rFonts w:ascii="宋体" w:eastAsia="宋体" w:hAnsi="宋体" w:hint="eastAsia"/>
          <w:color w:val="000000"/>
          <w:szCs w:val="21"/>
        </w:rPr>
        <w:t>一</w:t>
      </w:r>
      <w:proofErr w:type="gramEnd"/>
      <w:r>
        <w:rPr>
          <w:rFonts w:ascii="宋体" w:eastAsia="宋体" w:hAnsi="宋体" w:hint="eastAsia"/>
          <w:color w:val="000000"/>
          <w:szCs w:val="21"/>
        </w:rPr>
        <w:t>体检，五年</w:t>
      </w:r>
      <w:proofErr w:type="gramStart"/>
      <w:r>
        <w:rPr>
          <w:rFonts w:ascii="宋体" w:eastAsia="宋体" w:hAnsi="宋体" w:hint="eastAsia"/>
          <w:color w:val="000000"/>
          <w:szCs w:val="21"/>
        </w:rPr>
        <w:t>一</w:t>
      </w:r>
      <w:proofErr w:type="gramEnd"/>
      <w:r>
        <w:rPr>
          <w:rFonts w:ascii="宋体" w:eastAsia="宋体" w:hAnsi="宋体" w:hint="eastAsia"/>
          <w:color w:val="000000"/>
          <w:szCs w:val="21"/>
        </w:rPr>
        <w:t>评估”的工作基础与工作机制。建设起止年限2021年1月至2022年12月。</w:t>
      </w:r>
    </w:p>
    <w:p w:rsidR="000857EF" w:rsidRDefault="00840BF4">
      <w:pPr>
        <w:spacing w:line="360" w:lineRule="auto"/>
        <w:ind w:firstLineChars="200" w:firstLine="420"/>
        <w:rPr>
          <w:rFonts w:ascii="宋体" w:eastAsia="宋体" w:hAnsi="宋体"/>
          <w:color w:val="000000"/>
          <w:szCs w:val="21"/>
        </w:rPr>
      </w:pPr>
      <w:r>
        <w:rPr>
          <w:rFonts w:ascii="宋体" w:eastAsia="宋体" w:hAnsi="宋体" w:hint="eastAsia"/>
          <w:color w:val="000000"/>
          <w:szCs w:val="21"/>
        </w:rPr>
        <w:t>2、中心城区城市更新“十四五”专项规划为指导2021-2025年全市城市更新工作的纲领性文件，落实国土空间规划，明确更新目标、策略和任务。主要内容：完善城市空间结构；实施城市生态修复和功能完善工程；强化历史文化保护，塑造城市风貌；加强居住社区建设；推进新型城市基础设施建设；加强城镇老旧小区改造；增强城市防洪排涝能力。针对唐山市城市更新进程中所涉及的老旧小区、道路与市政基础环境更新、传统商圈更新、工业用地更新、历史街区更新、棚户区改造制定各类专项规划。专项规划在专业领域上包括水体治理、增绿护蓝、交通优化、文化复兴、棚户区改造、品质提升、山体矿坑修复等方面。在各类专项规划的基础上，形成具体示范项目实施方案+创新支撑文件，包括住房、土地、金融等系列政策的文件。编制完成时限2021年12月。</w:t>
      </w:r>
    </w:p>
    <w:p w:rsidR="000857EF" w:rsidRDefault="00840BF4">
      <w:pPr>
        <w:pStyle w:val="2"/>
        <w:spacing w:line="360" w:lineRule="auto"/>
        <w:rPr>
          <w:rFonts w:ascii="宋体" w:hAnsi="宋体"/>
          <w:color w:val="000000"/>
          <w:szCs w:val="21"/>
        </w:rPr>
      </w:pPr>
      <w:r>
        <w:rPr>
          <w:rFonts w:ascii="宋体" w:hAnsi="宋体" w:hint="eastAsia"/>
        </w:rPr>
        <w:t>（六）加大</w:t>
      </w:r>
      <w:r>
        <w:rPr>
          <w:rFonts w:ascii="宋体" w:hAnsi="宋体" w:hint="eastAsia"/>
          <w:color w:val="000000"/>
          <w:szCs w:val="21"/>
        </w:rPr>
        <w:t>扬尘治理力度</w:t>
      </w:r>
    </w:p>
    <w:p w:rsidR="000857EF" w:rsidRDefault="00840BF4">
      <w:pPr>
        <w:spacing w:line="360" w:lineRule="auto"/>
        <w:ind w:firstLineChars="200" w:firstLine="420"/>
        <w:rPr>
          <w:rFonts w:ascii="宋体" w:eastAsia="宋体" w:hAnsi="宋体"/>
          <w:color w:val="000000"/>
          <w:szCs w:val="21"/>
        </w:rPr>
      </w:pPr>
      <w:r>
        <w:rPr>
          <w:rFonts w:ascii="宋体" w:eastAsia="宋体" w:hAnsi="宋体" w:hint="eastAsia"/>
          <w:color w:val="000000"/>
          <w:szCs w:val="21"/>
        </w:rPr>
        <w:t>绩效目标：巩固整治成效，狠抓整治重点，积极协调有关部门，将交通道路、拆迁场地、空置场院、待开发及裸露地块作为今年督导重点，科学精准治理，严格对标达标，不断加大督导检查和巡查力度。</w:t>
      </w:r>
    </w:p>
    <w:p w:rsidR="000857EF" w:rsidRDefault="00840BF4">
      <w:pPr>
        <w:spacing w:line="360" w:lineRule="auto"/>
        <w:ind w:firstLineChars="200" w:firstLine="420"/>
        <w:rPr>
          <w:rFonts w:ascii="宋体" w:eastAsia="宋体" w:hAnsi="宋体"/>
          <w:color w:val="000000"/>
          <w:szCs w:val="21"/>
        </w:rPr>
      </w:pPr>
      <w:r>
        <w:rPr>
          <w:rFonts w:ascii="宋体" w:eastAsia="宋体" w:hAnsi="宋体" w:hint="eastAsia"/>
          <w:color w:val="000000"/>
          <w:szCs w:val="21"/>
        </w:rPr>
        <w:t>绩效指标：2021年将加大力度开展建筑工地及道路扬尘整治督导检查工作。由市住房和城乡建设局牵头，市城市管理局、市交通运输局配合，负责对全市建筑工程、搅拌站、城市道路、国省干道和县级公路、渣土运输五个方面扬尘整治工作进行督导检查。计划抽调24人，分成8个小组，每月对全市19个县（市）、区的建筑工程、搅拌站、城市道路、国省干道和县级公路、渣土运输五个方面进行督导检查。问题严重的项目，对所属县（市）、区下发督办卡，并对后续整改情况进行验收。</w:t>
      </w:r>
    </w:p>
    <w:p w:rsidR="000857EF" w:rsidRDefault="00840BF4">
      <w:pPr>
        <w:pStyle w:val="2"/>
        <w:spacing w:line="360" w:lineRule="auto"/>
        <w:rPr>
          <w:rFonts w:ascii="宋体" w:hAnsi="宋体"/>
          <w:color w:val="000000"/>
          <w:szCs w:val="21"/>
        </w:rPr>
      </w:pPr>
      <w:r>
        <w:rPr>
          <w:rFonts w:ascii="宋体" w:hAnsi="宋体" w:hint="eastAsia"/>
        </w:rPr>
        <w:t>（七）</w:t>
      </w:r>
      <w:r>
        <w:rPr>
          <w:rFonts w:ascii="宋体" w:hAnsi="宋体" w:hint="eastAsia"/>
          <w:color w:val="000000"/>
          <w:szCs w:val="21"/>
        </w:rPr>
        <w:t>全面完成农村危房改造任务</w:t>
      </w:r>
    </w:p>
    <w:p w:rsidR="000857EF" w:rsidRDefault="00840BF4">
      <w:pPr>
        <w:spacing w:line="360" w:lineRule="auto"/>
        <w:ind w:firstLineChars="200" w:firstLine="420"/>
        <w:rPr>
          <w:rFonts w:ascii="宋体" w:eastAsia="宋体" w:hAnsi="宋体"/>
          <w:color w:val="000000"/>
          <w:szCs w:val="21"/>
        </w:rPr>
      </w:pPr>
      <w:r>
        <w:rPr>
          <w:rFonts w:ascii="宋体" w:eastAsia="宋体" w:hAnsi="宋体" w:hint="eastAsia"/>
          <w:color w:val="000000"/>
          <w:szCs w:val="21"/>
        </w:rPr>
        <w:t>绩效目标：加快房屋抗震改造进度，全面消除房屋抗震安全隐患，确保人民群众的生命</w:t>
      </w:r>
      <w:r>
        <w:rPr>
          <w:rFonts w:ascii="宋体" w:eastAsia="宋体" w:hAnsi="宋体" w:hint="eastAsia"/>
          <w:color w:val="000000"/>
          <w:szCs w:val="21"/>
        </w:rPr>
        <w:lastRenderedPageBreak/>
        <w:t>财产安全。同时全力推进滦县—乐亭断裂、卢龙—滦县断裂两条断裂带周边房屋排查工作。</w:t>
      </w:r>
    </w:p>
    <w:p w:rsidR="000857EF" w:rsidRDefault="00840BF4">
      <w:pPr>
        <w:pStyle w:val="2"/>
        <w:spacing w:line="360" w:lineRule="auto"/>
        <w:ind w:leftChars="0" w:left="0" w:firstLineChars="200" w:firstLine="420"/>
      </w:pPr>
      <w:r>
        <w:rPr>
          <w:rFonts w:ascii="宋体" w:hAnsi="宋体" w:hint="eastAsia"/>
        </w:rPr>
        <w:t>绩效指标：</w:t>
      </w:r>
      <w:r>
        <w:rPr>
          <w:rFonts w:ascii="宋体" w:hAnsi="宋体" w:hint="eastAsia"/>
          <w:color w:val="000000"/>
          <w:szCs w:val="21"/>
        </w:rPr>
        <w:t>认真贯彻落实国家和省、市农村危房改造各项政策，规范工作程序，强化工作管理，坚持以为农村困难群众解决安全住房为出发点，指导各县（市）、区通过多种途径推进贫困户住房安全保障工作的落实，按时完成年度改造任务，及时完成竣工验收和补助资金拨付等工作。另外，按照省委东</w:t>
      </w:r>
      <w:proofErr w:type="gramStart"/>
      <w:r>
        <w:rPr>
          <w:rFonts w:ascii="宋体" w:hAnsi="宋体" w:hint="eastAsia"/>
          <w:color w:val="000000"/>
          <w:szCs w:val="21"/>
        </w:rPr>
        <w:t>峰书记</w:t>
      </w:r>
      <w:proofErr w:type="gramEnd"/>
      <w:r>
        <w:rPr>
          <w:rFonts w:ascii="宋体" w:hAnsi="宋体" w:hint="eastAsia"/>
          <w:color w:val="000000"/>
          <w:szCs w:val="21"/>
        </w:rPr>
        <w:t>来唐调研指示精神和古江书记的批示要求，根据中共第十届唐山市委专题会议工作部署，结合我市重点地震断裂带农房抗震工作实际，切实做好断裂带周边住房排查工作，对我市滦县—乐亭断裂、卢龙—滦县断裂两条断裂带进行航拍测绘，根据航拍测绘成果形成的数字正射影像图，组织相关县（市、区）开展农村房屋排查工作，为断裂带周边农房抗震改造计划设定提供依据。</w:t>
      </w:r>
    </w:p>
    <w:p w:rsidR="000857EF" w:rsidRDefault="00840BF4">
      <w:pPr>
        <w:jc w:val="left"/>
        <w:rPr>
          <w:rFonts w:ascii="宋体" w:eastAsia="宋体" w:hAnsi="宋体"/>
          <w:b/>
          <w:color w:val="000000"/>
          <w:sz w:val="32"/>
        </w:rPr>
      </w:pPr>
      <w:r>
        <w:rPr>
          <w:rFonts w:ascii="宋体" w:eastAsia="宋体" w:hAnsi="宋体" w:hint="eastAsia"/>
          <w:b/>
          <w:color w:val="000000"/>
          <w:sz w:val="32"/>
        </w:rPr>
        <w:t xml:space="preserve">　　三、</w:t>
      </w:r>
      <w:r>
        <w:rPr>
          <w:rFonts w:ascii="宋体" w:eastAsia="宋体" w:hAnsi="宋体"/>
          <w:b/>
          <w:color w:val="000000"/>
          <w:sz w:val="32"/>
        </w:rPr>
        <w:t>保障措施</w:t>
      </w:r>
    </w:p>
    <w:p w:rsidR="000857EF" w:rsidRDefault="00840BF4">
      <w:pPr>
        <w:adjustRightInd w:val="0"/>
        <w:snapToGrid w:val="0"/>
        <w:spacing w:line="480" w:lineRule="exact"/>
        <w:ind w:firstLineChars="150" w:firstLine="315"/>
        <w:rPr>
          <w:rFonts w:ascii="宋体" w:eastAsia="宋体" w:hAnsi="宋体" w:cs="楷体_GB2312"/>
          <w:bCs/>
          <w:szCs w:val="21"/>
        </w:rPr>
      </w:pPr>
      <w:r>
        <w:rPr>
          <w:rFonts w:ascii="宋体" w:eastAsia="宋体" w:hAnsi="宋体" w:cs="楷体_GB2312" w:hint="eastAsia"/>
          <w:bCs/>
          <w:szCs w:val="21"/>
        </w:rPr>
        <w:t>（一）全力推进棚户区改造和住房保障</w:t>
      </w:r>
    </w:p>
    <w:p w:rsidR="000857EF" w:rsidRDefault="00840BF4">
      <w:pPr>
        <w:adjustRightInd w:val="0"/>
        <w:snapToGrid w:val="0"/>
        <w:spacing w:line="480" w:lineRule="exact"/>
        <w:ind w:firstLineChars="200" w:firstLine="420"/>
        <w:rPr>
          <w:rFonts w:ascii="宋体" w:eastAsia="宋体" w:hAnsi="宋体" w:cs="仿宋_GB2312"/>
          <w:szCs w:val="21"/>
        </w:rPr>
      </w:pPr>
      <w:r>
        <w:rPr>
          <w:rFonts w:ascii="宋体" w:eastAsia="宋体" w:hAnsi="宋体" w:cs="仿宋_GB2312" w:hint="eastAsia"/>
          <w:szCs w:val="21"/>
        </w:rPr>
        <w:t>2021年，全市城镇棚户区改造计划新开工11219套，基本建成20044套；实施城中村改造15个；发放公租房租赁补贴529户。一是扎实推进棚户区改造工作。贯彻落实《省住建厅等关于</w:t>
      </w:r>
      <w:r>
        <w:rPr>
          <w:rFonts w:ascii="宋体" w:eastAsia="宋体" w:hAnsi="宋体" w:hint="eastAsia"/>
          <w:color w:val="000000"/>
          <w:szCs w:val="21"/>
        </w:rPr>
        <w:t>组织申报2021年城镇棚户区改造和公租房保障计划任务的函》（冀建房保函〔2020〕88号）要求，严格执行棚户区改造范围标准和“六个严禁”要求。由市政府与各县（市）、区政府签订住房保障工作目标责任书，新开工棚改</w:t>
      </w:r>
      <w:r>
        <w:rPr>
          <w:rFonts w:ascii="宋体" w:eastAsia="宋体" w:hAnsi="宋体" w:cs="仿宋_GB2312" w:hint="eastAsia"/>
          <w:szCs w:val="21"/>
        </w:rPr>
        <w:t>项目于11月底前全部达到开工标准。</w:t>
      </w:r>
      <w:r>
        <w:rPr>
          <w:rFonts w:ascii="宋体" w:eastAsia="宋体" w:hAnsi="宋体" w:cs="仿宋_GB2312" w:hint="eastAsia"/>
          <w:bCs/>
          <w:szCs w:val="21"/>
        </w:rPr>
        <w:t>二是做好续建项目建设。</w:t>
      </w:r>
      <w:r>
        <w:rPr>
          <w:rFonts w:ascii="宋体" w:eastAsia="宋体" w:hAnsi="宋体" w:cs="仿宋_GB2312" w:hint="eastAsia"/>
          <w:szCs w:val="21"/>
        </w:rPr>
        <w:t>将加快棚改续建项目建设进度</w:t>
      </w:r>
      <w:proofErr w:type="gramStart"/>
      <w:r>
        <w:rPr>
          <w:rFonts w:ascii="宋体" w:eastAsia="宋体" w:hAnsi="宋体" w:cs="仿宋_GB2312" w:hint="eastAsia"/>
          <w:szCs w:val="21"/>
        </w:rPr>
        <w:t>做为</w:t>
      </w:r>
      <w:proofErr w:type="gramEnd"/>
      <w:r>
        <w:rPr>
          <w:rFonts w:ascii="宋体" w:eastAsia="宋体" w:hAnsi="宋体" w:cs="仿宋_GB2312" w:hint="eastAsia"/>
          <w:szCs w:val="21"/>
        </w:rPr>
        <w:t>2021年重点工作来抓，特别是要加大对2018年以前开工的棚改项目的推进力度，杜绝“开工有日、竣工无期”现象。对进展缓慢的项目，督导相关县区（单位）制定整改工作方案，按照“五个一”工作机制，推动续建项目尽早建成并交付入住。</w:t>
      </w:r>
      <w:r>
        <w:rPr>
          <w:rFonts w:ascii="宋体" w:eastAsia="宋体" w:hAnsi="宋体" w:cs="仿宋_GB2312" w:hint="eastAsia"/>
          <w:bCs/>
          <w:szCs w:val="21"/>
        </w:rPr>
        <w:t>三是</w:t>
      </w:r>
      <w:proofErr w:type="gramStart"/>
      <w:r>
        <w:rPr>
          <w:rFonts w:ascii="宋体" w:eastAsia="宋体" w:hAnsi="宋体" w:cs="仿宋_GB2312" w:hint="eastAsia"/>
          <w:bCs/>
          <w:szCs w:val="21"/>
        </w:rPr>
        <w:t>完善公租房保障</w:t>
      </w:r>
      <w:proofErr w:type="gramEnd"/>
      <w:r>
        <w:rPr>
          <w:rFonts w:ascii="宋体" w:eastAsia="宋体" w:hAnsi="宋体" w:cs="仿宋_GB2312" w:hint="eastAsia"/>
          <w:bCs/>
          <w:szCs w:val="21"/>
        </w:rPr>
        <w:t>机制。</w:t>
      </w:r>
      <w:r>
        <w:rPr>
          <w:rFonts w:ascii="宋体" w:eastAsia="宋体" w:hAnsi="宋体" w:cs="仿宋_GB2312" w:hint="eastAsia"/>
          <w:szCs w:val="21"/>
        </w:rPr>
        <w:t>坚持实物保障与租赁补贴并举，采取适当的保障方式和保障标准，统筹做好城镇中等偏下及以下收入住房困难家庭和新市民的公</w:t>
      </w:r>
      <w:proofErr w:type="gramStart"/>
      <w:r>
        <w:rPr>
          <w:rFonts w:ascii="宋体" w:eastAsia="宋体" w:hAnsi="宋体" w:cs="仿宋_GB2312" w:hint="eastAsia"/>
          <w:szCs w:val="21"/>
        </w:rPr>
        <w:t>租房保障</w:t>
      </w:r>
      <w:proofErr w:type="gramEnd"/>
      <w:r>
        <w:rPr>
          <w:rFonts w:ascii="宋体" w:eastAsia="宋体" w:hAnsi="宋体" w:cs="仿宋_GB2312" w:hint="eastAsia"/>
          <w:szCs w:val="21"/>
        </w:rPr>
        <w:t>工作，多渠道满足住房困难群众的基本住房需要。对低保、低收入住房困难家庭实现应保尽保，对中等偏下及以下收入住房困难家庭在合理</w:t>
      </w:r>
      <w:proofErr w:type="gramStart"/>
      <w:r>
        <w:rPr>
          <w:rFonts w:ascii="宋体" w:eastAsia="宋体" w:hAnsi="宋体" w:cs="仿宋_GB2312" w:hint="eastAsia"/>
          <w:szCs w:val="21"/>
        </w:rPr>
        <w:t>轮候期内</w:t>
      </w:r>
      <w:proofErr w:type="gramEnd"/>
      <w:r>
        <w:rPr>
          <w:rFonts w:ascii="宋体" w:eastAsia="宋体" w:hAnsi="宋体" w:cs="仿宋_GB2312" w:hint="eastAsia"/>
          <w:szCs w:val="21"/>
        </w:rPr>
        <w:t>予以保障，对符合条件的环卫工人、公交司机等重点群体、重点产业困难职工实施精准保障，对符合条件的新就业无房职工、外来务工人员等其他新市民住房困难群体持续加大保障力度。与建行唐山分行合作，继续开展“公租通”试点工作，探索长期租赁社会闲置房源，用于公租房保障。</w:t>
      </w:r>
      <w:r>
        <w:rPr>
          <w:rFonts w:ascii="宋体" w:eastAsia="宋体" w:hAnsi="宋体" w:cs="仿宋_GB2312" w:hint="eastAsia"/>
          <w:bCs/>
          <w:szCs w:val="21"/>
        </w:rPr>
        <w:t>四是做好公租房运营管理工作。</w:t>
      </w:r>
      <w:r>
        <w:rPr>
          <w:rFonts w:ascii="宋体" w:eastAsia="宋体" w:hAnsi="宋体" w:cs="仿宋_GB2312" w:hint="eastAsia"/>
          <w:szCs w:val="21"/>
        </w:rPr>
        <w:t>在2020年</w:t>
      </w:r>
      <w:proofErr w:type="gramStart"/>
      <w:r>
        <w:rPr>
          <w:rFonts w:ascii="宋体" w:eastAsia="宋体" w:hAnsi="宋体" w:cs="仿宋_GB2312" w:hint="eastAsia"/>
          <w:szCs w:val="21"/>
        </w:rPr>
        <w:t>旭安园</w:t>
      </w:r>
      <w:proofErr w:type="gramEnd"/>
      <w:r>
        <w:rPr>
          <w:rFonts w:ascii="宋体" w:eastAsia="宋体" w:hAnsi="宋体" w:cs="仿宋_GB2312" w:hint="eastAsia"/>
          <w:szCs w:val="21"/>
        </w:rPr>
        <w:t>小区开展购买公租房运营管理服务试点的基础上，探索通过政府购买服务方式实施公租房运营管理服务，总结成熟经验后在全市推广。与市财政局和建行唐山分行沟通，继续建设公租房“智慧小区”，提升公租房的精细</w:t>
      </w:r>
      <w:r>
        <w:rPr>
          <w:rFonts w:ascii="宋体" w:eastAsia="宋体" w:hAnsi="宋体" w:cs="仿宋_GB2312" w:hint="eastAsia"/>
          <w:szCs w:val="21"/>
        </w:rPr>
        <w:lastRenderedPageBreak/>
        <w:t>化管理水平。</w:t>
      </w:r>
    </w:p>
    <w:p w:rsidR="000857EF" w:rsidRDefault="00840BF4">
      <w:pPr>
        <w:adjustRightInd w:val="0"/>
        <w:snapToGrid w:val="0"/>
        <w:spacing w:line="480" w:lineRule="exact"/>
        <w:ind w:firstLineChars="200" w:firstLine="420"/>
        <w:rPr>
          <w:rFonts w:ascii="宋体" w:eastAsia="宋体" w:hAnsi="宋体" w:cs="楷体_GB2312"/>
          <w:bCs/>
          <w:szCs w:val="21"/>
        </w:rPr>
      </w:pPr>
      <w:r>
        <w:rPr>
          <w:rFonts w:ascii="宋体" w:eastAsia="宋体" w:hAnsi="宋体" w:cs="楷体_GB2312" w:hint="eastAsia"/>
          <w:bCs/>
          <w:szCs w:val="21"/>
        </w:rPr>
        <w:t>（二）全力推进老旧小区改造</w:t>
      </w:r>
    </w:p>
    <w:p w:rsidR="000857EF" w:rsidRDefault="00840BF4">
      <w:pPr>
        <w:adjustRightInd w:val="0"/>
        <w:snapToGrid w:val="0"/>
        <w:spacing w:line="480" w:lineRule="exact"/>
        <w:ind w:firstLineChars="200" w:firstLine="420"/>
        <w:rPr>
          <w:rFonts w:ascii="宋体" w:eastAsia="宋体" w:hAnsi="宋体" w:cs="仿宋_GB2312"/>
          <w:bCs/>
          <w:kern w:val="0"/>
          <w:szCs w:val="21"/>
        </w:rPr>
      </w:pPr>
      <w:r>
        <w:rPr>
          <w:rFonts w:ascii="宋体" w:eastAsia="宋体" w:hAnsi="宋体" w:cs="仿宋_GB2312" w:hint="eastAsia"/>
          <w:szCs w:val="21"/>
        </w:rPr>
        <w:t>2021年，全市计划改造任务184个（未改造小区158个，再提升24个，2000年以后建成的2个），涉及49850户、388.98万平方米。一是明确改造目标和范围。按照城市更新总体要求，对全市老旧小区进行全面体检，持续加大改造力度，重点改造2000年之前建成小区，市中心区2000年前建成（含2000年）的老旧小区全部清零，各县（市）、区力争全部清零。2000年之后建成的老旧小区，因地制宜对“基础”、“完善”和“提升”三类内容进行改造，做到</w:t>
      </w:r>
      <w:proofErr w:type="gramStart"/>
      <w:r>
        <w:rPr>
          <w:rFonts w:ascii="宋体" w:eastAsia="宋体" w:hAnsi="宋体" w:cs="仿宋_GB2312" w:hint="eastAsia"/>
          <w:szCs w:val="21"/>
        </w:rPr>
        <w:t>不</w:t>
      </w:r>
      <w:proofErr w:type="gramEnd"/>
      <w:r>
        <w:rPr>
          <w:rFonts w:ascii="宋体" w:eastAsia="宋体" w:hAnsi="宋体" w:cs="仿宋_GB2312" w:hint="eastAsia"/>
          <w:szCs w:val="21"/>
        </w:rPr>
        <w:t>遗不漏，</w:t>
      </w:r>
      <w:proofErr w:type="gramStart"/>
      <w:r>
        <w:rPr>
          <w:rFonts w:ascii="宋体" w:eastAsia="宋体" w:hAnsi="宋体" w:cs="仿宋_GB2312" w:hint="eastAsia"/>
          <w:szCs w:val="21"/>
        </w:rPr>
        <w:t>应改尽改</w:t>
      </w:r>
      <w:proofErr w:type="gramEnd"/>
      <w:r>
        <w:rPr>
          <w:rFonts w:ascii="宋体" w:eastAsia="宋体" w:hAnsi="宋体" w:cs="仿宋_GB2312" w:hint="eastAsia"/>
          <w:szCs w:val="21"/>
        </w:rPr>
        <w:t>。同时满足80%居民同意、居民和社会出资占本小区改造总投资20%以上。</w:t>
      </w:r>
      <w:r>
        <w:rPr>
          <w:rFonts w:ascii="宋体" w:eastAsia="宋体" w:hAnsi="宋体" w:cs="仿宋_GB2312" w:hint="eastAsia"/>
          <w:bCs/>
          <w:szCs w:val="21"/>
        </w:rPr>
        <w:t>二是坚持必改与提升相结合，从改造内容和标准上进行再完善、再提高。</w:t>
      </w:r>
      <w:r>
        <w:rPr>
          <w:rFonts w:ascii="宋体" w:eastAsia="宋体" w:hAnsi="宋体" w:cs="仿宋_GB2312" w:hint="eastAsia"/>
          <w:szCs w:val="21"/>
        </w:rPr>
        <w:t>由属地政府或委托老旧小区改造部门牵头，各街道办事处、社区和发改、教育、民政、财政、资</w:t>
      </w:r>
      <w:proofErr w:type="gramStart"/>
      <w:r>
        <w:rPr>
          <w:rFonts w:ascii="宋体" w:eastAsia="宋体" w:hAnsi="宋体" w:cs="仿宋_GB2312" w:hint="eastAsia"/>
          <w:szCs w:val="21"/>
        </w:rPr>
        <w:t>规</w:t>
      </w:r>
      <w:proofErr w:type="gramEnd"/>
      <w:r>
        <w:rPr>
          <w:rFonts w:ascii="宋体" w:eastAsia="宋体" w:hAnsi="宋体" w:cs="仿宋_GB2312" w:hint="eastAsia"/>
          <w:szCs w:val="21"/>
        </w:rPr>
        <w:t>、商务、文化旅游、卫健等各部门共同协作，编制以单个社区为基本单元的完整社区规划，补齐老旧小区配套公共服务设施短板，增设电动汽车、电动自行车混合式充电桩；有序推进</w:t>
      </w:r>
      <w:proofErr w:type="gramStart"/>
      <w:r>
        <w:rPr>
          <w:rFonts w:ascii="宋体" w:eastAsia="宋体" w:hAnsi="宋体" w:cs="仿宋_GB2312" w:hint="eastAsia"/>
          <w:szCs w:val="21"/>
        </w:rPr>
        <w:t>既有住宅</w:t>
      </w:r>
      <w:proofErr w:type="gramEnd"/>
      <w:r>
        <w:rPr>
          <w:rFonts w:ascii="宋体" w:eastAsia="宋体" w:hAnsi="宋体" w:cs="仿宋_GB2312" w:hint="eastAsia"/>
          <w:szCs w:val="21"/>
        </w:rPr>
        <w:t>加装电梯；规范设置停车位；对强、弱电线路进行入地或整理；新建养老、托幼、医疗、社区市场等功能性服务设施。</w:t>
      </w:r>
      <w:r>
        <w:rPr>
          <w:rFonts w:ascii="宋体" w:eastAsia="宋体" w:hAnsi="宋体" w:cs="仿宋_GB2312" w:hint="eastAsia"/>
          <w:bCs/>
          <w:szCs w:val="21"/>
        </w:rPr>
        <w:t>三是进一步开拓思路，拓宽老旧小区改造资金筹集渠道。</w:t>
      </w:r>
      <w:r>
        <w:rPr>
          <w:rFonts w:ascii="宋体" w:eastAsia="宋体" w:hAnsi="宋体" w:cs="仿宋_GB2312" w:hint="eastAsia"/>
          <w:szCs w:val="21"/>
        </w:rPr>
        <w:t>现正值国家改造政策窗口期，我市将大力争取国家和省补助资金，并按照《唐山市老旧小区改造资金使用管理办法》，加强</w:t>
      </w:r>
      <w:proofErr w:type="gramStart"/>
      <w:r>
        <w:rPr>
          <w:rFonts w:ascii="宋体" w:eastAsia="宋体" w:hAnsi="宋体" w:cs="仿宋_GB2312" w:hint="eastAsia"/>
          <w:szCs w:val="21"/>
        </w:rPr>
        <w:t>对央补</w:t>
      </w:r>
      <w:proofErr w:type="gramEnd"/>
      <w:r>
        <w:rPr>
          <w:rFonts w:ascii="宋体" w:eastAsia="宋体" w:hAnsi="宋体" w:cs="仿宋_GB2312" w:hint="eastAsia"/>
          <w:szCs w:val="21"/>
        </w:rPr>
        <w:t>、省补资金的使用监管，做好绩效评估，切实发挥资金使用效益。同时，着力搭建政府、产权单位、专营单位、居民多方出资平台。老旧小区改不改、改什么、怎么改、改的好不好群众说了算，按照“谁受益、谁出资”的原则，探索建立居民出资机制，合理确定改造费用分摊规则，明确居民分担比例，并邀请居民代表全程参与改造。研究制定支持引导政策，充分发挥市场机制作用，通过购买服务、新增设施有偿使用等方式，引导专业机构、社会资本参与老旧小区改造工作。</w:t>
      </w:r>
      <w:r>
        <w:rPr>
          <w:rFonts w:ascii="宋体" w:eastAsia="宋体" w:hAnsi="宋体" w:cs="仿宋_GB2312" w:hint="eastAsia"/>
          <w:bCs/>
          <w:szCs w:val="21"/>
        </w:rPr>
        <w:t>四是注重配合“六位一体”社区治理体系建设。</w:t>
      </w:r>
      <w:r>
        <w:rPr>
          <w:rFonts w:ascii="宋体" w:eastAsia="宋体" w:hAnsi="宋体" w:cs="仿宋_GB2312" w:hint="eastAsia"/>
          <w:szCs w:val="21"/>
        </w:rPr>
        <w:t>探索改造后的老旧小区物业管理模式，分阶段丰富物业服务项目，提升通行、照明、环卫等基础设施和公共服务水平。坚持与“六位一体”社区治理相结合，改善小区环境，彻底拆除私搭乱建，建立老旧小区物业管理长效机制，形成共建共治共享的社区治理新格局。</w:t>
      </w:r>
    </w:p>
    <w:p w:rsidR="000857EF" w:rsidRDefault="00840BF4">
      <w:pPr>
        <w:adjustRightInd w:val="0"/>
        <w:snapToGrid w:val="0"/>
        <w:spacing w:line="480" w:lineRule="exact"/>
        <w:ind w:firstLineChars="200" w:firstLine="420"/>
        <w:rPr>
          <w:rFonts w:ascii="宋体" w:eastAsia="宋体" w:hAnsi="宋体" w:cs="楷体_GB2312"/>
          <w:bCs/>
          <w:szCs w:val="21"/>
        </w:rPr>
      </w:pPr>
      <w:r>
        <w:rPr>
          <w:rFonts w:ascii="宋体" w:eastAsia="宋体" w:hAnsi="宋体" w:cs="楷体_GB2312" w:hint="eastAsia"/>
          <w:bCs/>
          <w:szCs w:val="21"/>
        </w:rPr>
        <w:t>（三）全力推进供热供气保障能力建设</w:t>
      </w:r>
    </w:p>
    <w:p w:rsidR="000857EF" w:rsidRDefault="00840BF4">
      <w:pPr>
        <w:pStyle w:val="2"/>
        <w:adjustRightInd w:val="0"/>
        <w:snapToGrid w:val="0"/>
        <w:spacing w:line="480" w:lineRule="exact"/>
        <w:ind w:leftChars="0" w:left="0" w:firstLineChars="200" w:firstLine="420"/>
        <w:rPr>
          <w:rFonts w:ascii="宋体" w:hAnsi="宋体" w:cs="仿宋_GB2312"/>
          <w:szCs w:val="21"/>
        </w:rPr>
      </w:pPr>
      <w:r>
        <w:rPr>
          <w:rFonts w:ascii="宋体" w:hAnsi="宋体" w:cs="仿宋_GB2312" w:hint="eastAsia"/>
          <w:bCs/>
          <w:szCs w:val="21"/>
        </w:rPr>
        <w:t>供热方面，一是持续</w:t>
      </w:r>
      <w:r>
        <w:rPr>
          <w:rFonts w:ascii="宋体" w:hAnsi="宋体" w:cs="仿宋_GB2312" w:hint="eastAsia"/>
          <w:szCs w:val="21"/>
        </w:rPr>
        <w:t>开展“冬病夏治”，推进供热设施检修维护工作。</w:t>
      </w:r>
      <w:r>
        <w:rPr>
          <w:rFonts w:ascii="宋体" w:hAnsi="宋体" w:cs="仿宋_GB2312" w:hint="eastAsia"/>
          <w:bCs/>
          <w:szCs w:val="21"/>
        </w:rPr>
        <w:t>紧紧围绕供热期间</w:t>
      </w:r>
      <w:r>
        <w:rPr>
          <w:rFonts w:ascii="宋体" w:hAnsi="宋体" w:cs="仿宋_GB2312" w:hint="eastAsia"/>
          <w:szCs w:val="21"/>
        </w:rPr>
        <w:t>运行故障率较高、群众投诉集中、供热效果不好的区域开展“冬病夏治”工作，并督促各县（市）、区供热主管部门组织辖区内供热企业有序开展供热设施检修维护工作。</w:t>
      </w:r>
      <w:r>
        <w:rPr>
          <w:rFonts w:ascii="宋体" w:hAnsi="宋体" w:cs="仿宋_GB2312" w:hint="eastAsia"/>
          <w:bCs/>
          <w:szCs w:val="21"/>
        </w:rPr>
        <w:t>二是实施</w:t>
      </w:r>
      <w:r>
        <w:rPr>
          <w:rFonts w:ascii="宋体" w:hAnsi="宋体" w:cs="仿宋_GB2312" w:hint="eastAsia"/>
          <w:bCs/>
          <w:szCs w:val="21"/>
        </w:rPr>
        <w:lastRenderedPageBreak/>
        <w:t>供热</w:t>
      </w:r>
      <w:r>
        <w:rPr>
          <w:rFonts w:ascii="宋体" w:hAnsi="宋体" w:cs="仿宋_GB2312" w:hint="eastAsia"/>
          <w:szCs w:val="21"/>
        </w:rPr>
        <w:t>老旧管网改造工程。2021年，市中心区计划投资900万元，改造老旧管网3.5公里，其中一次网0.9公里，二次网2.6公里。</w:t>
      </w:r>
      <w:r>
        <w:rPr>
          <w:rFonts w:ascii="宋体" w:hAnsi="宋体" w:cs="仿宋_GB2312" w:hint="eastAsia"/>
          <w:bCs/>
          <w:szCs w:val="21"/>
        </w:rPr>
        <w:t>三是完</w:t>
      </w:r>
      <w:r>
        <w:rPr>
          <w:rFonts w:ascii="宋体" w:hAnsi="宋体" w:cs="仿宋_GB2312" w:hint="eastAsia"/>
          <w:szCs w:val="21"/>
        </w:rPr>
        <w:t>善供热信息监管平台功能。完善供热信息监管平台小区室温模块功能和我市应急抢险、“冬病夏治”功能模块，同时加大对各县（市）、区供热主管部门和各供热企业对平台使用监管力度，进一步做好平台操作使用人员的培训工作，把指挥平台的应有的功能和作用发挥出来，保证在供热期间能够实时掌握全市供热动态和实际运行状况，提高全市供热的管理能力和服务能力。</w:t>
      </w:r>
      <w:r>
        <w:rPr>
          <w:rFonts w:ascii="宋体" w:hAnsi="宋体" w:cs="仿宋_GB2312" w:hint="eastAsia"/>
          <w:bCs/>
          <w:szCs w:val="21"/>
        </w:rPr>
        <w:t>四是推</w:t>
      </w:r>
      <w:r>
        <w:rPr>
          <w:rFonts w:ascii="宋体" w:hAnsi="宋体" w:cs="仿宋_GB2312" w:hint="eastAsia"/>
          <w:szCs w:val="21"/>
        </w:rPr>
        <w:t>进《唐山市供热管理办法》修订。加快推进《唐山市供热管理办法》修订，预计2021年10月前完成。</w:t>
      </w:r>
    </w:p>
    <w:p w:rsidR="000857EF" w:rsidRDefault="00840BF4">
      <w:pPr>
        <w:adjustRightInd w:val="0"/>
        <w:snapToGrid w:val="0"/>
        <w:spacing w:line="480" w:lineRule="exact"/>
        <w:ind w:firstLineChars="200" w:firstLine="420"/>
        <w:rPr>
          <w:rFonts w:ascii="宋体" w:eastAsia="宋体" w:hAnsi="宋体" w:cs="仿宋_GB2312"/>
          <w:szCs w:val="21"/>
        </w:rPr>
      </w:pPr>
      <w:r>
        <w:rPr>
          <w:rFonts w:ascii="宋体" w:eastAsia="宋体" w:hAnsi="宋体" w:cs="仿宋_GB2312" w:hint="eastAsia"/>
          <w:bCs/>
          <w:szCs w:val="21"/>
        </w:rPr>
        <w:t>燃气方面，</w:t>
      </w:r>
      <w:r>
        <w:rPr>
          <w:rFonts w:ascii="宋体" w:eastAsia="宋体" w:hAnsi="宋体" w:cs="仿宋_GB2312" w:hint="eastAsia"/>
          <w:szCs w:val="21"/>
        </w:rPr>
        <w:t>一是城镇</w:t>
      </w:r>
      <w:proofErr w:type="gramStart"/>
      <w:r>
        <w:rPr>
          <w:rFonts w:ascii="宋体" w:eastAsia="宋体" w:hAnsi="宋体" w:cs="仿宋_GB2312" w:hint="eastAsia"/>
          <w:szCs w:val="21"/>
        </w:rPr>
        <w:t>既有住宅</w:t>
      </w:r>
      <w:proofErr w:type="gramEnd"/>
      <w:r>
        <w:rPr>
          <w:rFonts w:ascii="宋体" w:eastAsia="宋体" w:hAnsi="宋体" w:cs="仿宋_GB2312" w:hint="eastAsia"/>
          <w:szCs w:val="21"/>
        </w:rPr>
        <w:t>燃气用户加装波纹管和自闭阀联动装置。按照市政府要求，对市中心区（路北区、路南区、高新区）</w:t>
      </w:r>
      <w:proofErr w:type="gramStart"/>
      <w:r>
        <w:rPr>
          <w:rFonts w:ascii="宋体" w:eastAsia="宋体" w:hAnsi="宋体" w:cs="仿宋_GB2312" w:hint="eastAsia"/>
          <w:szCs w:val="21"/>
        </w:rPr>
        <w:t>既有住宅</w:t>
      </w:r>
      <w:proofErr w:type="gramEnd"/>
      <w:r>
        <w:rPr>
          <w:rFonts w:ascii="宋体" w:eastAsia="宋体" w:hAnsi="宋体" w:cs="仿宋_GB2312" w:hint="eastAsia"/>
          <w:szCs w:val="21"/>
        </w:rPr>
        <w:t>燃气用户加装波纹管和自闭阀，从2020年起分三年完成。2021年计划投资0.4亿元，改造20万户。二是燃气行业综合监管平台建设。通过“燃气行业综合监管平台”的建设将打造针对政府监管部门的智能化、可视化、联防联动的智慧燃气综合监管平台，从信息化建设方面辅助完善燃气行业安全长效机制，强化燃气行业监管。提高供气调度能力和质量，更好地为居民服务，保障燃气稳定供给，切实保障民生。实现燃气经营信息、从业人员信息、管道信息录入、巡查巡检信息采集与监控、工程项目、燃气隐患统计分析、考核评价、储罐、加气区等重点设施设备视频监控和医院、学校、商场等人员密集区域泄漏报警，计划投资500万元。</w:t>
      </w:r>
      <w:r>
        <w:rPr>
          <w:rFonts w:ascii="宋体" w:eastAsia="宋体" w:hAnsi="宋体" w:cs="仿宋_GB2312" w:hint="eastAsia"/>
          <w:bCs/>
          <w:szCs w:val="21"/>
        </w:rPr>
        <w:t>三是</w:t>
      </w:r>
      <w:r>
        <w:rPr>
          <w:rFonts w:ascii="宋体" w:eastAsia="宋体" w:hAnsi="宋体" w:cs="仿宋_GB2312" w:hint="eastAsia"/>
          <w:szCs w:val="21"/>
        </w:rPr>
        <w:t>燃气管线改造项目。实施</w:t>
      </w:r>
      <w:proofErr w:type="gramStart"/>
      <w:r>
        <w:rPr>
          <w:rFonts w:ascii="宋体" w:eastAsia="宋体" w:hAnsi="宋体" w:cs="仿宋_GB2312" w:hint="eastAsia"/>
          <w:szCs w:val="21"/>
        </w:rPr>
        <w:t>开越路</w:t>
      </w:r>
      <w:proofErr w:type="gramEnd"/>
      <w:r>
        <w:rPr>
          <w:rFonts w:ascii="宋体" w:eastAsia="宋体" w:hAnsi="宋体" w:cs="仿宋_GB2312" w:hint="eastAsia"/>
          <w:szCs w:val="21"/>
        </w:rPr>
        <w:t>DN600燃气管道改造3.7公里项目，总投资0.072亿元。</w:t>
      </w:r>
      <w:r>
        <w:rPr>
          <w:rFonts w:ascii="宋体" w:eastAsia="宋体" w:hAnsi="宋体" w:cs="仿宋_GB2312" w:hint="eastAsia"/>
          <w:bCs/>
          <w:szCs w:val="21"/>
        </w:rPr>
        <w:t>四是持续整合燃气市场，形成完善统一的燃气市场管理机制。</w:t>
      </w:r>
      <w:r>
        <w:rPr>
          <w:rFonts w:ascii="宋体" w:eastAsia="宋体" w:hAnsi="宋体" w:cs="仿宋_GB2312" w:hint="eastAsia"/>
          <w:szCs w:val="21"/>
        </w:rPr>
        <w:t>继续完善《唐山市燃气管理办法》修订，为整合整顿我市燃气市场提供法律保障；研究规范上游气源开口行为，杜绝因在上游管道乱开口造成的重复建设和安全隐患。同时，建立燃气企业监管机制，加强对燃气经营企业考核，实现差异化管理。</w:t>
      </w:r>
    </w:p>
    <w:p w:rsidR="000857EF" w:rsidRDefault="00840BF4">
      <w:pPr>
        <w:adjustRightInd w:val="0"/>
        <w:snapToGrid w:val="0"/>
        <w:spacing w:line="480" w:lineRule="exact"/>
        <w:ind w:firstLineChars="200" w:firstLine="420"/>
        <w:rPr>
          <w:rFonts w:ascii="宋体" w:eastAsia="宋体" w:hAnsi="宋体" w:cs="楷体_GB2312"/>
          <w:bCs/>
          <w:szCs w:val="21"/>
        </w:rPr>
      </w:pPr>
      <w:r>
        <w:rPr>
          <w:rFonts w:ascii="宋体" w:eastAsia="宋体" w:hAnsi="宋体" w:cs="楷体_GB2312" w:hint="eastAsia"/>
          <w:bCs/>
          <w:szCs w:val="21"/>
        </w:rPr>
        <w:t>（四）全力推进房地产市场平稳健康发展</w:t>
      </w:r>
    </w:p>
    <w:p w:rsidR="000857EF" w:rsidRDefault="00840BF4">
      <w:pPr>
        <w:tabs>
          <w:tab w:val="left" w:pos="3570"/>
        </w:tabs>
        <w:adjustRightInd w:val="0"/>
        <w:snapToGrid w:val="0"/>
        <w:spacing w:line="480" w:lineRule="exact"/>
        <w:ind w:firstLineChars="200" w:firstLine="420"/>
        <w:rPr>
          <w:rFonts w:ascii="宋体" w:eastAsia="宋体" w:hAnsi="宋体" w:cs="仿宋_GB2312"/>
          <w:szCs w:val="21"/>
        </w:rPr>
      </w:pPr>
      <w:r>
        <w:rPr>
          <w:rFonts w:ascii="宋体" w:eastAsia="宋体" w:hAnsi="宋体" w:cs="仿宋_GB2312" w:hint="eastAsia"/>
          <w:bCs/>
          <w:snapToGrid w:val="0"/>
          <w:kern w:val="0"/>
          <w:szCs w:val="21"/>
        </w:rPr>
        <w:t>一是进一步稳房价稳地价稳预期。</w:t>
      </w:r>
      <w:r>
        <w:rPr>
          <w:rFonts w:ascii="宋体" w:eastAsia="宋体" w:hAnsi="宋体" w:cs="仿宋_GB2312" w:hint="eastAsia"/>
          <w:szCs w:val="21"/>
        </w:rPr>
        <w:t>坚持“房子是用来住的、不是用来炒的”定位，认真贯彻落</w:t>
      </w:r>
      <w:r>
        <w:rPr>
          <w:rFonts w:ascii="宋体" w:eastAsia="宋体" w:hAnsi="宋体" w:cs="仿宋_GB2312" w:hint="eastAsia"/>
          <w:snapToGrid w:val="0"/>
          <w:kern w:val="0"/>
          <w:szCs w:val="21"/>
        </w:rPr>
        <w:t>实市</w:t>
      </w:r>
      <w:r>
        <w:rPr>
          <w:rFonts w:ascii="宋体" w:eastAsia="宋体" w:hAnsi="宋体" w:cs="仿宋_GB2312" w:hint="eastAsia"/>
          <w:szCs w:val="21"/>
        </w:rPr>
        <w:t>政府办公室《关于加强房地产市场调控工作的通知》，通过加大加快商品住宅用地供应、实行“限房价、竞地价”的土地出让政策等措施，支持首套和改善性居住需求，遏制投机炒房，加强房地产金融监管，依法打击房地产市场违法违规行为，规范房地产市场秩序，努力实现稳地价、稳房价、稳预期目标，努力打造城市低房价优势。</w:t>
      </w:r>
      <w:r>
        <w:rPr>
          <w:rFonts w:ascii="宋体" w:eastAsia="宋体" w:hAnsi="宋体" w:cs="仿宋_GB2312" w:hint="eastAsia"/>
          <w:bCs/>
          <w:snapToGrid w:val="0"/>
          <w:kern w:val="0"/>
          <w:szCs w:val="21"/>
        </w:rPr>
        <w:t>二是进一步完善商品房预售资金监管办法。</w:t>
      </w:r>
      <w:r>
        <w:rPr>
          <w:rFonts w:ascii="宋体" w:eastAsia="宋体" w:hAnsi="宋体" w:cs="仿宋_GB2312" w:hint="eastAsia"/>
          <w:szCs w:val="21"/>
          <w:shd w:val="clear" w:color="auto" w:fill="FFFFFF"/>
        </w:rPr>
        <w:t>按照</w:t>
      </w:r>
      <w:r>
        <w:rPr>
          <w:rFonts w:ascii="宋体" w:eastAsia="宋体" w:hAnsi="宋体" w:cs="仿宋_GB2312" w:hint="eastAsia"/>
          <w:szCs w:val="21"/>
        </w:rPr>
        <w:t>《关于贯彻落实房地产市场平稳健康发展城市主体责任制的具体措施》，修订完成商品房预售资金监管办法，并以市政府名义出台，进一步完善商品房预售资金监管制度。</w:t>
      </w:r>
      <w:r>
        <w:rPr>
          <w:rFonts w:ascii="宋体" w:eastAsia="宋体" w:hAnsi="宋体" w:cs="仿宋_GB2312" w:hint="eastAsia"/>
          <w:bCs/>
          <w:snapToGrid w:val="0"/>
          <w:kern w:val="0"/>
          <w:szCs w:val="21"/>
        </w:rPr>
        <w:t>三是进一步规范房地产中介机构从业行为。</w:t>
      </w:r>
      <w:r>
        <w:rPr>
          <w:rFonts w:ascii="宋体" w:eastAsia="宋体" w:hAnsi="宋体" w:cs="仿宋_GB2312" w:hint="eastAsia"/>
          <w:szCs w:val="21"/>
        </w:rPr>
        <w:t>加强房地产经纪机构备案，严</w:t>
      </w:r>
      <w:r>
        <w:rPr>
          <w:rFonts w:ascii="宋体" w:eastAsia="宋体" w:hAnsi="宋体" w:cs="仿宋_GB2312" w:hint="eastAsia"/>
          <w:szCs w:val="21"/>
        </w:rPr>
        <w:lastRenderedPageBreak/>
        <w:t>肃查处违法违规行为。强化我市房地产中介行业诚信经营理念，建立房地产估价机构、经纪机构市场信用体系。研究量化评价办法，建立</w:t>
      </w:r>
      <w:proofErr w:type="gramStart"/>
      <w:r>
        <w:rPr>
          <w:rFonts w:ascii="宋体" w:eastAsia="宋体" w:hAnsi="宋体" w:cs="仿宋_GB2312" w:hint="eastAsia"/>
          <w:szCs w:val="21"/>
        </w:rPr>
        <w:t>从业各</w:t>
      </w:r>
      <w:proofErr w:type="gramEnd"/>
      <w:r>
        <w:rPr>
          <w:rFonts w:ascii="宋体" w:eastAsia="宋体" w:hAnsi="宋体" w:cs="仿宋_GB2312" w:hint="eastAsia"/>
          <w:szCs w:val="21"/>
        </w:rPr>
        <w:t>类主体信用档案，加强诚信建设，切实提升中介机构诚信度，营造公开透明、诚实守信的市场环境。</w:t>
      </w:r>
      <w:r>
        <w:rPr>
          <w:rFonts w:ascii="宋体" w:eastAsia="宋体" w:hAnsi="宋体" w:cs="仿宋_GB2312" w:hint="eastAsia"/>
          <w:bCs/>
          <w:snapToGrid w:val="0"/>
          <w:kern w:val="0"/>
          <w:szCs w:val="21"/>
        </w:rPr>
        <w:t>四是进一步培育和发展住房租赁市场。</w:t>
      </w:r>
      <w:r>
        <w:rPr>
          <w:rFonts w:ascii="宋体" w:eastAsia="宋体" w:hAnsi="宋体" w:cs="仿宋_GB2312" w:hint="eastAsia"/>
          <w:snapToGrid w:val="0"/>
          <w:kern w:val="0"/>
          <w:szCs w:val="21"/>
        </w:rPr>
        <w:t>充分发挥市场作用和房屋中介机构在住房租赁信息采集和租赁服务方面的优势，鼓励有条件的企业依法开展住房租赁经营，有效盘活存量房源，满足居民不断增长的住房租赁需求，进一步推进住房租赁市场发展。建立住房租赁管理系统，积极提倡和引导房屋租赁当事人使用河北省住房和城乡建设厅、河北省市场监督管理局、河北省公安厅联合印发的《河北省房屋租赁合同示范文本（试行）》，保障租赁当事人的合法权益。</w:t>
      </w:r>
      <w:r>
        <w:rPr>
          <w:rFonts w:ascii="宋体" w:eastAsia="宋体" w:hAnsi="宋体" w:cs="仿宋_GB2312" w:hint="eastAsia"/>
          <w:bCs/>
          <w:snapToGrid w:val="0"/>
          <w:kern w:val="0"/>
          <w:szCs w:val="21"/>
        </w:rPr>
        <w:t>五是进一步推进房地产信息化建设。</w:t>
      </w:r>
      <w:r>
        <w:rPr>
          <w:rFonts w:ascii="宋体" w:eastAsia="宋体" w:hAnsi="宋体" w:cs="仿宋_GB2312" w:hint="eastAsia"/>
          <w:snapToGrid w:val="0"/>
          <w:kern w:val="0"/>
          <w:szCs w:val="21"/>
        </w:rPr>
        <w:t>继续推进各县（市）、区房地产市场信</w:t>
      </w:r>
      <w:r>
        <w:rPr>
          <w:rFonts w:ascii="宋体" w:eastAsia="宋体" w:hAnsi="宋体" w:cs="仿宋_GB2312" w:hint="eastAsia"/>
          <w:szCs w:val="21"/>
        </w:rPr>
        <w:t>息系统建设、整合、升级，进一步完善</w:t>
      </w:r>
      <w:proofErr w:type="gramStart"/>
      <w:r>
        <w:rPr>
          <w:rFonts w:ascii="宋体" w:eastAsia="宋体" w:hAnsi="宋体" w:cs="仿宋_GB2312" w:hint="eastAsia"/>
          <w:szCs w:val="21"/>
        </w:rPr>
        <w:t>房屋网签</w:t>
      </w:r>
      <w:proofErr w:type="gramEnd"/>
      <w:r>
        <w:rPr>
          <w:rFonts w:ascii="宋体" w:eastAsia="宋体" w:hAnsi="宋体" w:cs="仿宋_GB2312" w:hint="eastAsia"/>
          <w:szCs w:val="21"/>
        </w:rPr>
        <w:t>备案系统。按照省住房城乡建设厅要求，继续推进我市住房租赁信息服务与监管平台建设，实现</w:t>
      </w:r>
      <w:proofErr w:type="gramStart"/>
      <w:r>
        <w:rPr>
          <w:rFonts w:ascii="宋体" w:eastAsia="宋体" w:hAnsi="宋体" w:cs="仿宋_GB2312" w:hint="eastAsia"/>
          <w:szCs w:val="21"/>
        </w:rPr>
        <w:t>与省住建</w:t>
      </w:r>
      <w:proofErr w:type="gramEnd"/>
      <w:r>
        <w:rPr>
          <w:rFonts w:ascii="宋体" w:eastAsia="宋体" w:hAnsi="宋体" w:cs="仿宋_GB2312" w:hint="eastAsia"/>
          <w:szCs w:val="21"/>
        </w:rPr>
        <w:t>厅平台对接，加强住房租赁监管，进一步完善我市数字房产体系建设。</w:t>
      </w:r>
      <w:r>
        <w:rPr>
          <w:rFonts w:ascii="宋体" w:eastAsia="宋体" w:hAnsi="宋体" w:cs="仿宋_GB2312" w:hint="eastAsia"/>
          <w:bCs/>
          <w:snapToGrid w:val="0"/>
          <w:kern w:val="0"/>
          <w:szCs w:val="21"/>
        </w:rPr>
        <w:t>六是进一步规范房屋征收行为。</w:t>
      </w:r>
      <w:r>
        <w:rPr>
          <w:rFonts w:ascii="宋体" w:eastAsia="宋体" w:hAnsi="宋体" w:cs="仿宋_GB2312" w:hint="eastAsia"/>
          <w:szCs w:val="21"/>
        </w:rPr>
        <w:t>按照市政府办公厅《关于进一步依法依规做好房屋征收工作的通知》精神，起草《关于市中心区国有土地上房屋征收补偿安置方案预审与备案有关规定的通知》，进一步规范房屋征收补偿方案的审核备案工作，简化程序，优化流程。对我市各县、区在贯彻落实国务院《国有土地上房屋征收与补偿条例》和《河北省国有土地上房屋征收与补偿实施办法》的情况进行调研和检查，对在房屋征收工作中出现的好的做法、难点及问题进行总结和</w:t>
      </w:r>
      <w:proofErr w:type="gramStart"/>
      <w:r>
        <w:rPr>
          <w:rFonts w:ascii="宋体" w:eastAsia="宋体" w:hAnsi="宋体" w:cs="仿宋_GB2312" w:hint="eastAsia"/>
          <w:szCs w:val="21"/>
        </w:rPr>
        <w:t>研判</w:t>
      </w:r>
      <w:proofErr w:type="gramEnd"/>
      <w:r>
        <w:rPr>
          <w:rFonts w:ascii="宋体" w:eastAsia="宋体" w:hAnsi="宋体" w:cs="仿宋_GB2312" w:hint="eastAsia"/>
          <w:szCs w:val="21"/>
        </w:rPr>
        <w:t>，及时纠正房屋征收中不规范的行为。</w:t>
      </w:r>
    </w:p>
    <w:p w:rsidR="000857EF" w:rsidRDefault="00840BF4">
      <w:pPr>
        <w:adjustRightInd w:val="0"/>
        <w:snapToGrid w:val="0"/>
        <w:spacing w:line="480" w:lineRule="exact"/>
        <w:rPr>
          <w:rFonts w:ascii="宋体" w:eastAsia="宋体" w:hAnsi="宋体" w:cs="仿宋_GB2312"/>
          <w:bCs/>
          <w:szCs w:val="21"/>
        </w:rPr>
      </w:pPr>
      <w:r>
        <w:rPr>
          <w:rFonts w:ascii="宋体" w:eastAsia="宋体" w:hAnsi="宋体" w:cs="仿宋_GB2312" w:hint="eastAsia"/>
          <w:szCs w:val="21"/>
        </w:rPr>
        <w:t>七是推动我市物业管理体制改革工作。结合我局职能，配合做好我市物业管理体制改革，推动物业服务上水平，提高群众满意度。持续做好城市房屋使用安全管理。根据即将实施的《民法典》，结合我市物业管理的实际，研究修订《唐山市物业管理条例》。指导房管所开展好转企改制工作。</w:t>
      </w:r>
    </w:p>
    <w:p w:rsidR="000857EF" w:rsidRDefault="00840BF4">
      <w:pPr>
        <w:adjustRightInd w:val="0"/>
        <w:snapToGrid w:val="0"/>
        <w:spacing w:line="480" w:lineRule="exact"/>
        <w:ind w:firstLineChars="200" w:firstLine="420"/>
        <w:rPr>
          <w:rFonts w:ascii="宋体" w:eastAsia="宋体" w:hAnsi="宋体" w:cs="楷体_GB2312"/>
          <w:bCs/>
          <w:szCs w:val="21"/>
        </w:rPr>
      </w:pPr>
      <w:r>
        <w:rPr>
          <w:rFonts w:ascii="宋体" w:eastAsia="宋体" w:hAnsi="宋体" w:cs="楷体_GB2312" w:hint="eastAsia"/>
          <w:bCs/>
          <w:szCs w:val="21"/>
        </w:rPr>
        <w:t>（五）全力推进建筑市场健康有序发展</w:t>
      </w:r>
    </w:p>
    <w:p w:rsidR="000857EF" w:rsidRDefault="00840BF4" w:rsidP="00690EF3">
      <w:pPr>
        <w:adjustRightInd w:val="0"/>
        <w:snapToGrid w:val="0"/>
        <w:spacing w:line="480" w:lineRule="exact"/>
        <w:ind w:firstLineChars="197" w:firstLine="414"/>
        <w:jc w:val="left"/>
        <w:rPr>
          <w:rFonts w:ascii="宋体" w:eastAsia="宋体" w:hAnsi="宋体" w:cs="仿宋_GB2312"/>
          <w:szCs w:val="21"/>
        </w:rPr>
      </w:pPr>
      <w:r>
        <w:rPr>
          <w:rFonts w:ascii="宋体" w:eastAsia="宋体" w:hAnsi="宋体" w:cs="仿宋_GB2312" w:hint="eastAsia"/>
          <w:bCs/>
          <w:szCs w:val="21"/>
        </w:rPr>
        <w:t>一是</w:t>
      </w:r>
      <w:r>
        <w:rPr>
          <w:rFonts w:ascii="宋体" w:eastAsia="宋体" w:hAnsi="宋体" w:cs="仿宋_GB2312" w:hint="eastAsia"/>
          <w:szCs w:val="21"/>
        </w:rPr>
        <w:t>进一步巩固全市工程建设领域专业技术人员职业资格“挂证”等违法违规行为专项整治成果，做好后期相关工作，直至“挂证”线索真正清零。</w:t>
      </w:r>
      <w:r>
        <w:rPr>
          <w:rFonts w:ascii="宋体" w:eastAsia="宋体" w:hAnsi="宋体" w:cs="仿宋_GB2312" w:hint="eastAsia"/>
          <w:bCs/>
          <w:szCs w:val="21"/>
        </w:rPr>
        <w:t>二是</w:t>
      </w:r>
      <w:r>
        <w:rPr>
          <w:rFonts w:ascii="宋体" w:eastAsia="宋体" w:hAnsi="宋体" w:cs="仿宋_GB2312" w:hint="eastAsia"/>
          <w:szCs w:val="21"/>
        </w:rPr>
        <w:t>依托国家建筑工人管理服务信息平台和我省建筑工人实名制、分账制管理公共服务平台，进一步落实建筑工人实名制、分账制管理，杜绝新项目欠薪问题的发生；督导企业将历史遗留的欠薪问题清零。三是持续开展建筑市场秩序专项整治。落实建筑市场主体守信承诺制度，不断加强事中、事后监管，严厉打击转包、违法分包、挂靠以及拖欠农民工工资等违法行为。做好市中心区在建项目的检查；督导各县（市）、区住</w:t>
      </w:r>
      <w:proofErr w:type="gramStart"/>
      <w:r>
        <w:rPr>
          <w:rFonts w:ascii="宋体" w:eastAsia="宋体" w:hAnsi="宋体" w:cs="仿宋_GB2312" w:hint="eastAsia"/>
          <w:szCs w:val="21"/>
        </w:rPr>
        <w:t>建部门</w:t>
      </w:r>
      <w:proofErr w:type="gramEnd"/>
      <w:r>
        <w:rPr>
          <w:rFonts w:ascii="宋体" w:eastAsia="宋体" w:hAnsi="宋体" w:cs="仿宋_GB2312" w:hint="eastAsia"/>
          <w:szCs w:val="21"/>
        </w:rPr>
        <w:t>按照计划对辖区内所有在建房屋建筑项目进行全面排查，</w:t>
      </w:r>
      <w:r>
        <w:rPr>
          <w:rFonts w:ascii="宋体" w:eastAsia="宋体" w:hAnsi="宋体" w:cs="仿宋_GB2312" w:hint="eastAsia"/>
          <w:szCs w:val="21"/>
        </w:rPr>
        <w:lastRenderedPageBreak/>
        <w:t>适时对各县（市）、区项目抽查工作。四是推进信用体系建设。</w:t>
      </w:r>
      <w:r>
        <w:rPr>
          <w:rFonts w:ascii="宋体" w:eastAsia="宋体" w:hAnsi="宋体" w:cs="仿宋_GB2312" w:hint="eastAsia"/>
          <w:kern w:val="0"/>
          <w:szCs w:val="21"/>
        </w:rPr>
        <w:t>充分运用信用信息管理手段，及时记录涉及违法违规问题的企业和个人不良行为。对符合“黑名单”情形的，要及时列入并向社会公布。同时，强化信用信息在资质许可、招标投标、工程担保、监督检查、评优评奖等环节应用，加快构建以信用信息管理为核心的市场监管机制。</w:t>
      </w:r>
      <w:r>
        <w:rPr>
          <w:rFonts w:ascii="宋体" w:eastAsia="宋体" w:hAnsi="宋体" w:cs="仿宋_GB2312" w:hint="eastAsia"/>
          <w:bCs/>
          <w:kern w:val="0"/>
          <w:szCs w:val="21"/>
        </w:rPr>
        <w:t>五是</w:t>
      </w:r>
      <w:r>
        <w:rPr>
          <w:rFonts w:ascii="宋体" w:eastAsia="宋体" w:hAnsi="宋体" w:cs="仿宋_GB2312" w:hint="eastAsia"/>
          <w:szCs w:val="21"/>
        </w:rPr>
        <w:t>全力做好建筑领域</w:t>
      </w:r>
      <w:r>
        <w:rPr>
          <w:rFonts w:ascii="宋体" w:eastAsia="宋体" w:hAnsi="宋体" w:cs="仿宋_GB2312" w:hint="eastAsia"/>
          <w:bCs/>
          <w:szCs w:val="21"/>
        </w:rPr>
        <w:t>根治拖欠农民工工资工作。</w:t>
      </w:r>
      <w:r>
        <w:rPr>
          <w:rFonts w:ascii="宋体" w:eastAsia="宋体" w:hAnsi="宋体" w:cs="仿宋_GB2312" w:hint="eastAsia"/>
          <w:szCs w:val="21"/>
        </w:rPr>
        <w:t>及时解决督办</w:t>
      </w:r>
      <w:proofErr w:type="gramStart"/>
      <w:r>
        <w:rPr>
          <w:rFonts w:ascii="宋体" w:eastAsia="宋体" w:hAnsi="宋体" w:cs="仿宋_GB2312" w:hint="eastAsia"/>
          <w:szCs w:val="21"/>
        </w:rPr>
        <w:t>因靠挂承包</w:t>
      </w:r>
      <w:proofErr w:type="gramEnd"/>
      <w:r>
        <w:rPr>
          <w:rFonts w:ascii="宋体" w:eastAsia="宋体" w:hAnsi="宋体" w:cs="仿宋_GB2312" w:hint="eastAsia"/>
          <w:szCs w:val="21"/>
        </w:rPr>
        <w:t>、转包、违法分包、垫资施工、拖欠工程款等引发的各类欠薪问题，进一步建立健全建筑领域拖欠问题台账，切实把拖欠问题解决到位，严厉查处严重拖欠违规企业，对造成恶劣影响的企业要高限处理，对严重拖欠农民工工资引发集体上访的施工总承包企业、劳务分包企业采取移交市行政</w:t>
      </w:r>
      <w:proofErr w:type="gramStart"/>
      <w:r>
        <w:rPr>
          <w:rFonts w:ascii="宋体" w:eastAsia="宋体" w:hAnsi="宋体" w:cs="仿宋_GB2312" w:hint="eastAsia"/>
          <w:szCs w:val="21"/>
        </w:rPr>
        <w:t>审批局</w:t>
      </w:r>
      <w:proofErr w:type="gramEnd"/>
      <w:r>
        <w:rPr>
          <w:rFonts w:ascii="宋体" w:eastAsia="宋体" w:hAnsi="宋体" w:cs="仿宋_GB2312" w:hint="eastAsia"/>
          <w:szCs w:val="21"/>
        </w:rPr>
        <w:t>建议降低资质、清除出唐山建筑市场等措施。六是不断建立健全农民工工资保证金应急支付机制。七是保持全市房屋建筑施工质量安全形势持续稳定。质量方面，</w:t>
      </w:r>
      <w:r>
        <w:rPr>
          <w:rFonts w:ascii="宋体" w:eastAsia="宋体" w:hAnsi="宋体" w:cs="仿宋_GB2312" w:hint="eastAsia"/>
          <w:bCs/>
          <w:szCs w:val="21"/>
        </w:rPr>
        <w:t>继续全面落实工程建设八</w:t>
      </w:r>
      <w:proofErr w:type="gramStart"/>
      <w:r>
        <w:rPr>
          <w:rFonts w:ascii="宋体" w:eastAsia="宋体" w:hAnsi="宋体" w:cs="仿宋_GB2312" w:hint="eastAsia"/>
          <w:bCs/>
          <w:szCs w:val="21"/>
        </w:rPr>
        <w:t>方项目</w:t>
      </w:r>
      <w:proofErr w:type="gramEnd"/>
      <w:r>
        <w:rPr>
          <w:rFonts w:ascii="宋体" w:eastAsia="宋体" w:hAnsi="宋体" w:cs="仿宋_GB2312" w:hint="eastAsia"/>
          <w:bCs/>
          <w:szCs w:val="21"/>
        </w:rPr>
        <w:t>负责人质量责任终身制。</w:t>
      </w:r>
      <w:r>
        <w:rPr>
          <w:rFonts w:ascii="宋体" w:eastAsia="宋体" w:hAnsi="宋体" w:cs="仿宋_GB2312" w:hint="eastAsia"/>
          <w:szCs w:val="21"/>
        </w:rPr>
        <w:t>工程质量终身责任承诺书、设立永久性标牌制度，确保“两书两牌</w:t>
      </w:r>
      <w:proofErr w:type="gramStart"/>
      <w:r>
        <w:rPr>
          <w:rFonts w:ascii="宋体" w:eastAsia="宋体" w:hAnsi="宋体" w:cs="仿宋_GB2312" w:hint="eastAsia"/>
          <w:szCs w:val="21"/>
        </w:rPr>
        <w:t>一</w:t>
      </w:r>
      <w:proofErr w:type="gramEnd"/>
      <w:r>
        <w:rPr>
          <w:rFonts w:ascii="宋体" w:eastAsia="宋体" w:hAnsi="宋体" w:cs="仿宋_GB2312" w:hint="eastAsia"/>
          <w:szCs w:val="21"/>
        </w:rPr>
        <w:t>档案”落实情况达到100%。</w:t>
      </w:r>
      <w:r>
        <w:rPr>
          <w:rFonts w:ascii="宋体" w:eastAsia="宋体" w:hAnsi="宋体" w:cs="仿宋_GB2312" w:hint="eastAsia"/>
          <w:bCs/>
          <w:szCs w:val="21"/>
        </w:rPr>
        <w:t>继续全面推行样板引路制度。</w:t>
      </w:r>
      <w:r>
        <w:rPr>
          <w:rFonts w:ascii="宋体" w:eastAsia="宋体" w:hAnsi="宋体" w:cs="仿宋_GB2312" w:hint="eastAsia"/>
          <w:szCs w:val="21"/>
        </w:rPr>
        <w:t>组织召开工程质量观摩会，强化过程质量控制，加强结构优质工程创建工作，</w:t>
      </w:r>
      <w:r>
        <w:rPr>
          <w:rFonts w:ascii="宋体" w:eastAsia="宋体" w:hAnsi="宋体" w:cs="仿宋_GB2312" w:hint="eastAsia"/>
          <w:bCs/>
          <w:szCs w:val="21"/>
        </w:rPr>
        <w:t>打造省级市级优质工程，</w:t>
      </w:r>
      <w:r>
        <w:rPr>
          <w:rFonts w:ascii="宋体" w:eastAsia="宋体" w:hAnsi="宋体" w:cs="仿宋_GB2312" w:hint="eastAsia"/>
          <w:szCs w:val="21"/>
        </w:rPr>
        <w:t>提高工程实体质量水平。安全方面，</w:t>
      </w:r>
      <w:r>
        <w:rPr>
          <w:rFonts w:ascii="宋体" w:eastAsia="宋体" w:hAnsi="宋体" w:cs="仿宋_GB2312" w:hint="eastAsia"/>
          <w:bCs/>
          <w:szCs w:val="21"/>
        </w:rPr>
        <w:t>继续推进建筑施工“双控”机制建设，加强建筑施工重大危险源的监督管理，全面开展建筑施工安全生产专项检查，完善安全监管长效机制，有效防范生产安全事故的发生。</w:t>
      </w:r>
    </w:p>
    <w:p w:rsidR="000857EF" w:rsidRDefault="00840BF4">
      <w:pPr>
        <w:adjustRightInd w:val="0"/>
        <w:snapToGrid w:val="0"/>
        <w:spacing w:line="480" w:lineRule="exact"/>
        <w:ind w:firstLineChars="200" w:firstLine="420"/>
        <w:rPr>
          <w:rFonts w:ascii="宋体" w:eastAsia="宋体" w:hAnsi="宋体" w:cs="楷体_GB2312"/>
          <w:bCs/>
          <w:szCs w:val="21"/>
        </w:rPr>
      </w:pPr>
      <w:r>
        <w:rPr>
          <w:rFonts w:ascii="宋体" w:eastAsia="宋体" w:hAnsi="宋体" w:cs="楷体_GB2312" w:hint="eastAsia"/>
          <w:bCs/>
          <w:szCs w:val="21"/>
        </w:rPr>
        <w:t>（六）全力推进装配式建筑和绿色建筑</w:t>
      </w:r>
    </w:p>
    <w:p w:rsidR="000857EF" w:rsidRDefault="00840BF4">
      <w:pPr>
        <w:adjustRightInd w:val="0"/>
        <w:snapToGrid w:val="0"/>
        <w:spacing w:line="480" w:lineRule="exact"/>
        <w:ind w:firstLineChars="200" w:firstLine="420"/>
        <w:rPr>
          <w:rFonts w:ascii="宋体" w:eastAsia="宋体" w:hAnsi="宋体" w:cs="仿宋_GB2312"/>
          <w:szCs w:val="21"/>
        </w:rPr>
      </w:pPr>
      <w:r>
        <w:rPr>
          <w:rFonts w:ascii="宋体" w:eastAsia="宋体" w:hAnsi="宋体" w:cs="仿宋_GB2312" w:hint="eastAsia"/>
          <w:bCs/>
          <w:szCs w:val="21"/>
        </w:rPr>
        <w:t>一是重点推进被动式超低能耗建筑示范项目建设工作。</w:t>
      </w:r>
      <w:r>
        <w:rPr>
          <w:rFonts w:ascii="宋体" w:eastAsia="宋体" w:hAnsi="宋体" w:cs="仿宋_GB2312" w:hint="eastAsia"/>
          <w:szCs w:val="21"/>
        </w:rPr>
        <w:t>加强和</w:t>
      </w:r>
      <w:proofErr w:type="gramStart"/>
      <w:r>
        <w:rPr>
          <w:rFonts w:ascii="宋体" w:eastAsia="宋体" w:hAnsi="宋体" w:cs="仿宋_GB2312" w:hint="eastAsia"/>
          <w:szCs w:val="21"/>
        </w:rPr>
        <w:t>资规</w:t>
      </w:r>
      <w:proofErr w:type="gramEnd"/>
      <w:r>
        <w:rPr>
          <w:rFonts w:ascii="宋体" w:eastAsia="宋体" w:hAnsi="宋体" w:cs="仿宋_GB2312" w:hint="eastAsia"/>
          <w:szCs w:val="21"/>
        </w:rPr>
        <w:t>部门沟通，将绿色建筑、被动式超低能耗建筑要求的相关内容纳入控制性详细规划，在建设用地规划条件中明确，并纳入土地出让合同、建设工程规划审查和规划条件核实。将被动式超低能耗建筑示范项目建设工作纳入重点工作清单，</w:t>
      </w:r>
      <w:r>
        <w:rPr>
          <w:rFonts w:ascii="宋体" w:eastAsia="宋体" w:hAnsi="宋体" w:cs="仿宋_GB2312" w:hint="eastAsia"/>
          <w:bCs/>
          <w:szCs w:val="21"/>
        </w:rPr>
        <w:t>建立从项目规划、土地出让（划拨）、建筑设计、施工图审查、施工及竣工验收、运营管理的全过程监管机制，以及</w:t>
      </w:r>
      <w:r>
        <w:rPr>
          <w:rFonts w:ascii="宋体" w:eastAsia="宋体" w:hAnsi="宋体" w:cs="仿宋_GB2312" w:hint="eastAsia"/>
          <w:szCs w:val="21"/>
        </w:rPr>
        <w:t>对各县（市）、区量化打分、定期通报机制。</w:t>
      </w:r>
      <w:r>
        <w:rPr>
          <w:rFonts w:ascii="宋体" w:eastAsia="宋体" w:hAnsi="宋体" w:cs="仿宋_GB2312" w:hint="eastAsia"/>
          <w:bCs/>
          <w:szCs w:val="21"/>
        </w:rPr>
        <w:t>二是大力推动装配式建筑发展。</w:t>
      </w:r>
      <w:r>
        <w:rPr>
          <w:rFonts w:ascii="宋体" w:eastAsia="宋体" w:hAnsi="宋体" w:cs="仿宋_GB2312" w:hint="eastAsia"/>
          <w:szCs w:val="21"/>
        </w:rPr>
        <w:t>按照新出台的《唐山市推进装配式建筑发展的若干政策措施》文件精神，继续通过强制措施与激励政策相结合的方式推动我市装配式建筑发展。确保完成2021年底唐山市新建装配式建筑占新建建筑的占比达到20%的省达目标。发挥我市装配式建筑产业联盟及专家委员会的职能，为装配式建筑项目提供信息共享、咨询服务，协助企业解决设计、生产、施工、运营维护等方面的疑难问题。</w:t>
      </w:r>
    </w:p>
    <w:p w:rsidR="000857EF" w:rsidRDefault="00840BF4">
      <w:pPr>
        <w:adjustRightInd w:val="0"/>
        <w:snapToGrid w:val="0"/>
        <w:spacing w:line="480" w:lineRule="exact"/>
        <w:ind w:firstLineChars="200" w:firstLine="420"/>
        <w:rPr>
          <w:rFonts w:ascii="宋体" w:eastAsia="宋体" w:hAnsi="宋体" w:cs="楷体_GB2312"/>
          <w:bCs/>
          <w:szCs w:val="21"/>
        </w:rPr>
      </w:pPr>
      <w:r>
        <w:rPr>
          <w:rFonts w:ascii="宋体" w:eastAsia="宋体" w:hAnsi="宋体" w:cs="楷体_GB2312" w:hint="eastAsia"/>
          <w:bCs/>
          <w:szCs w:val="21"/>
        </w:rPr>
        <w:t>（七）全力推进县城建设和村镇建设</w:t>
      </w:r>
    </w:p>
    <w:p w:rsidR="000857EF" w:rsidRDefault="00840BF4">
      <w:pPr>
        <w:adjustRightInd w:val="0"/>
        <w:snapToGrid w:val="0"/>
        <w:spacing w:line="480" w:lineRule="exact"/>
        <w:ind w:right="57" w:firstLineChars="200" w:firstLine="420"/>
        <w:rPr>
          <w:rFonts w:ascii="宋体" w:eastAsia="宋体" w:hAnsi="宋体" w:cs="仿宋_GB2312"/>
          <w:szCs w:val="21"/>
        </w:rPr>
      </w:pPr>
      <w:r>
        <w:rPr>
          <w:rFonts w:ascii="宋体" w:eastAsia="宋体" w:hAnsi="宋体" w:cs="仿宋_GB2312" w:hint="eastAsia"/>
          <w:szCs w:val="21"/>
        </w:rPr>
        <w:t>一是县城建设。</w:t>
      </w:r>
      <w:r>
        <w:rPr>
          <w:rFonts w:ascii="宋体" w:eastAsia="宋体" w:hAnsi="宋体" w:cs="仿宋_GB2312" w:hint="eastAsia"/>
          <w:snapToGrid w:val="0"/>
          <w:szCs w:val="21"/>
        </w:rPr>
        <w:t>统筹相关市直部门做好监督指导，对标县城建设指标体系，将推进工作重心放到补齐指标水平上，齐心协力推进项目落实；做好续建县城建设重点项目跟踪，</w:t>
      </w:r>
      <w:r>
        <w:rPr>
          <w:rFonts w:ascii="宋体" w:eastAsia="宋体" w:hAnsi="宋体" w:cs="仿宋_GB2312" w:hint="eastAsia"/>
          <w:snapToGrid w:val="0"/>
          <w:szCs w:val="21"/>
        </w:rPr>
        <w:lastRenderedPageBreak/>
        <w:t>掌握项目进展，力求按期完工；精心谋划县城建设项目新建项目，因地适宜，结合相关县（市）、</w:t>
      </w:r>
      <w:proofErr w:type="gramStart"/>
      <w:r>
        <w:rPr>
          <w:rFonts w:ascii="宋体" w:eastAsia="宋体" w:hAnsi="宋体" w:cs="仿宋_GB2312" w:hint="eastAsia"/>
          <w:snapToGrid w:val="0"/>
          <w:szCs w:val="21"/>
        </w:rPr>
        <w:t>区指标</w:t>
      </w:r>
      <w:proofErr w:type="gramEnd"/>
      <w:r>
        <w:rPr>
          <w:rFonts w:ascii="宋体" w:eastAsia="宋体" w:hAnsi="宋体" w:cs="仿宋_GB2312" w:hint="eastAsia"/>
          <w:snapToGrid w:val="0"/>
          <w:szCs w:val="21"/>
        </w:rPr>
        <w:t>水平差异确定2021年县城建设项目。同时，进一步做好县（市）、区县城建设的督导和检查，夯实责任，力争县城建设水平再提高，确保全市3-4个县（市）、区进入全省前30名。</w:t>
      </w:r>
      <w:r>
        <w:rPr>
          <w:rFonts w:ascii="宋体" w:eastAsia="宋体" w:hAnsi="宋体" w:cs="仿宋_GB2312" w:hint="eastAsia"/>
          <w:szCs w:val="21"/>
        </w:rPr>
        <w:t>二是小城镇建设。</w:t>
      </w:r>
      <w:r>
        <w:rPr>
          <w:rFonts w:ascii="宋体" w:eastAsia="宋体" w:hAnsi="宋体" w:cs="仿宋_GB2312" w:hint="eastAsia"/>
          <w:snapToGrid w:val="0"/>
          <w:szCs w:val="21"/>
        </w:rPr>
        <w:t>立足产业集群型、旅游服务型、</w:t>
      </w:r>
      <w:proofErr w:type="gramStart"/>
      <w:r>
        <w:rPr>
          <w:rFonts w:ascii="宋体" w:eastAsia="宋体" w:hAnsi="宋体" w:cs="仿宋_GB2312" w:hint="eastAsia"/>
          <w:snapToGrid w:val="0"/>
          <w:szCs w:val="21"/>
        </w:rPr>
        <w:t>商贸物</w:t>
      </w:r>
      <w:proofErr w:type="gramEnd"/>
      <w:r>
        <w:rPr>
          <w:rFonts w:ascii="宋体" w:eastAsia="宋体" w:hAnsi="宋体" w:cs="仿宋_GB2312" w:hint="eastAsia"/>
          <w:snapToGrid w:val="0"/>
          <w:szCs w:val="21"/>
        </w:rPr>
        <w:t>流型、现代农业型、传统工矿型等特色优势，加快培育10个省级特色小城镇，并逐步向省、市级重点镇进行推广，以完善城镇功能、提升城镇形象，发挥城镇辐射带动作用为切入点，加大重点镇基础设施建设投入力度，重点镇建设朝着规模适度、设施配套、功能齐全、经济繁荣、环境优美方向发展，发挥其在农村城镇化进程中的辐射功能、服务功能和聚集功能。</w:t>
      </w:r>
      <w:r>
        <w:rPr>
          <w:rFonts w:ascii="宋体" w:eastAsia="宋体" w:hAnsi="宋体" w:cs="仿宋_GB2312" w:hint="eastAsia"/>
          <w:szCs w:val="21"/>
        </w:rPr>
        <w:t>三是建制镇污水处理设施建设。重点推进遵化建明镇、丰润白官屯镇、迁西新集镇污水处理设施建设；利用央企、</w:t>
      </w:r>
      <w:proofErr w:type="gramStart"/>
      <w:r>
        <w:rPr>
          <w:rFonts w:ascii="宋体" w:eastAsia="宋体" w:hAnsi="宋体" w:cs="仿宋_GB2312" w:hint="eastAsia"/>
          <w:szCs w:val="21"/>
        </w:rPr>
        <w:t>京企和县区</w:t>
      </w:r>
      <w:proofErr w:type="gramEnd"/>
      <w:r>
        <w:rPr>
          <w:rFonts w:ascii="宋体" w:eastAsia="宋体" w:hAnsi="宋体" w:cs="仿宋_GB2312" w:hint="eastAsia"/>
          <w:szCs w:val="21"/>
        </w:rPr>
        <w:t>政府的对接平台，针对各县（市）、区有污水处理设施建设意愿的建制镇，资金筹集困难的，拟采用PPP等形式，继续加快建制镇加快污水处理设施建设进程。积极申请上级和本级资金，为建制镇污水处理设施建设和运营提供资金保障。四是继续做好农村危房改造相关工作。指导各县（市）、区结合本地实际，探索建立脱贫攻坚与乡村振兴相衔接的农村低收入群体住房安全保障长效机制，保障所有贫困户住房安全。同时，加快农房抗震改造试点工作进度，进一步加强对县级工作的指导和督导，力争2021年3月底前完成2020年度24224户前期准备工作，4月份全面开工建设，确保按时、保质完成省、市</w:t>
      </w:r>
      <w:proofErr w:type="gramStart"/>
      <w:r>
        <w:rPr>
          <w:rFonts w:ascii="宋体" w:eastAsia="宋体" w:hAnsi="宋体" w:cs="仿宋_GB2312" w:hint="eastAsia"/>
          <w:szCs w:val="21"/>
        </w:rPr>
        <w:t>达任务</w:t>
      </w:r>
      <w:proofErr w:type="gramEnd"/>
      <w:r>
        <w:rPr>
          <w:rFonts w:ascii="宋体" w:eastAsia="宋体" w:hAnsi="宋体" w:cs="仿宋_GB2312" w:hint="eastAsia"/>
          <w:szCs w:val="21"/>
        </w:rPr>
        <w:t>目标。五是进一步完善农村生活垃圾转运体系，进一步完善农村生活垃圾转运体系和市场化保洁运作模式，继续排查整治非正规垃圾堆放点，</w:t>
      </w:r>
      <w:r>
        <w:rPr>
          <w:rFonts w:ascii="宋体" w:eastAsia="宋体" w:hAnsi="宋体" w:cs="仿宋_GB2312" w:hint="eastAsia"/>
          <w:snapToGrid w:val="0"/>
          <w:szCs w:val="21"/>
        </w:rPr>
        <w:t>巩固整治成效</w:t>
      </w:r>
      <w:r>
        <w:rPr>
          <w:rFonts w:ascii="宋体" w:eastAsia="宋体" w:hAnsi="宋体" w:cs="仿宋_GB2312" w:hint="eastAsia"/>
          <w:szCs w:val="21"/>
        </w:rPr>
        <w:t>。</w:t>
      </w:r>
      <w:r>
        <w:rPr>
          <w:rFonts w:ascii="宋体" w:eastAsia="宋体" w:hAnsi="宋体" w:cs="仿宋_GB2312" w:hint="eastAsia"/>
          <w:snapToGrid w:val="0"/>
          <w:kern w:val="0"/>
          <w:szCs w:val="21"/>
        </w:rPr>
        <w:t>对农村全域进行拉网式检查，实现全覆盖、无遗漏、多频率、不留死角，对发现的问题及时交办，立行立改。</w:t>
      </w:r>
    </w:p>
    <w:p w:rsidR="000857EF" w:rsidRDefault="00840BF4">
      <w:pPr>
        <w:pStyle w:val="a3"/>
        <w:adjustRightInd w:val="0"/>
        <w:snapToGrid w:val="0"/>
        <w:spacing w:line="480" w:lineRule="exact"/>
        <w:ind w:firstLineChars="200" w:firstLine="420"/>
        <w:rPr>
          <w:rFonts w:ascii="宋体" w:eastAsia="宋体" w:hAnsi="宋体" w:cs="楷体_GB2312"/>
          <w:bCs/>
          <w:szCs w:val="21"/>
        </w:rPr>
      </w:pPr>
      <w:r>
        <w:rPr>
          <w:rFonts w:ascii="宋体" w:eastAsia="宋体" w:hAnsi="宋体" w:cs="楷体_GB2312" w:hint="eastAsia"/>
          <w:bCs/>
          <w:szCs w:val="21"/>
        </w:rPr>
        <w:t>（八）继续优化营商环境</w:t>
      </w:r>
    </w:p>
    <w:p w:rsidR="000857EF" w:rsidRDefault="00840BF4">
      <w:pPr>
        <w:pStyle w:val="a4"/>
        <w:adjustRightInd w:val="0"/>
        <w:snapToGrid w:val="0"/>
        <w:spacing w:line="480" w:lineRule="exact"/>
        <w:ind w:firstLineChars="200" w:firstLine="420"/>
        <w:rPr>
          <w:rFonts w:hAnsi="宋体" w:cs="仿宋_GB2312"/>
        </w:rPr>
      </w:pPr>
      <w:r>
        <w:rPr>
          <w:rFonts w:hAnsi="宋体" w:cs="仿宋_GB2312" w:hint="eastAsia"/>
          <w:bCs/>
        </w:rPr>
        <w:t>一是继续加大权力下放力度。</w:t>
      </w:r>
      <w:r>
        <w:rPr>
          <w:rFonts w:hAnsi="宋体" w:cs="仿宋_GB2312" w:hint="eastAsia"/>
        </w:rPr>
        <w:t>以“放管服”改革为重点，进一步打造审批事项最少、收费标准最低、办事效率最快、服务水平最优的“四最”唐山品牌，对各类行政权力放足、放到位，做到应放尽放、能放全放。</w:t>
      </w:r>
      <w:r>
        <w:rPr>
          <w:rFonts w:hAnsi="宋体" w:cs="仿宋_GB2312" w:hint="eastAsia"/>
          <w:bCs/>
        </w:rPr>
        <w:t>二是开展法规制定工作。</w:t>
      </w:r>
      <w:r>
        <w:rPr>
          <w:rFonts w:hAnsi="宋体" w:cs="仿宋_GB2312" w:hint="eastAsia"/>
        </w:rPr>
        <w:t>配合市人大常委会法工委将《唐山市物业管理条例》纳入市人大立法调研计划，并做好调研工作。配合市司法局全面修订《唐山市供热管理办法》。鉴于原《唐山市商品房预售资金监管办法》到期废止，组织制定新的《唐山市商品房预售资金监管办法》，以政府规范性文件形式出台。</w:t>
      </w:r>
      <w:r>
        <w:rPr>
          <w:rFonts w:hAnsi="宋体" w:cs="仿宋_GB2312" w:hint="eastAsia"/>
          <w:bCs/>
        </w:rPr>
        <w:t>三是全力推进扫黑除恶专项斗争长效机制建设。</w:t>
      </w:r>
      <w:r>
        <w:rPr>
          <w:rFonts w:hAnsi="宋体" w:cs="仿宋_GB2312" w:hint="eastAsia"/>
        </w:rPr>
        <w:t>督导各县（市）、区住建局进一步提高政治站位，聚焦建筑市场、房地产市场、农村危房改造、“双代”工程、物业管理等重点领域，加强长效机制建设，堵</w:t>
      </w:r>
      <w:r>
        <w:rPr>
          <w:rFonts w:hAnsi="宋体" w:cs="仿宋_GB2312" w:hint="eastAsia"/>
        </w:rPr>
        <w:lastRenderedPageBreak/>
        <w:t>塞行业监管漏洞，持续压缩黑恶势力生存空间，加强和政法部门的沟通联系，保障全行业健康有序发展。</w:t>
      </w:r>
      <w:r>
        <w:rPr>
          <w:rFonts w:hAnsi="宋体" w:cs="仿宋_GB2312" w:hint="eastAsia"/>
          <w:bCs/>
        </w:rPr>
        <w:t>四是</w:t>
      </w:r>
      <w:proofErr w:type="gramStart"/>
      <w:r>
        <w:rPr>
          <w:rFonts w:hAnsi="宋体" w:cs="仿宋_GB2312" w:hint="eastAsia"/>
          <w:bCs/>
        </w:rPr>
        <w:t>加强住建领域</w:t>
      </w:r>
      <w:proofErr w:type="gramEnd"/>
      <w:r>
        <w:rPr>
          <w:rFonts w:hAnsi="宋体" w:cs="仿宋_GB2312" w:hint="eastAsia"/>
          <w:bCs/>
        </w:rPr>
        <w:t>诚信建设。</w:t>
      </w:r>
      <w:r>
        <w:rPr>
          <w:rFonts w:hAnsi="宋体" w:cs="仿宋_GB2312" w:hint="eastAsia"/>
        </w:rPr>
        <w:t>按照统筹规划、分工负责、共建共享、规范运行、注重实效的原则，结合</w:t>
      </w:r>
      <w:proofErr w:type="gramStart"/>
      <w:r>
        <w:rPr>
          <w:rFonts w:hAnsi="宋体" w:cs="仿宋_GB2312" w:hint="eastAsia"/>
        </w:rPr>
        <w:t>省住建厅市场</w:t>
      </w:r>
      <w:proofErr w:type="gramEnd"/>
      <w:r>
        <w:rPr>
          <w:rFonts w:hAnsi="宋体" w:cs="仿宋_GB2312" w:hint="eastAsia"/>
        </w:rPr>
        <w:t>主体信用管理制度，研究制定我局</w:t>
      </w:r>
      <w:r>
        <w:rPr>
          <w:rFonts w:hAnsi="宋体" w:cs="仿宋_GB2312" w:hint="eastAsia"/>
          <w:kern w:val="0"/>
        </w:rPr>
        <w:t>信用信息管理、信用评价评分标准</w:t>
      </w:r>
      <w:r>
        <w:rPr>
          <w:rFonts w:hAnsi="宋体" w:cs="仿宋_GB2312" w:hint="eastAsia"/>
        </w:rPr>
        <w:t>等制度办法以及信用信息归集、评价、发布、使用程序，</w:t>
      </w:r>
      <w:proofErr w:type="gramStart"/>
      <w:r>
        <w:rPr>
          <w:rFonts w:hAnsi="宋体" w:cs="仿宋_GB2312" w:hint="eastAsia"/>
        </w:rPr>
        <w:t>促进住建领域</w:t>
      </w:r>
      <w:proofErr w:type="gramEnd"/>
      <w:r>
        <w:rPr>
          <w:rFonts w:hAnsi="宋体" w:cs="仿宋_GB2312" w:hint="eastAsia"/>
        </w:rPr>
        <w:t>各信用主体守法经营，营造公开透明、诚实守信的市场环境。</w:t>
      </w:r>
    </w:p>
    <w:p w:rsidR="000857EF" w:rsidRDefault="00840BF4">
      <w:pPr>
        <w:adjustRightInd w:val="0"/>
        <w:snapToGrid w:val="0"/>
        <w:spacing w:line="480" w:lineRule="exact"/>
        <w:ind w:firstLineChars="200" w:firstLine="420"/>
        <w:rPr>
          <w:rFonts w:ascii="宋体" w:eastAsia="宋体" w:hAnsi="宋体" w:cs="楷体_GB2312"/>
          <w:bCs/>
          <w:szCs w:val="21"/>
        </w:rPr>
      </w:pPr>
      <w:r>
        <w:rPr>
          <w:rFonts w:ascii="宋体" w:eastAsia="宋体" w:hAnsi="宋体" w:cs="楷体_GB2312" w:hint="eastAsia"/>
          <w:bCs/>
          <w:szCs w:val="21"/>
        </w:rPr>
        <w:t>（九）持续加大扬尘</w:t>
      </w:r>
      <w:proofErr w:type="gramStart"/>
      <w:r>
        <w:rPr>
          <w:rFonts w:ascii="宋体" w:eastAsia="宋体" w:hAnsi="宋体" w:cs="楷体_GB2312" w:hint="eastAsia"/>
          <w:bCs/>
          <w:szCs w:val="21"/>
        </w:rPr>
        <w:t>治理整治</w:t>
      </w:r>
      <w:proofErr w:type="gramEnd"/>
      <w:r>
        <w:rPr>
          <w:rFonts w:ascii="宋体" w:eastAsia="宋体" w:hAnsi="宋体" w:cs="楷体_GB2312" w:hint="eastAsia"/>
          <w:bCs/>
          <w:szCs w:val="21"/>
        </w:rPr>
        <w:t>力度</w:t>
      </w:r>
    </w:p>
    <w:p w:rsidR="000857EF" w:rsidRDefault="00840BF4">
      <w:pPr>
        <w:adjustRightInd w:val="0"/>
        <w:snapToGrid w:val="0"/>
        <w:spacing w:line="480" w:lineRule="exact"/>
        <w:ind w:firstLineChars="200" w:firstLine="420"/>
        <w:rPr>
          <w:rFonts w:ascii="宋体" w:eastAsia="宋体" w:hAnsi="宋体"/>
          <w:szCs w:val="21"/>
        </w:rPr>
      </w:pPr>
      <w:r>
        <w:rPr>
          <w:rFonts w:ascii="宋体" w:eastAsia="宋体" w:hAnsi="宋体" w:cs="仿宋_GB2312" w:hint="eastAsia"/>
          <w:bCs/>
          <w:szCs w:val="21"/>
        </w:rPr>
        <w:t>一是巩固整治成效。</w:t>
      </w:r>
      <w:r>
        <w:rPr>
          <w:rFonts w:ascii="宋体" w:eastAsia="宋体" w:hAnsi="宋体" w:cs="仿宋_GB2312" w:hint="eastAsia"/>
          <w:szCs w:val="21"/>
        </w:rPr>
        <w:t>将建筑工地落实“六个百分百”、 安装视频监控和</w:t>
      </w:r>
      <w:r>
        <w:rPr>
          <w:rFonts w:ascii="宋体" w:eastAsia="宋体" w:hAnsi="宋体" w:cs="仿宋_GB2312" w:hint="eastAsia"/>
          <w:szCs w:val="21"/>
          <w:shd w:val="clear" w:color="auto" w:fill="FFFFFF"/>
        </w:rPr>
        <w:t>PM</w:t>
      </w:r>
      <w:r>
        <w:rPr>
          <w:rFonts w:ascii="宋体" w:eastAsia="宋体" w:hAnsi="宋体" w:cs="仿宋_GB2312" w:hint="eastAsia"/>
          <w:szCs w:val="21"/>
          <w:shd w:val="clear" w:color="auto" w:fill="FFFFFF"/>
          <w:vertAlign w:val="subscript"/>
        </w:rPr>
        <w:t>10</w:t>
      </w:r>
      <w:r>
        <w:rPr>
          <w:rFonts w:ascii="宋体" w:eastAsia="宋体" w:hAnsi="宋体" w:cs="仿宋_GB2312" w:hint="eastAsia"/>
          <w:szCs w:val="21"/>
        </w:rPr>
        <w:t>在线监测设备“两个全覆盖”等硬件措施作为开、复工前置条件，硬件设施达不到要求的，坚决不允许开工、复工，直至勘验合格后方可动工。继续实施网格化监管体系，按照“全面覆盖、责任到人”的原则，在督导中发现扬尘防治措施不达标的，严肃追究具体负责人的责任。</w:t>
      </w:r>
      <w:r>
        <w:rPr>
          <w:rFonts w:ascii="宋体" w:eastAsia="宋体" w:hAnsi="宋体" w:cs="仿宋_GB2312" w:hint="eastAsia"/>
          <w:bCs/>
          <w:szCs w:val="21"/>
        </w:rPr>
        <w:t>二是继续推进平台建设。</w:t>
      </w:r>
      <w:r>
        <w:rPr>
          <w:rFonts w:ascii="宋体" w:eastAsia="宋体" w:hAnsi="宋体" w:cs="仿宋_GB2312" w:hint="eastAsia"/>
          <w:szCs w:val="21"/>
        </w:rPr>
        <w:t>为进一步提高监督效率，达到统一指挥、实时调度目的，加快推进建筑工地扬尘综合整治调度平台建设，构建</w:t>
      </w:r>
      <w:proofErr w:type="gramStart"/>
      <w:r>
        <w:rPr>
          <w:rFonts w:ascii="宋体" w:eastAsia="宋体" w:hAnsi="宋体" w:cs="仿宋_GB2312" w:hint="eastAsia"/>
          <w:szCs w:val="21"/>
        </w:rPr>
        <w:t>起过程</w:t>
      </w:r>
      <w:proofErr w:type="gramEnd"/>
      <w:r>
        <w:rPr>
          <w:rFonts w:ascii="宋体" w:eastAsia="宋体" w:hAnsi="宋体" w:cs="仿宋_GB2312" w:hint="eastAsia"/>
          <w:szCs w:val="21"/>
        </w:rPr>
        <w:t>全覆盖、管理全方位、责任全链条的建筑施工扬尘治理体系，实现建筑工地视频监控和空气质量PM</w:t>
      </w:r>
      <w:r>
        <w:rPr>
          <w:rFonts w:ascii="宋体" w:eastAsia="宋体" w:hAnsi="宋体" w:cs="仿宋_GB2312" w:hint="eastAsia"/>
          <w:szCs w:val="21"/>
          <w:vertAlign w:val="subscript"/>
        </w:rPr>
        <w:t>10</w:t>
      </w:r>
      <w:r>
        <w:rPr>
          <w:rFonts w:ascii="宋体" w:eastAsia="宋体" w:hAnsi="宋体" w:cs="仿宋_GB2312" w:hint="eastAsia"/>
          <w:szCs w:val="21"/>
        </w:rPr>
        <w:t>在线监测全市</w:t>
      </w:r>
      <w:proofErr w:type="gramStart"/>
      <w:r>
        <w:rPr>
          <w:rFonts w:ascii="宋体" w:eastAsia="宋体" w:hAnsi="宋体" w:cs="仿宋_GB2312" w:hint="eastAsia"/>
          <w:szCs w:val="21"/>
        </w:rPr>
        <w:t>联网全</w:t>
      </w:r>
      <w:proofErr w:type="gramEnd"/>
      <w:r>
        <w:rPr>
          <w:rFonts w:ascii="宋体" w:eastAsia="宋体" w:hAnsi="宋体" w:cs="仿宋_GB2312" w:hint="eastAsia"/>
          <w:szCs w:val="21"/>
        </w:rPr>
        <w:t>覆盖。</w:t>
      </w:r>
      <w:r>
        <w:rPr>
          <w:rFonts w:ascii="宋体" w:eastAsia="宋体" w:hAnsi="宋体" w:cs="仿宋_GB2312" w:hint="eastAsia"/>
          <w:bCs/>
          <w:szCs w:val="21"/>
        </w:rPr>
        <w:t>三是狠抓整治重点。</w:t>
      </w:r>
      <w:r>
        <w:rPr>
          <w:rFonts w:ascii="宋体" w:eastAsia="宋体" w:hAnsi="宋体" w:cs="仿宋_GB2312" w:hint="eastAsia"/>
          <w:szCs w:val="21"/>
        </w:rPr>
        <w:t>充分发挥大扬尘、大统筹、大督导作用，积极协调有关部门，将交通道路、拆迁场地、空置场院、待开发及裸露地块作为今年督导重点，科学精准治理，严格对标达标，不断加大督导检查和巡查力度，强化问题整改落实。</w:t>
      </w:r>
      <w:r>
        <w:rPr>
          <w:rFonts w:ascii="宋体" w:eastAsia="宋体" w:hAnsi="宋体" w:cs="仿宋_GB2312" w:hint="eastAsia"/>
          <w:bCs/>
          <w:szCs w:val="21"/>
        </w:rPr>
        <w:t>四是开展联合督导。</w:t>
      </w:r>
      <w:r>
        <w:rPr>
          <w:rStyle w:val="NormalCharacter"/>
          <w:rFonts w:ascii="宋体" w:hAnsi="宋体" w:cs="仿宋_GB2312" w:hint="eastAsia"/>
          <w:szCs w:val="21"/>
        </w:rPr>
        <w:t>与市生态办和市委市政府督查室成立联合督导组，采取明查暗访和随机抽查的方式对全市扬尘问题较多的市政工地、拆迁场地、交通道路实施重点督导，对发现问题，督促属地政府限期整改到位。</w:t>
      </w:r>
      <w:r>
        <w:rPr>
          <w:rFonts w:ascii="宋体" w:eastAsia="宋体" w:hAnsi="宋体" w:cs="仿宋_GB2312" w:hint="eastAsia"/>
          <w:bCs/>
          <w:szCs w:val="21"/>
        </w:rPr>
        <w:t>五是严格考核问责。</w:t>
      </w:r>
      <w:r>
        <w:rPr>
          <w:rFonts w:ascii="宋体" w:eastAsia="宋体" w:hAnsi="宋体" w:cs="仿宋_GB2312" w:hint="eastAsia"/>
          <w:szCs w:val="21"/>
        </w:rPr>
        <w:t>实施日常考核，每季度根据考核综合得分进行排名通报，连续两次排名位于后两名的县（市）、区，对分管领导进行约谈；连续三次排名位于后两名的县（市）、区，对主要领导进行约谈；问题严重的，按程序对相关责任人问责追责。</w:t>
      </w:r>
    </w:p>
    <w:p w:rsidR="000857EF" w:rsidRDefault="000857EF">
      <w:pPr>
        <w:adjustRightInd w:val="0"/>
        <w:snapToGrid w:val="0"/>
        <w:spacing w:line="360" w:lineRule="auto"/>
        <w:ind w:firstLineChars="200" w:firstLine="420"/>
        <w:rPr>
          <w:rFonts w:ascii="宋体" w:hAnsi="宋体"/>
          <w:szCs w:val="21"/>
        </w:rPr>
      </w:pPr>
    </w:p>
    <w:p w:rsidR="000857EF" w:rsidRDefault="000857EF">
      <w:pPr>
        <w:spacing w:line="360" w:lineRule="auto"/>
        <w:rPr>
          <w:rFonts w:ascii="宋体" w:hAnsi="宋体"/>
          <w:szCs w:val="21"/>
        </w:rPr>
      </w:pPr>
    </w:p>
    <w:p w:rsidR="000857EF" w:rsidRDefault="00840BF4">
      <w:pPr>
        <w:widowControl/>
        <w:jc w:val="left"/>
        <w:rPr>
          <w:rFonts w:ascii="宋体" w:eastAsia="宋体" w:hAnsi="宋体"/>
          <w:b/>
          <w:color w:val="000000"/>
          <w:sz w:val="32"/>
        </w:rPr>
      </w:pPr>
      <w:r>
        <w:rPr>
          <w:rFonts w:ascii="宋体" w:eastAsia="宋体" w:hAnsi="宋体"/>
          <w:b/>
          <w:color w:val="000000"/>
          <w:sz w:val="32"/>
        </w:rPr>
        <w:br w:type="page"/>
      </w:r>
    </w:p>
    <w:p w:rsidR="000857EF" w:rsidRDefault="00840BF4">
      <w:pPr>
        <w:pStyle w:val="1"/>
        <w:spacing w:line="480" w:lineRule="auto"/>
        <w:jc w:val="center"/>
      </w:pPr>
      <w:bookmarkStart w:id="1" w:name="_Toc59956758"/>
      <w:r>
        <w:lastRenderedPageBreak/>
        <w:t>预算项目绩效表</w:t>
      </w:r>
      <w:bookmarkEnd w:id="1"/>
    </w:p>
    <w:p w:rsidR="000857EF" w:rsidRDefault="00840BF4">
      <w:pPr>
        <w:spacing w:line="480" w:lineRule="auto"/>
        <w:jc w:val="left"/>
        <w:rPr>
          <w:rFonts w:ascii="宋体" w:eastAsia="宋体" w:hAnsi="宋体"/>
          <w:b/>
          <w:color w:val="000000"/>
          <w:sz w:val="24"/>
          <w:szCs w:val="24"/>
        </w:rPr>
      </w:pPr>
      <w:r>
        <w:rPr>
          <w:rFonts w:ascii="宋体" w:eastAsia="宋体" w:hAnsi="宋体"/>
          <w:b/>
          <w:color w:val="000000"/>
          <w:sz w:val="24"/>
          <w:szCs w:val="24"/>
        </w:rPr>
        <w:t>801002 唐山市住房和城乡建设局</w:t>
      </w:r>
    </w:p>
    <w:tbl>
      <w:tblPr>
        <w:tblW w:w="8520" w:type="dxa"/>
        <w:tblLayout w:type="fixed"/>
        <w:tblCellMar>
          <w:left w:w="0" w:type="dxa"/>
          <w:right w:w="0" w:type="dxa"/>
        </w:tblCellMar>
        <w:tblLook w:val="04A0" w:firstRow="1" w:lastRow="0" w:firstColumn="1" w:lastColumn="0" w:noHBand="0" w:noVBand="1"/>
      </w:tblPr>
      <w:tblGrid>
        <w:gridCol w:w="1291"/>
        <w:gridCol w:w="1276"/>
        <w:gridCol w:w="1417"/>
        <w:gridCol w:w="1560"/>
        <w:gridCol w:w="1559"/>
        <w:gridCol w:w="1417"/>
      </w:tblGrid>
      <w:tr w:rsidR="000857EF">
        <w:trPr>
          <w:trHeight w:val="786"/>
        </w:trPr>
        <w:tc>
          <w:tcPr>
            <w:tcW w:w="12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项目编码</w:t>
            </w:r>
          </w:p>
        </w:tc>
        <w:tc>
          <w:tcPr>
            <w:tcW w:w="2693" w:type="dxa"/>
            <w:gridSpan w:val="2"/>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kern w:val="0"/>
                <w:sz w:val="20"/>
                <w:szCs w:val="20"/>
              </w:rPr>
              <w:t>801002B16DX0011</w:t>
            </w:r>
          </w:p>
        </w:tc>
        <w:tc>
          <w:tcPr>
            <w:tcW w:w="1560"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项目名称</w:t>
            </w:r>
          </w:p>
        </w:tc>
        <w:tc>
          <w:tcPr>
            <w:tcW w:w="2976" w:type="dxa"/>
            <w:gridSpan w:val="2"/>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农房抗震改造补助资金</w:t>
            </w:r>
          </w:p>
        </w:tc>
      </w:tr>
      <w:tr w:rsidR="000857EF">
        <w:trPr>
          <w:trHeight w:val="907"/>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项目资金主要用途</w:t>
            </w:r>
          </w:p>
        </w:tc>
        <w:tc>
          <w:tcPr>
            <w:tcW w:w="7229"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sz w:val="20"/>
                <w:szCs w:val="20"/>
              </w:rPr>
              <w:t>预算数</w:t>
            </w:r>
            <w:r>
              <w:rPr>
                <w:rFonts w:ascii="宋体" w:eastAsia="宋体" w:hAnsi="宋体" w:cs="宋体"/>
                <w:sz w:val="20"/>
                <w:szCs w:val="20"/>
              </w:rPr>
              <w:t>4980.12万，全部为财政资金。主要用于对我市抗震设防烈度7度以上地区住房不满足当地抗震设防要求的农户开展抗震改造及对我市滦县—乐亭断裂、卢龙—滦县断裂两条断裂</w:t>
            </w:r>
            <w:r>
              <w:rPr>
                <w:rFonts w:ascii="宋体" w:eastAsia="宋体" w:hAnsi="宋体" w:cs="宋体" w:hint="eastAsia"/>
                <w:sz w:val="20"/>
                <w:szCs w:val="20"/>
              </w:rPr>
              <w:t>带</w:t>
            </w:r>
            <w:r>
              <w:rPr>
                <w:rFonts w:ascii="宋体" w:eastAsia="宋体" w:hAnsi="宋体" w:cs="宋体"/>
                <w:sz w:val="20"/>
                <w:szCs w:val="20"/>
              </w:rPr>
              <w:t>进行无人机航拍测绘。</w:t>
            </w:r>
          </w:p>
        </w:tc>
      </w:tr>
      <w:tr w:rsidR="000857EF">
        <w:trPr>
          <w:trHeight w:val="401"/>
        </w:trPr>
        <w:tc>
          <w:tcPr>
            <w:tcW w:w="1291" w:type="dxa"/>
            <w:vMerge w:val="restart"/>
            <w:tcBorders>
              <w:top w:val="nil"/>
              <w:left w:val="single" w:sz="4" w:space="0" w:color="auto"/>
              <w:right w:val="single" w:sz="4" w:space="0" w:color="auto"/>
            </w:tcBorders>
            <w:shd w:val="clear" w:color="auto" w:fill="auto"/>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资金支出计划(累计进度%)</w:t>
            </w: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第一季度</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第二季度</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第三季度</w:t>
            </w:r>
          </w:p>
        </w:tc>
        <w:tc>
          <w:tcPr>
            <w:tcW w:w="1417" w:type="dxa"/>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第四季度</w:t>
            </w:r>
          </w:p>
        </w:tc>
      </w:tr>
      <w:tr w:rsidR="000857EF">
        <w:trPr>
          <w:trHeight w:val="376"/>
        </w:trPr>
        <w:tc>
          <w:tcPr>
            <w:tcW w:w="1291"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857EF" w:rsidRDefault="000857EF">
            <w:pPr>
              <w:widowControl/>
              <w:jc w:val="center"/>
              <w:textAlignment w:val="center"/>
              <w:rPr>
                <w:rFonts w:ascii="宋体" w:eastAsia="宋体" w:hAnsi="宋体" w:cs="宋体"/>
                <w:kern w:val="0"/>
                <w:sz w:val="20"/>
                <w:szCs w:val="20"/>
              </w:rPr>
            </w:pP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0.00</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0.00</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0.00</w:t>
            </w:r>
          </w:p>
        </w:tc>
        <w:tc>
          <w:tcPr>
            <w:tcW w:w="1417" w:type="dxa"/>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100.00</w:t>
            </w:r>
          </w:p>
        </w:tc>
      </w:tr>
      <w:tr w:rsidR="000857EF">
        <w:trPr>
          <w:trHeight w:val="848"/>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绩效目标</w:t>
            </w:r>
          </w:p>
        </w:tc>
        <w:tc>
          <w:tcPr>
            <w:tcW w:w="7229"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完成省达我市</w:t>
            </w:r>
            <w:r>
              <w:rPr>
                <w:rFonts w:ascii="宋体" w:eastAsia="宋体" w:hAnsi="宋体" w:cs="宋体"/>
                <w:kern w:val="0"/>
                <w:sz w:val="20"/>
                <w:szCs w:val="20"/>
              </w:rPr>
              <w:t>202</w:t>
            </w:r>
            <w:r>
              <w:rPr>
                <w:rFonts w:ascii="宋体" w:eastAsia="宋体" w:hAnsi="宋体" w:cs="宋体" w:hint="eastAsia"/>
                <w:kern w:val="0"/>
                <w:sz w:val="20"/>
                <w:szCs w:val="20"/>
              </w:rPr>
              <w:t>1</w:t>
            </w:r>
            <w:r>
              <w:rPr>
                <w:rFonts w:ascii="宋体" w:eastAsia="宋体" w:hAnsi="宋体" w:cs="宋体"/>
                <w:kern w:val="0"/>
                <w:sz w:val="20"/>
                <w:szCs w:val="20"/>
              </w:rPr>
              <w:t>年农房抗震改造计划，提高农户住房抗震性能，达到本地抗震设防等级标准。完成滦县—乐亭断裂、卢龙—滦县断裂两条断裂</w:t>
            </w:r>
            <w:r>
              <w:rPr>
                <w:rFonts w:ascii="宋体" w:eastAsia="宋体" w:hAnsi="宋体" w:cs="宋体" w:hint="eastAsia"/>
                <w:kern w:val="0"/>
                <w:sz w:val="20"/>
                <w:szCs w:val="20"/>
              </w:rPr>
              <w:t>带</w:t>
            </w:r>
            <w:r>
              <w:rPr>
                <w:rFonts w:ascii="宋体" w:eastAsia="宋体" w:hAnsi="宋体" w:cs="宋体"/>
                <w:kern w:val="0"/>
                <w:sz w:val="20"/>
                <w:szCs w:val="20"/>
              </w:rPr>
              <w:t>的航拍测绘。</w:t>
            </w:r>
          </w:p>
        </w:tc>
      </w:tr>
      <w:tr w:rsidR="000857EF">
        <w:trPr>
          <w:trHeight w:val="613"/>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一级指标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二级指标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三级指标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绩效指标描述</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指标值</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指标值确定依据</w:t>
            </w:r>
          </w:p>
        </w:tc>
      </w:tr>
      <w:tr w:rsidR="000857EF">
        <w:trPr>
          <w:trHeight w:val="709"/>
        </w:trPr>
        <w:tc>
          <w:tcPr>
            <w:tcW w:w="1291"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产出指标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数量指标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省达年度任务户数</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完成农房抗震改造任务</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16500户</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省</w:t>
            </w:r>
            <w:proofErr w:type="gramStart"/>
            <w:r>
              <w:rPr>
                <w:rFonts w:ascii="宋体" w:eastAsia="宋体" w:hAnsi="宋体" w:cs="宋体" w:hint="eastAsia"/>
                <w:kern w:val="0"/>
                <w:sz w:val="20"/>
                <w:szCs w:val="20"/>
              </w:rPr>
              <w:t>达任务</w:t>
            </w:r>
            <w:proofErr w:type="gramEnd"/>
            <w:r>
              <w:rPr>
                <w:rFonts w:ascii="宋体" w:eastAsia="宋体" w:hAnsi="宋体" w:cs="宋体" w:hint="eastAsia"/>
                <w:kern w:val="0"/>
                <w:sz w:val="20"/>
                <w:szCs w:val="20"/>
              </w:rPr>
              <w:t>数</w:t>
            </w:r>
          </w:p>
        </w:tc>
      </w:tr>
      <w:tr w:rsidR="000857EF">
        <w:trPr>
          <w:trHeight w:val="691"/>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质量指标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改造后房屋验收合格率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改造后房屋验收合格比例</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工作计划</w:t>
            </w:r>
          </w:p>
        </w:tc>
      </w:tr>
      <w:tr w:rsidR="000857EF">
        <w:trPr>
          <w:trHeight w:val="691"/>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时效指标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项目完成时限</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项目完成时限</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2021年6月底</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工作计划</w:t>
            </w:r>
          </w:p>
        </w:tc>
      </w:tr>
      <w:tr w:rsidR="000857EF">
        <w:trPr>
          <w:trHeight w:val="672"/>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成本指标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农房抗震补助及</w:t>
            </w:r>
            <w:r>
              <w:rPr>
                <w:rFonts w:ascii="宋体" w:eastAsia="宋体" w:hAnsi="宋体" w:cs="宋体"/>
                <w:kern w:val="0"/>
                <w:sz w:val="20"/>
                <w:szCs w:val="20"/>
              </w:rPr>
              <w:t>断裂</w:t>
            </w:r>
            <w:r>
              <w:rPr>
                <w:rFonts w:ascii="宋体" w:eastAsia="宋体" w:hAnsi="宋体" w:cs="宋体" w:hint="eastAsia"/>
                <w:kern w:val="0"/>
                <w:sz w:val="20"/>
                <w:szCs w:val="20"/>
              </w:rPr>
              <w:t>带</w:t>
            </w:r>
            <w:r>
              <w:rPr>
                <w:rFonts w:ascii="宋体" w:eastAsia="宋体" w:hAnsi="宋体" w:cs="宋体"/>
                <w:kern w:val="0"/>
                <w:sz w:val="20"/>
                <w:szCs w:val="20"/>
              </w:rPr>
              <w:t>航拍测绘</w:t>
            </w:r>
            <w:r>
              <w:rPr>
                <w:rFonts w:ascii="宋体" w:eastAsia="宋体" w:hAnsi="宋体" w:cs="宋体" w:hint="eastAsia"/>
                <w:kern w:val="0"/>
                <w:sz w:val="20"/>
                <w:szCs w:val="20"/>
              </w:rPr>
              <w:t>资金</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农房抗震补助及</w:t>
            </w:r>
            <w:r>
              <w:rPr>
                <w:rFonts w:ascii="宋体" w:eastAsia="宋体" w:hAnsi="宋体" w:cs="宋体"/>
                <w:kern w:val="0"/>
                <w:sz w:val="20"/>
                <w:szCs w:val="20"/>
              </w:rPr>
              <w:t>断裂</w:t>
            </w:r>
            <w:r>
              <w:rPr>
                <w:rFonts w:ascii="宋体" w:eastAsia="宋体" w:hAnsi="宋体" w:cs="宋体" w:hint="eastAsia"/>
                <w:kern w:val="0"/>
                <w:sz w:val="20"/>
                <w:szCs w:val="20"/>
              </w:rPr>
              <w:t>带</w:t>
            </w:r>
            <w:r>
              <w:rPr>
                <w:rFonts w:ascii="宋体" w:eastAsia="宋体" w:hAnsi="宋体" w:cs="宋体"/>
                <w:kern w:val="0"/>
                <w:sz w:val="20"/>
                <w:szCs w:val="20"/>
              </w:rPr>
              <w:t>航拍测绘</w:t>
            </w:r>
            <w:r>
              <w:rPr>
                <w:rFonts w:ascii="宋体" w:eastAsia="宋体" w:hAnsi="宋体" w:cs="宋体" w:hint="eastAsia"/>
                <w:kern w:val="0"/>
                <w:sz w:val="20"/>
                <w:szCs w:val="20"/>
              </w:rPr>
              <w:t>资金</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4980.12万元</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工作计划</w:t>
            </w:r>
          </w:p>
        </w:tc>
      </w:tr>
      <w:tr w:rsidR="000857EF">
        <w:trPr>
          <w:trHeight w:val="654"/>
        </w:trPr>
        <w:tc>
          <w:tcPr>
            <w:tcW w:w="1291"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效果指标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经济效益指标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r>
      <w:tr w:rsidR="000857EF">
        <w:trPr>
          <w:trHeight w:val="671"/>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社会效益指标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改造后房屋在相当于本地区抗震设防烈度地震中表现</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改造后房屋在相当于本地区抗震设防烈度地震中表现</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无严重损毁</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《省住房和城乡建设厅</w:t>
            </w:r>
            <w:r>
              <w:rPr>
                <w:rFonts w:ascii="宋体" w:eastAsia="宋体" w:hAnsi="宋体" w:cs="宋体"/>
                <w:kern w:val="0"/>
                <w:sz w:val="20"/>
                <w:szCs w:val="20"/>
              </w:rPr>
              <w:t xml:space="preserve"> 河北省财政厅 关于做好2020年农村危房改造及农房抗震改造工作的通知》</w:t>
            </w:r>
          </w:p>
        </w:tc>
      </w:tr>
      <w:tr w:rsidR="000857EF">
        <w:trPr>
          <w:trHeight w:val="727"/>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生态效益指标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r>
      <w:tr w:rsidR="000857EF">
        <w:trPr>
          <w:trHeight w:val="635"/>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可持续影响指标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r>
      <w:tr w:rsidR="000857EF">
        <w:trPr>
          <w:trHeight w:val="795"/>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满意度指标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服务对象满意度指标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农房抗震改造</w:t>
            </w:r>
            <w:proofErr w:type="gramStart"/>
            <w:r>
              <w:rPr>
                <w:rFonts w:ascii="宋体" w:eastAsia="宋体" w:hAnsi="宋体" w:cs="宋体" w:hint="eastAsia"/>
                <w:kern w:val="0"/>
                <w:sz w:val="20"/>
                <w:szCs w:val="20"/>
              </w:rPr>
              <w:t>户满意</w:t>
            </w:r>
            <w:proofErr w:type="gramEnd"/>
            <w:r>
              <w:rPr>
                <w:rFonts w:ascii="宋体" w:eastAsia="宋体" w:hAnsi="宋体" w:cs="宋体" w:hint="eastAsia"/>
                <w:kern w:val="0"/>
                <w:sz w:val="20"/>
                <w:szCs w:val="20"/>
              </w:rPr>
              <w:t>度</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农房抗震改造</w:t>
            </w:r>
            <w:proofErr w:type="gramStart"/>
            <w:r>
              <w:rPr>
                <w:rFonts w:ascii="宋体" w:eastAsia="宋体" w:hAnsi="宋体" w:cs="宋体" w:hint="eastAsia"/>
                <w:kern w:val="0"/>
                <w:sz w:val="20"/>
                <w:szCs w:val="20"/>
              </w:rPr>
              <w:t>户满意</w:t>
            </w:r>
            <w:proofErr w:type="gramEnd"/>
            <w:r>
              <w:rPr>
                <w:rFonts w:ascii="宋体" w:eastAsia="宋体" w:hAnsi="宋体" w:cs="宋体" w:hint="eastAsia"/>
                <w:kern w:val="0"/>
                <w:sz w:val="20"/>
                <w:szCs w:val="20"/>
              </w:rPr>
              <w:t>度</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90%</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工作计划</w:t>
            </w:r>
          </w:p>
        </w:tc>
      </w:tr>
    </w:tbl>
    <w:p w:rsidR="000857EF" w:rsidRDefault="000857EF">
      <w:pPr>
        <w:rPr>
          <w:sz w:val="20"/>
          <w:szCs w:val="20"/>
        </w:rPr>
      </w:pPr>
    </w:p>
    <w:p w:rsidR="000857EF" w:rsidRDefault="000857EF">
      <w:pPr>
        <w:rPr>
          <w:sz w:val="20"/>
          <w:szCs w:val="20"/>
        </w:rPr>
      </w:pPr>
    </w:p>
    <w:p w:rsidR="000857EF" w:rsidRDefault="000857EF">
      <w:pPr>
        <w:rPr>
          <w:sz w:val="20"/>
          <w:szCs w:val="20"/>
        </w:rPr>
      </w:pPr>
    </w:p>
    <w:tbl>
      <w:tblPr>
        <w:tblW w:w="8520" w:type="dxa"/>
        <w:tblLayout w:type="fixed"/>
        <w:tblCellMar>
          <w:left w:w="0" w:type="dxa"/>
          <w:right w:w="0" w:type="dxa"/>
        </w:tblCellMar>
        <w:tblLook w:val="04A0" w:firstRow="1" w:lastRow="0" w:firstColumn="1" w:lastColumn="0" w:noHBand="0" w:noVBand="1"/>
      </w:tblPr>
      <w:tblGrid>
        <w:gridCol w:w="1291"/>
        <w:gridCol w:w="1276"/>
        <w:gridCol w:w="1417"/>
        <w:gridCol w:w="1560"/>
        <w:gridCol w:w="1559"/>
        <w:gridCol w:w="1417"/>
      </w:tblGrid>
      <w:tr w:rsidR="000857EF">
        <w:trPr>
          <w:trHeight w:val="786"/>
        </w:trPr>
        <w:tc>
          <w:tcPr>
            <w:tcW w:w="12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项目编码</w:t>
            </w:r>
          </w:p>
        </w:tc>
        <w:tc>
          <w:tcPr>
            <w:tcW w:w="2693" w:type="dxa"/>
            <w:gridSpan w:val="2"/>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kern w:val="0"/>
                <w:sz w:val="20"/>
                <w:szCs w:val="20"/>
              </w:rPr>
              <w:t>801002B16DX0012</w:t>
            </w:r>
          </w:p>
        </w:tc>
        <w:tc>
          <w:tcPr>
            <w:tcW w:w="1560"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项目名称</w:t>
            </w:r>
          </w:p>
        </w:tc>
        <w:tc>
          <w:tcPr>
            <w:tcW w:w="2976" w:type="dxa"/>
            <w:gridSpan w:val="2"/>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proofErr w:type="gramStart"/>
            <w:r>
              <w:rPr>
                <w:rFonts w:ascii="宋体" w:eastAsia="宋体" w:hAnsi="宋体" w:cs="宋体" w:hint="eastAsia"/>
                <w:kern w:val="0"/>
                <w:sz w:val="20"/>
                <w:szCs w:val="20"/>
              </w:rPr>
              <w:t>直管旧小区</w:t>
            </w:r>
            <w:proofErr w:type="gramEnd"/>
            <w:r>
              <w:rPr>
                <w:rFonts w:ascii="宋体" w:eastAsia="宋体" w:hAnsi="宋体" w:cs="宋体" w:hint="eastAsia"/>
                <w:kern w:val="0"/>
                <w:sz w:val="20"/>
                <w:szCs w:val="20"/>
              </w:rPr>
              <w:t>物业管理补助资金</w:t>
            </w:r>
          </w:p>
        </w:tc>
      </w:tr>
      <w:tr w:rsidR="000857EF">
        <w:trPr>
          <w:trHeight w:val="907"/>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项目资金主要用途</w:t>
            </w:r>
          </w:p>
        </w:tc>
        <w:tc>
          <w:tcPr>
            <w:tcW w:w="7229"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rsidP="00771946">
            <w:pPr>
              <w:widowControl/>
              <w:jc w:val="left"/>
              <w:textAlignment w:val="center"/>
              <w:rPr>
                <w:rFonts w:ascii="宋体" w:eastAsia="宋体" w:hAnsi="宋体" w:cs="宋体"/>
                <w:sz w:val="20"/>
                <w:szCs w:val="20"/>
              </w:rPr>
            </w:pPr>
            <w:r>
              <w:rPr>
                <w:rFonts w:ascii="宋体" w:eastAsia="宋体" w:hAnsi="宋体" w:cs="宋体" w:hint="eastAsia"/>
                <w:sz w:val="20"/>
                <w:szCs w:val="20"/>
              </w:rPr>
              <w:t>预算资金</w:t>
            </w:r>
            <w:r>
              <w:rPr>
                <w:rFonts w:ascii="宋体" w:eastAsia="宋体" w:hAnsi="宋体" w:cs="宋体"/>
                <w:sz w:val="20"/>
                <w:szCs w:val="20"/>
              </w:rPr>
              <w:t>294万元，其中财</w:t>
            </w:r>
            <w:r w:rsidR="00771946">
              <w:rPr>
                <w:rFonts w:ascii="宋体" w:eastAsia="宋体" w:hAnsi="宋体" w:cs="宋体" w:hint="eastAsia"/>
                <w:sz w:val="20"/>
                <w:szCs w:val="20"/>
              </w:rPr>
              <w:t>政</w:t>
            </w:r>
            <w:r>
              <w:rPr>
                <w:rFonts w:ascii="宋体" w:eastAsia="宋体" w:hAnsi="宋体" w:cs="宋体"/>
                <w:sz w:val="20"/>
                <w:szCs w:val="20"/>
              </w:rPr>
              <w:t>资金294万元。主要用于小区清扫保洁。</w:t>
            </w:r>
          </w:p>
        </w:tc>
      </w:tr>
      <w:tr w:rsidR="000857EF">
        <w:trPr>
          <w:trHeight w:val="401"/>
        </w:trPr>
        <w:tc>
          <w:tcPr>
            <w:tcW w:w="1291" w:type="dxa"/>
            <w:vMerge w:val="restart"/>
            <w:tcBorders>
              <w:top w:val="nil"/>
              <w:left w:val="single" w:sz="4" w:space="0" w:color="auto"/>
              <w:right w:val="single" w:sz="4" w:space="0" w:color="auto"/>
            </w:tcBorders>
            <w:shd w:val="clear" w:color="auto" w:fill="auto"/>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资金支出计划(累计进度%)</w:t>
            </w: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第一季度</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第二季度</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第三季度</w:t>
            </w:r>
          </w:p>
        </w:tc>
        <w:tc>
          <w:tcPr>
            <w:tcW w:w="1417" w:type="dxa"/>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第四季度</w:t>
            </w:r>
          </w:p>
        </w:tc>
      </w:tr>
      <w:tr w:rsidR="000857EF">
        <w:trPr>
          <w:trHeight w:val="376"/>
        </w:trPr>
        <w:tc>
          <w:tcPr>
            <w:tcW w:w="1291"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857EF" w:rsidRDefault="000857EF">
            <w:pPr>
              <w:widowControl/>
              <w:jc w:val="center"/>
              <w:textAlignment w:val="center"/>
              <w:rPr>
                <w:rFonts w:ascii="宋体" w:eastAsia="宋体" w:hAnsi="宋体" w:cs="宋体"/>
                <w:kern w:val="0"/>
                <w:sz w:val="20"/>
                <w:szCs w:val="20"/>
              </w:rPr>
            </w:pP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0.00</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100.00</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100.00</w:t>
            </w:r>
          </w:p>
        </w:tc>
        <w:tc>
          <w:tcPr>
            <w:tcW w:w="1417" w:type="dxa"/>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100.00</w:t>
            </w:r>
          </w:p>
        </w:tc>
      </w:tr>
      <w:tr w:rsidR="000857EF">
        <w:trPr>
          <w:trHeight w:val="848"/>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绩效目标</w:t>
            </w:r>
          </w:p>
        </w:tc>
        <w:tc>
          <w:tcPr>
            <w:tcW w:w="7229"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通过改善小区环境，将带动居民物业服务费用的收缴，资金用于小区后续投入，形成良性循环，为居民提供更好的服务。</w:t>
            </w:r>
          </w:p>
        </w:tc>
      </w:tr>
      <w:tr w:rsidR="000857EF">
        <w:trPr>
          <w:trHeight w:val="613"/>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一级指标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二级指标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三级指标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绩效指标描述</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指标值</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指标值确定依据</w:t>
            </w:r>
          </w:p>
        </w:tc>
      </w:tr>
      <w:tr w:rsidR="000857EF">
        <w:trPr>
          <w:trHeight w:val="709"/>
        </w:trPr>
        <w:tc>
          <w:tcPr>
            <w:tcW w:w="1291"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产出指标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数量指标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清扫保洁小区数量</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清扫保洁小区数量</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20个</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《唐山市中心区物业管理工作实施办法》</w:t>
            </w:r>
          </w:p>
        </w:tc>
      </w:tr>
      <w:tr w:rsidR="000857EF">
        <w:trPr>
          <w:trHeight w:val="691"/>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质量指标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清扫保洁小区完成率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清扫保洁小区完成率</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《唐山市中心区物业管理工作实施办法》</w:t>
            </w:r>
          </w:p>
        </w:tc>
      </w:tr>
      <w:tr w:rsidR="000857EF">
        <w:trPr>
          <w:trHeight w:val="691"/>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时效指标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完成时限</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完成时限</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2021年12月底前</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《唐山市中心区物业管理工作实施办法》</w:t>
            </w:r>
          </w:p>
        </w:tc>
      </w:tr>
      <w:tr w:rsidR="000857EF">
        <w:trPr>
          <w:trHeight w:val="672"/>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成本指标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预算资金完成率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预算资金完成率</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年初工作计划</w:t>
            </w:r>
          </w:p>
        </w:tc>
      </w:tr>
      <w:tr w:rsidR="000857EF">
        <w:trPr>
          <w:trHeight w:val="654"/>
        </w:trPr>
        <w:tc>
          <w:tcPr>
            <w:tcW w:w="1291"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效果指标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经济效益指标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r>
      <w:tr w:rsidR="000857EF">
        <w:trPr>
          <w:trHeight w:val="671"/>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社会效益指标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清扫保洁次数</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建立并完善市管小区长效管理机制，发挥其在</w:t>
            </w:r>
            <w:proofErr w:type="gramStart"/>
            <w:r>
              <w:rPr>
                <w:rFonts w:ascii="宋体" w:eastAsia="宋体" w:hAnsi="宋体" w:cs="宋体" w:hint="eastAsia"/>
                <w:kern w:val="0"/>
                <w:sz w:val="20"/>
                <w:szCs w:val="20"/>
              </w:rPr>
              <w:t>全市旧</w:t>
            </w:r>
            <w:proofErr w:type="gramEnd"/>
            <w:r>
              <w:rPr>
                <w:rFonts w:ascii="宋体" w:eastAsia="宋体" w:hAnsi="宋体" w:cs="宋体" w:hint="eastAsia"/>
                <w:kern w:val="0"/>
                <w:sz w:val="20"/>
                <w:szCs w:val="20"/>
              </w:rPr>
              <w:t>物业小区中的示范带动作用，提升居民居住条件</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每天不少于</w:t>
            </w:r>
            <w:r>
              <w:rPr>
                <w:rFonts w:ascii="宋体" w:eastAsia="宋体" w:hAnsi="宋体" w:cs="宋体"/>
                <w:kern w:val="0"/>
                <w:sz w:val="20"/>
                <w:szCs w:val="20"/>
              </w:rPr>
              <w:t>2次</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年初工作计划</w:t>
            </w:r>
          </w:p>
        </w:tc>
      </w:tr>
      <w:tr w:rsidR="000857EF">
        <w:trPr>
          <w:trHeight w:val="727"/>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生态效益指标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r>
      <w:tr w:rsidR="000857EF">
        <w:trPr>
          <w:trHeight w:val="635"/>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可持续影响指标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r>
      <w:tr w:rsidR="000857EF">
        <w:trPr>
          <w:trHeight w:val="795"/>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满意度指标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服务对象满意度指标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居民满意度</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居民满意度</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95%</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《唐山市中心区物业管理工作实施办法》</w:t>
            </w:r>
          </w:p>
        </w:tc>
      </w:tr>
    </w:tbl>
    <w:p w:rsidR="000857EF" w:rsidRDefault="000857EF">
      <w:pPr>
        <w:rPr>
          <w:sz w:val="20"/>
          <w:szCs w:val="20"/>
        </w:rPr>
      </w:pPr>
    </w:p>
    <w:p w:rsidR="000857EF" w:rsidRDefault="000857EF">
      <w:pPr>
        <w:rPr>
          <w:sz w:val="20"/>
          <w:szCs w:val="20"/>
        </w:rPr>
      </w:pPr>
    </w:p>
    <w:p w:rsidR="000857EF" w:rsidRDefault="000857EF">
      <w:pPr>
        <w:rPr>
          <w:sz w:val="20"/>
          <w:szCs w:val="20"/>
        </w:rPr>
      </w:pPr>
    </w:p>
    <w:tbl>
      <w:tblPr>
        <w:tblW w:w="8520" w:type="dxa"/>
        <w:tblLayout w:type="fixed"/>
        <w:tblCellMar>
          <w:left w:w="0" w:type="dxa"/>
          <w:right w:w="0" w:type="dxa"/>
        </w:tblCellMar>
        <w:tblLook w:val="04A0" w:firstRow="1" w:lastRow="0" w:firstColumn="1" w:lastColumn="0" w:noHBand="0" w:noVBand="1"/>
      </w:tblPr>
      <w:tblGrid>
        <w:gridCol w:w="1291"/>
        <w:gridCol w:w="1276"/>
        <w:gridCol w:w="1417"/>
        <w:gridCol w:w="1560"/>
        <w:gridCol w:w="1559"/>
        <w:gridCol w:w="1417"/>
      </w:tblGrid>
      <w:tr w:rsidR="000857EF">
        <w:trPr>
          <w:trHeight w:val="786"/>
        </w:trPr>
        <w:tc>
          <w:tcPr>
            <w:tcW w:w="12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项目编码</w:t>
            </w:r>
          </w:p>
        </w:tc>
        <w:tc>
          <w:tcPr>
            <w:tcW w:w="2693" w:type="dxa"/>
            <w:gridSpan w:val="2"/>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kern w:val="0"/>
                <w:sz w:val="20"/>
                <w:szCs w:val="20"/>
              </w:rPr>
              <w:t>801002B16DX0013</w:t>
            </w:r>
          </w:p>
        </w:tc>
        <w:tc>
          <w:tcPr>
            <w:tcW w:w="1560"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项目名称</w:t>
            </w:r>
          </w:p>
        </w:tc>
        <w:tc>
          <w:tcPr>
            <w:tcW w:w="2976" w:type="dxa"/>
            <w:gridSpan w:val="2"/>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集中供热补贴</w:t>
            </w:r>
          </w:p>
        </w:tc>
      </w:tr>
      <w:tr w:rsidR="000857EF">
        <w:trPr>
          <w:trHeight w:val="907"/>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项目资金主要用途</w:t>
            </w:r>
          </w:p>
        </w:tc>
        <w:tc>
          <w:tcPr>
            <w:tcW w:w="7229"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sz w:val="20"/>
                <w:szCs w:val="20"/>
              </w:rPr>
              <w:t>预算资金4525</w:t>
            </w:r>
            <w:r>
              <w:rPr>
                <w:rFonts w:ascii="宋体" w:eastAsia="宋体" w:hAnsi="宋体" w:cs="宋体"/>
                <w:sz w:val="20"/>
                <w:szCs w:val="20"/>
              </w:rPr>
              <w:t>万元，其中财政资金</w:t>
            </w:r>
            <w:r>
              <w:rPr>
                <w:rFonts w:ascii="宋体" w:eastAsia="宋体" w:hAnsi="宋体" w:cs="宋体" w:hint="eastAsia"/>
                <w:sz w:val="20"/>
                <w:szCs w:val="20"/>
              </w:rPr>
              <w:t>4525</w:t>
            </w:r>
            <w:r>
              <w:rPr>
                <w:rFonts w:ascii="宋体" w:eastAsia="宋体" w:hAnsi="宋体" w:cs="宋体"/>
                <w:sz w:val="20"/>
                <w:szCs w:val="20"/>
              </w:rPr>
              <w:t>万元。主要用于缓解生产运营资金不足现状，减轻资金压力，更好的维持城市供热的正常运营，以达到供热效果得到百姓的肯定，圆满完成全市居民供热任务。</w:t>
            </w:r>
          </w:p>
        </w:tc>
      </w:tr>
      <w:tr w:rsidR="000857EF">
        <w:trPr>
          <w:trHeight w:val="401"/>
        </w:trPr>
        <w:tc>
          <w:tcPr>
            <w:tcW w:w="1291" w:type="dxa"/>
            <w:vMerge w:val="restart"/>
            <w:tcBorders>
              <w:top w:val="nil"/>
              <w:left w:val="single" w:sz="4" w:space="0" w:color="auto"/>
              <w:right w:val="single" w:sz="4" w:space="0" w:color="auto"/>
            </w:tcBorders>
            <w:shd w:val="clear" w:color="auto" w:fill="auto"/>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资金支出计划(累计进度%)</w:t>
            </w: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第一季度</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第二季度</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第三季度</w:t>
            </w:r>
          </w:p>
        </w:tc>
        <w:tc>
          <w:tcPr>
            <w:tcW w:w="1417" w:type="dxa"/>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第四季度</w:t>
            </w:r>
          </w:p>
        </w:tc>
      </w:tr>
      <w:tr w:rsidR="000857EF">
        <w:trPr>
          <w:trHeight w:val="376"/>
        </w:trPr>
        <w:tc>
          <w:tcPr>
            <w:tcW w:w="1291"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857EF" w:rsidRDefault="000857EF">
            <w:pPr>
              <w:widowControl/>
              <w:jc w:val="center"/>
              <w:textAlignment w:val="center"/>
              <w:rPr>
                <w:rFonts w:ascii="宋体" w:eastAsia="宋体" w:hAnsi="宋体" w:cs="宋体"/>
                <w:kern w:val="0"/>
                <w:sz w:val="20"/>
                <w:szCs w:val="20"/>
              </w:rPr>
            </w:pP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0.00</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0.00</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100.00</w:t>
            </w:r>
          </w:p>
        </w:tc>
        <w:tc>
          <w:tcPr>
            <w:tcW w:w="1417" w:type="dxa"/>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100.00</w:t>
            </w:r>
          </w:p>
        </w:tc>
      </w:tr>
      <w:tr w:rsidR="000857EF">
        <w:trPr>
          <w:trHeight w:val="848"/>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绩效目标</w:t>
            </w:r>
          </w:p>
        </w:tc>
        <w:tc>
          <w:tcPr>
            <w:tcW w:w="7229"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达到圆满完成供热任务，保证供热效果，服务全市居民。</w:t>
            </w:r>
          </w:p>
        </w:tc>
      </w:tr>
      <w:tr w:rsidR="000857EF">
        <w:trPr>
          <w:trHeight w:val="613"/>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一级指标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二级指标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三级指标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绩效指标描述</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指标值</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指标值确定依据</w:t>
            </w:r>
          </w:p>
        </w:tc>
      </w:tr>
      <w:tr w:rsidR="000857EF">
        <w:trPr>
          <w:trHeight w:val="709"/>
        </w:trPr>
        <w:tc>
          <w:tcPr>
            <w:tcW w:w="1291"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产出指标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数量指标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供热建筑</w:t>
            </w:r>
            <w:r>
              <w:rPr>
                <w:rFonts w:ascii="宋体" w:eastAsia="宋体" w:hAnsi="宋体" w:cs="宋体"/>
                <w:kern w:val="0"/>
                <w:sz w:val="20"/>
                <w:szCs w:val="20"/>
              </w:rPr>
              <w:t>面积</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供热面积达到</w:t>
            </w:r>
            <w:r>
              <w:rPr>
                <w:rFonts w:ascii="宋体" w:eastAsia="宋体" w:hAnsi="宋体" w:cs="宋体"/>
                <w:kern w:val="0"/>
                <w:sz w:val="20"/>
                <w:szCs w:val="20"/>
              </w:rPr>
              <w:t>5013万平米</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5013万平米</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年初工作计划</w:t>
            </w:r>
          </w:p>
        </w:tc>
      </w:tr>
      <w:tr w:rsidR="000857EF">
        <w:trPr>
          <w:trHeight w:val="691"/>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质量指标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供热面积完成率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供热面积完成率</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94%</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年初工作计划</w:t>
            </w:r>
          </w:p>
        </w:tc>
      </w:tr>
      <w:tr w:rsidR="000857EF">
        <w:trPr>
          <w:trHeight w:val="691"/>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时效指标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供热时间</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满足冬季采暖期供暖</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3月15日完成</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唐山市供热管理办法</w:t>
            </w:r>
          </w:p>
        </w:tc>
      </w:tr>
      <w:tr w:rsidR="000857EF">
        <w:trPr>
          <w:trHeight w:val="672"/>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成本指标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预算资金完成率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预算资金完成率</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年初工作计划</w:t>
            </w:r>
          </w:p>
        </w:tc>
      </w:tr>
      <w:tr w:rsidR="000857EF">
        <w:trPr>
          <w:trHeight w:val="654"/>
        </w:trPr>
        <w:tc>
          <w:tcPr>
            <w:tcW w:w="1291"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效果指标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经济效益指标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r>
      <w:tr w:rsidR="000857EF">
        <w:trPr>
          <w:trHeight w:val="671"/>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社会效益指标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室内温度</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政府给予的补贴保障</w:t>
            </w:r>
            <w:r>
              <w:rPr>
                <w:rFonts w:ascii="宋体" w:eastAsia="宋体" w:hAnsi="宋体" w:cs="宋体"/>
                <w:kern w:val="0"/>
                <w:sz w:val="20"/>
                <w:szCs w:val="20"/>
              </w:rPr>
              <w:t>2020-2021采暖</w:t>
            </w:r>
            <w:proofErr w:type="gramStart"/>
            <w:r>
              <w:rPr>
                <w:rFonts w:ascii="宋体" w:eastAsia="宋体" w:hAnsi="宋体" w:cs="宋体"/>
                <w:kern w:val="0"/>
                <w:sz w:val="20"/>
                <w:szCs w:val="20"/>
              </w:rPr>
              <w:t>季正常</w:t>
            </w:r>
            <w:proofErr w:type="gramEnd"/>
            <w:r>
              <w:rPr>
                <w:rFonts w:ascii="宋体" w:eastAsia="宋体" w:hAnsi="宋体" w:cs="宋体"/>
                <w:kern w:val="0"/>
                <w:sz w:val="20"/>
                <w:szCs w:val="20"/>
              </w:rPr>
              <w:t>采暖，维持城市供热的正常运营，改善提高居民生活环境质量。</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18</w:t>
            </w:r>
            <w:r>
              <w:rPr>
                <w:rFonts w:ascii="宋体" w:eastAsia="宋体" w:hAnsi="宋体" w:cs="宋体" w:hint="eastAsia"/>
                <w:kern w:val="0"/>
                <w:sz w:val="20"/>
                <w:szCs w:val="20"/>
              </w:rPr>
              <w:t>±</w:t>
            </w:r>
            <w:r>
              <w:rPr>
                <w:rFonts w:ascii="宋体" w:eastAsia="宋体" w:hAnsi="宋体" w:cs="宋体"/>
                <w:kern w:val="0"/>
                <w:sz w:val="20"/>
                <w:szCs w:val="20"/>
              </w:rPr>
              <w:t>2℃</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唐山市供热管理办法</w:t>
            </w:r>
          </w:p>
        </w:tc>
      </w:tr>
      <w:tr w:rsidR="000857EF">
        <w:trPr>
          <w:trHeight w:val="727"/>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生态效益指标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r>
      <w:tr w:rsidR="000857EF">
        <w:trPr>
          <w:trHeight w:val="635"/>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可持续影响指标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r>
      <w:tr w:rsidR="000857EF">
        <w:trPr>
          <w:trHeight w:val="795"/>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满意度指标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服务对象满意度指标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保证冬季供热正常，百姓满意</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保证冬季供热正常，百姓满意</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90%</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年初工作计划</w:t>
            </w:r>
          </w:p>
        </w:tc>
      </w:tr>
    </w:tbl>
    <w:p w:rsidR="000857EF" w:rsidRDefault="000857EF">
      <w:pPr>
        <w:rPr>
          <w:sz w:val="20"/>
          <w:szCs w:val="20"/>
        </w:rPr>
      </w:pPr>
    </w:p>
    <w:p w:rsidR="000857EF" w:rsidRDefault="000857EF">
      <w:pPr>
        <w:rPr>
          <w:sz w:val="20"/>
          <w:szCs w:val="20"/>
        </w:rPr>
      </w:pPr>
    </w:p>
    <w:p w:rsidR="000857EF" w:rsidRDefault="000857EF">
      <w:pPr>
        <w:rPr>
          <w:sz w:val="20"/>
          <w:szCs w:val="20"/>
        </w:rPr>
      </w:pPr>
    </w:p>
    <w:tbl>
      <w:tblPr>
        <w:tblW w:w="8520" w:type="dxa"/>
        <w:tblLayout w:type="fixed"/>
        <w:tblCellMar>
          <w:left w:w="0" w:type="dxa"/>
          <w:right w:w="0" w:type="dxa"/>
        </w:tblCellMar>
        <w:tblLook w:val="04A0" w:firstRow="1" w:lastRow="0" w:firstColumn="1" w:lastColumn="0" w:noHBand="0" w:noVBand="1"/>
      </w:tblPr>
      <w:tblGrid>
        <w:gridCol w:w="1291"/>
        <w:gridCol w:w="1276"/>
        <w:gridCol w:w="1417"/>
        <w:gridCol w:w="1560"/>
        <w:gridCol w:w="1275"/>
        <w:gridCol w:w="284"/>
        <w:gridCol w:w="1417"/>
      </w:tblGrid>
      <w:tr w:rsidR="000857EF">
        <w:trPr>
          <w:trHeight w:val="543"/>
        </w:trPr>
        <w:tc>
          <w:tcPr>
            <w:tcW w:w="12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lastRenderedPageBreak/>
              <w:t>项目编码</w:t>
            </w:r>
          </w:p>
        </w:tc>
        <w:tc>
          <w:tcPr>
            <w:tcW w:w="2693" w:type="dxa"/>
            <w:gridSpan w:val="2"/>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kern w:val="0"/>
                <w:sz w:val="20"/>
                <w:szCs w:val="20"/>
              </w:rPr>
              <w:t>801002B16DX0015</w:t>
            </w:r>
          </w:p>
        </w:tc>
        <w:tc>
          <w:tcPr>
            <w:tcW w:w="1560"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项目名称</w:t>
            </w:r>
          </w:p>
        </w:tc>
        <w:tc>
          <w:tcPr>
            <w:tcW w:w="2976" w:type="dxa"/>
            <w:gridSpan w:val="3"/>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保障性住房新建维护管理等支出</w:t>
            </w:r>
          </w:p>
        </w:tc>
      </w:tr>
      <w:tr w:rsidR="000857EF">
        <w:trPr>
          <w:trHeight w:val="1118"/>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项目资金主要用途</w:t>
            </w:r>
          </w:p>
        </w:tc>
        <w:tc>
          <w:tcPr>
            <w:tcW w:w="7229" w:type="dxa"/>
            <w:gridSpan w:val="6"/>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rsidP="003764BC">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预算资金</w:t>
            </w:r>
            <w:r>
              <w:rPr>
                <w:rFonts w:ascii="宋体" w:eastAsia="宋体" w:hAnsi="宋体" w:cs="宋体"/>
                <w:kern w:val="0"/>
                <w:sz w:val="20"/>
                <w:szCs w:val="20"/>
              </w:rPr>
              <w:t>2000万元，其中财</w:t>
            </w:r>
            <w:r w:rsidR="003764BC">
              <w:rPr>
                <w:rFonts w:ascii="宋体" w:eastAsia="宋体" w:hAnsi="宋体" w:cs="宋体" w:hint="eastAsia"/>
                <w:kern w:val="0"/>
                <w:sz w:val="20"/>
                <w:szCs w:val="20"/>
              </w:rPr>
              <w:t>政</w:t>
            </w:r>
            <w:r>
              <w:rPr>
                <w:rFonts w:ascii="宋体" w:eastAsia="宋体" w:hAnsi="宋体" w:cs="宋体"/>
                <w:kern w:val="0"/>
                <w:sz w:val="20"/>
                <w:szCs w:val="20"/>
              </w:rPr>
              <w:t>资金2000万元。将全部用于保障性住房小区、市直管小区、物业小区、为出售旧公房等支出资金全部用于补贴的日常维修、维护、环境提升及物业管理工作等</w:t>
            </w:r>
            <w:r w:rsidR="00DF3BA5">
              <w:rPr>
                <w:rFonts w:ascii="宋体" w:eastAsia="宋体" w:hAnsi="宋体" w:cs="宋体" w:hint="eastAsia"/>
                <w:kern w:val="0"/>
                <w:sz w:val="20"/>
                <w:szCs w:val="20"/>
              </w:rPr>
              <w:t>。</w:t>
            </w:r>
          </w:p>
        </w:tc>
      </w:tr>
      <w:tr w:rsidR="000857EF">
        <w:trPr>
          <w:trHeight w:val="401"/>
        </w:trPr>
        <w:tc>
          <w:tcPr>
            <w:tcW w:w="1291" w:type="dxa"/>
            <w:vMerge w:val="restart"/>
            <w:tcBorders>
              <w:top w:val="nil"/>
              <w:left w:val="single" w:sz="4" w:space="0" w:color="auto"/>
              <w:right w:val="single" w:sz="4" w:space="0" w:color="auto"/>
            </w:tcBorders>
            <w:shd w:val="clear" w:color="auto" w:fill="auto"/>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资金支出计划(累计进度%)</w:t>
            </w: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第一季度</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第二季度</w:t>
            </w:r>
          </w:p>
        </w:tc>
        <w:tc>
          <w:tcPr>
            <w:tcW w:w="1559"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第三季度</w:t>
            </w:r>
          </w:p>
        </w:tc>
        <w:tc>
          <w:tcPr>
            <w:tcW w:w="1417" w:type="dxa"/>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第四季度</w:t>
            </w:r>
          </w:p>
        </w:tc>
      </w:tr>
      <w:tr w:rsidR="000857EF">
        <w:trPr>
          <w:trHeight w:val="376"/>
        </w:trPr>
        <w:tc>
          <w:tcPr>
            <w:tcW w:w="1291"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857EF" w:rsidRDefault="000857EF">
            <w:pPr>
              <w:widowControl/>
              <w:jc w:val="center"/>
              <w:textAlignment w:val="center"/>
              <w:rPr>
                <w:rFonts w:ascii="宋体" w:eastAsia="宋体" w:hAnsi="宋体" w:cs="宋体"/>
                <w:kern w:val="0"/>
                <w:sz w:val="20"/>
                <w:szCs w:val="20"/>
              </w:rPr>
            </w:pP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25.00</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50.00</w:t>
            </w:r>
          </w:p>
        </w:tc>
        <w:tc>
          <w:tcPr>
            <w:tcW w:w="1559"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75.00</w:t>
            </w:r>
          </w:p>
        </w:tc>
        <w:tc>
          <w:tcPr>
            <w:tcW w:w="1417" w:type="dxa"/>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100.00</w:t>
            </w:r>
          </w:p>
        </w:tc>
      </w:tr>
      <w:tr w:rsidR="000857EF">
        <w:trPr>
          <w:trHeight w:val="2108"/>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绩效目标</w:t>
            </w:r>
          </w:p>
        </w:tc>
        <w:tc>
          <w:tcPr>
            <w:tcW w:w="7229" w:type="dxa"/>
            <w:gridSpan w:val="6"/>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直</w:t>
            </w:r>
            <w:proofErr w:type="gramStart"/>
            <w:r>
              <w:rPr>
                <w:rFonts w:ascii="宋体" w:eastAsia="宋体" w:hAnsi="宋体" w:cs="宋体" w:hint="eastAsia"/>
                <w:kern w:val="0"/>
                <w:sz w:val="20"/>
                <w:szCs w:val="20"/>
              </w:rPr>
              <w:t>管保障</w:t>
            </w:r>
            <w:proofErr w:type="gramEnd"/>
            <w:r>
              <w:rPr>
                <w:rFonts w:ascii="宋体" w:eastAsia="宋体" w:hAnsi="宋体" w:cs="宋体" w:hint="eastAsia"/>
                <w:kern w:val="0"/>
                <w:sz w:val="20"/>
                <w:szCs w:val="20"/>
              </w:rPr>
              <w:t>性住房小区底商租金全部纳入“国有资产非税收入”实行收支两条线项目，解决了人民群众最关心、最直接、最现实的利益问题。直</w:t>
            </w:r>
            <w:proofErr w:type="gramStart"/>
            <w:r>
              <w:rPr>
                <w:rFonts w:ascii="宋体" w:eastAsia="宋体" w:hAnsi="宋体" w:cs="宋体" w:hint="eastAsia"/>
                <w:kern w:val="0"/>
                <w:sz w:val="20"/>
                <w:szCs w:val="20"/>
              </w:rPr>
              <w:t>管保障</w:t>
            </w:r>
            <w:proofErr w:type="gramEnd"/>
            <w:r>
              <w:rPr>
                <w:rFonts w:ascii="宋体" w:eastAsia="宋体" w:hAnsi="宋体" w:cs="宋体" w:hint="eastAsia"/>
                <w:kern w:val="0"/>
                <w:sz w:val="20"/>
                <w:szCs w:val="20"/>
              </w:rPr>
              <w:t>性住房小区底商租金全部纳入“国有资产非税收入”实行收支两条</w:t>
            </w:r>
            <w:proofErr w:type="gramStart"/>
            <w:r>
              <w:rPr>
                <w:rFonts w:ascii="宋体" w:eastAsia="宋体" w:hAnsi="宋体" w:cs="宋体" w:hint="eastAsia"/>
                <w:kern w:val="0"/>
                <w:sz w:val="20"/>
                <w:szCs w:val="20"/>
              </w:rPr>
              <w:t>线项目</w:t>
            </w:r>
            <w:proofErr w:type="gramEnd"/>
            <w:r>
              <w:rPr>
                <w:rFonts w:ascii="宋体" w:eastAsia="宋体" w:hAnsi="宋体" w:cs="宋体" w:hint="eastAsia"/>
                <w:kern w:val="0"/>
                <w:sz w:val="20"/>
                <w:szCs w:val="20"/>
              </w:rPr>
              <w:t>小区环境的综合维护是改善人居环境、提高生活质量的民生工程，是一项与人民群众利益息息相关、合民意、得民心的德政工程。通过改善小区环境，将带动居民物业服务费用的收缴，资金用于小区后续投入，形成良性循环，为居民提供更好的服务。</w:t>
            </w:r>
          </w:p>
        </w:tc>
      </w:tr>
      <w:tr w:rsidR="000857EF">
        <w:trPr>
          <w:trHeight w:val="613"/>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一级指标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二级指标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三级指标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绩效指标描述</w:t>
            </w:r>
          </w:p>
        </w:tc>
        <w:tc>
          <w:tcPr>
            <w:tcW w:w="127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指标值</w:t>
            </w:r>
          </w:p>
        </w:tc>
        <w:tc>
          <w:tcPr>
            <w:tcW w:w="1701"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指标值确定依据</w:t>
            </w:r>
          </w:p>
        </w:tc>
      </w:tr>
      <w:tr w:rsidR="000857EF">
        <w:trPr>
          <w:trHeight w:val="1917"/>
        </w:trPr>
        <w:tc>
          <w:tcPr>
            <w:tcW w:w="1291"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产出指标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数量指标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保障性住房小区数量</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保障性住房小区数量</w:t>
            </w:r>
          </w:p>
        </w:tc>
        <w:tc>
          <w:tcPr>
            <w:tcW w:w="127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6个</w:t>
            </w:r>
          </w:p>
        </w:tc>
        <w:tc>
          <w:tcPr>
            <w:tcW w:w="1701"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spacing w:line="260" w:lineRule="exact"/>
              <w:jc w:val="left"/>
              <w:textAlignment w:val="center"/>
              <w:rPr>
                <w:rFonts w:ascii="宋体" w:eastAsia="宋体" w:hAnsi="宋体" w:cs="宋体"/>
                <w:sz w:val="20"/>
                <w:szCs w:val="20"/>
              </w:rPr>
            </w:pPr>
            <w:r>
              <w:rPr>
                <w:rFonts w:ascii="宋体" w:eastAsia="宋体" w:hAnsi="宋体" w:cs="宋体" w:hint="eastAsia"/>
                <w:kern w:val="0"/>
                <w:sz w:val="20"/>
                <w:szCs w:val="20"/>
              </w:rPr>
              <w:t>《中央行政单位国有资产处置收入和出租出借收入管理暂行办法》《唐山市中心区物业管理工作实施办法》</w:t>
            </w:r>
          </w:p>
        </w:tc>
      </w:tr>
      <w:tr w:rsidR="000857EF">
        <w:trPr>
          <w:trHeight w:val="1817"/>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质量指标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保障性住房小区的日常维修、维护、环境提升及物业管理完成率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用于补贴</w:t>
            </w:r>
            <w:proofErr w:type="gramStart"/>
            <w:r>
              <w:rPr>
                <w:rFonts w:ascii="宋体" w:eastAsia="宋体" w:hAnsi="宋体" w:cs="宋体" w:hint="eastAsia"/>
                <w:kern w:val="0"/>
                <w:sz w:val="20"/>
                <w:szCs w:val="20"/>
              </w:rPr>
              <w:t>两保障</w:t>
            </w:r>
            <w:proofErr w:type="gramEnd"/>
            <w:r>
              <w:rPr>
                <w:rFonts w:ascii="宋体" w:eastAsia="宋体" w:hAnsi="宋体" w:cs="宋体" w:hint="eastAsia"/>
                <w:kern w:val="0"/>
                <w:sz w:val="20"/>
                <w:szCs w:val="20"/>
              </w:rPr>
              <w:t>性住房小区的日常维修、维护、环境提升及物业管理工作等</w:t>
            </w:r>
          </w:p>
        </w:tc>
        <w:tc>
          <w:tcPr>
            <w:tcW w:w="127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100%</w:t>
            </w:r>
          </w:p>
        </w:tc>
        <w:tc>
          <w:tcPr>
            <w:tcW w:w="1701"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spacing w:line="260" w:lineRule="exact"/>
              <w:jc w:val="left"/>
              <w:textAlignment w:val="center"/>
              <w:rPr>
                <w:rFonts w:ascii="宋体" w:eastAsia="宋体" w:hAnsi="宋体" w:cs="宋体"/>
                <w:sz w:val="20"/>
                <w:szCs w:val="20"/>
              </w:rPr>
            </w:pPr>
            <w:r>
              <w:rPr>
                <w:rFonts w:ascii="宋体" w:eastAsia="宋体" w:hAnsi="宋体" w:cs="宋体" w:hint="eastAsia"/>
                <w:kern w:val="0"/>
                <w:sz w:val="20"/>
                <w:szCs w:val="20"/>
              </w:rPr>
              <w:t>《中央行政单位国有资产处置收入和出租出借收入管理暂行办法》《唐山市中心区物业管理工作实施办法》</w:t>
            </w:r>
          </w:p>
        </w:tc>
      </w:tr>
      <w:tr w:rsidR="000857EF">
        <w:trPr>
          <w:trHeight w:val="409"/>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时效指标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完成时限</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完成时限</w:t>
            </w:r>
          </w:p>
        </w:tc>
        <w:tc>
          <w:tcPr>
            <w:tcW w:w="127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2021年12月底</w:t>
            </w:r>
          </w:p>
        </w:tc>
        <w:tc>
          <w:tcPr>
            <w:tcW w:w="1701"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工作计划</w:t>
            </w:r>
          </w:p>
        </w:tc>
      </w:tr>
      <w:tr w:rsidR="000857EF">
        <w:trPr>
          <w:trHeight w:val="672"/>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成本指标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预算资金</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预算资金</w:t>
            </w:r>
          </w:p>
        </w:tc>
        <w:tc>
          <w:tcPr>
            <w:tcW w:w="127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2000万元</w:t>
            </w:r>
          </w:p>
        </w:tc>
        <w:tc>
          <w:tcPr>
            <w:tcW w:w="1701"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国有资产出租出借收入</w:t>
            </w:r>
          </w:p>
        </w:tc>
      </w:tr>
      <w:tr w:rsidR="000857EF">
        <w:trPr>
          <w:trHeight w:val="453"/>
        </w:trPr>
        <w:tc>
          <w:tcPr>
            <w:tcW w:w="1291"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效果指标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经济效益指标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27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701"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r>
      <w:tr w:rsidR="000857EF">
        <w:trPr>
          <w:trHeight w:val="1032"/>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社会效益指标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每年开展检查次数</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不断改善保障性住房小区居住环境及基础设施</w:t>
            </w:r>
          </w:p>
        </w:tc>
        <w:tc>
          <w:tcPr>
            <w:tcW w:w="127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不少于</w:t>
            </w:r>
            <w:r>
              <w:rPr>
                <w:rFonts w:ascii="宋体" w:eastAsia="宋体" w:hAnsi="宋体" w:cs="宋体"/>
                <w:kern w:val="0"/>
                <w:sz w:val="20"/>
                <w:szCs w:val="20"/>
              </w:rPr>
              <w:t>6次</w:t>
            </w:r>
          </w:p>
        </w:tc>
        <w:tc>
          <w:tcPr>
            <w:tcW w:w="1701"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工作计划</w:t>
            </w:r>
          </w:p>
        </w:tc>
      </w:tr>
      <w:tr w:rsidR="000857EF">
        <w:trPr>
          <w:trHeight w:val="446"/>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生态效益指标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27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701"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r>
      <w:tr w:rsidR="000857EF">
        <w:trPr>
          <w:trHeight w:val="410"/>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可持续影响指标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27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701"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r>
      <w:tr w:rsidR="000857EF">
        <w:trPr>
          <w:trHeight w:val="795"/>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满意度指标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服务对象满意度指标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居民满意度</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居民满意度</w:t>
            </w:r>
          </w:p>
        </w:tc>
        <w:tc>
          <w:tcPr>
            <w:tcW w:w="127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95%以上</w:t>
            </w:r>
          </w:p>
        </w:tc>
        <w:tc>
          <w:tcPr>
            <w:tcW w:w="1701"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问卷调查</w:t>
            </w:r>
          </w:p>
        </w:tc>
      </w:tr>
    </w:tbl>
    <w:p w:rsidR="000857EF" w:rsidRDefault="000857EF">
      <w:pPr>
        <w:rPr>
          <w:sz w:val="20"/>
          <w:szCs w:val="20"/>
        </w:rPr>
      </w:pPr>
    </w:p>
    <w:p w:rsidR="000857EF" w:rsidRDefault="000857EF">
      <w:pPr>
        <w:rPr>
          <w:sz w:val="20"/>
          <w:szCs w:val="20"/>
        </w:rPr>
      </w:pPr>
    </w:p>
    <w:tbl>
      <w:tblPr>
        <w:tblW w:w="8520" w:type="dxa"/>
        <w:tblLayout w:type="fixed"/>
        <w:tblCellMar>
          <w:left w:w="0" w:type="dxa"/>
          <w:right w:w="0" w:type="dxa"/>
        </w:tblCellMar>
        <w:tblLook w:val="04A0" w:firstRow="1" w:lastRow="0" w:firstColumn="1" w:lastColumn="0" w:noHBand="0" w:noVBand="1"/>
      </w:tblPr>
      <w:tblGrid>
        <w:gridCol w:w="1291"/>
        <w:gridCol w:w="1276"/>
        <w:gridCol w:w="1417"/>
        <w:gridCol w:w="1560"/>
        <w:gridCol w:w="1559"/>
        <w:gridCol w:w="1417"/>
      </w:tblGrid>
      <w:tr w:rsidR="000857EF">
        <w:trPr>
          <w:trHeight w:val="786"/>
        </w:trPr>
        <w:tc>
          <w:tcPr>
            <w:tcW w:w="12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项目编码</w:t>
            </w:r>
          </w:p>
        </w:tc>
        <w:tc>
          <w:tcPr>
            <w:tcW w:w="2693" w:type="dxa"/>
            <w:gridSpan w:val="2"/>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kern w:val="0"/>
                <w:sz w:val="20"/>
                <w:szCs w:val="20"/>
              </w:rPr>
              <w:t>801002B18DX0021</w:t>
            </w:r>
          </w:p>
        </w:tc>
        <w:tc>
          <w:tcPr>
            <w:tcW w:w="1560"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项目名称</w:t>
            </w:r>
          </w:p>
        </w:tc>
        <w:tc>
          <w:tcPr>
            <w:tcW w:w="2976" w:type="dxa"/>
            <w:gridSpan w:val="2"/>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市管小区沿街坡屋面加固工程</w:t>
            </w:r>
          </w:p>
        </w:tc>
      </w:tr>
      <w:tr w:rsidR="000857EF">
        <w:trPr>
          <w:trHeight w:val="1371"/>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项目资金主要用途</w:t>
            </w:r>
          </w:p>
        </w:tc>
        <w:tc>
          <w:tcPr>
            <w:tcW w:w="7229"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项目资金</w:t>
            </w:r>
            <w:r>
              <w:rPr>
                <w:rFonts w:ascii="宋体" w:eastAsia="宋体" w:hAnsi="宋体" w:cs="宋体"/>
                <w:kern w:val="0"/>
                <w:sz w:val="20"/>
                <w:szCs w:val="20"/>
              </w:rPr>
              <w:t>2</w:t>
            </w:r>
            <w:r>
              <w:rPr>
                <w:rFonts w:ascii="宋体" w:eastAsia="宋体" w:hAnsi="宋体" w:cs="宋体" w:hint="eastAsia"/>
                <w:kern w:val="0"/>
                <w:sz w:val="20"/>
                <w:szCs w:val="20"/>
              </w:rPr>
              <w:t>000</w:t>
            </w:r>
            <w:r>
              <w:rPr>
                <w:rFonts w:ascii="宋体" w:eastAsia="宋体" w:hAnsi="宋体" w:cs="宋体"/>
                <w:kern w:val="0"/>
                <w:sz w:val="20"/>
                <w:szCs w:val="20"/>
              </w:rPr>
              <w:t>万元，全部为财政资金，用于2019年沿街坡屋面改造项目的结算尾款、2019年沿街坡屋面改造项目的结算尾款及2019年乌拉圭足球学校周边老旧小区改造（8栋楼加装坡屋顶）</w:t>
            </w:r>
          </w:p>
        </w:tc>
      </w:tr>
      <w:tr w:rsidR="000857EF">
        <w:trPr>
          <w:trHeight w:val="540"/>
        </w:trPr>
        <w:tc>
          <w:tcPr>
            <w:tcW w:w="1291" w:type="dxa"/>
            <w:vMerge w:val="restart"/>
            <w:tcBorders>
              <w:top w:val="nil"/>
              <w:left w:val="single" w:sz="4" w:space="0" w:color="auto"/>
              <w:right w:val="single" w:sz="4" w:space="0" w:color="auto"/>
            </w:tcBorders>
            <w:shd w:val="clear" w:color="auto" w:fill="auto"/>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资金支出计划(累计进度%)</w:t>
            </w: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第一季度</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第二季度</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第三季度</w:t>
            </w:r>
          </w:p>
        </w:tc>
        <w:tc>
          <w:tcPr>
            <w:tcW w:w="1417" w:type="dxa"/>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第四季度</w:t>
            </w:r>
          </w:p>
        </w:tc>
      </w:tr>
      <w:tr w:rsidR="000857EF">
        <w:trPr>
          <w:trHeight w:val="548"/>
        </w:trPr>
        <w:tc>
          <w:tcPr>
            <w:tcW w:w="1291"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857EF" w:rsidRDefault="000857EF">
            <w:pPr>
              <w:widowControl/>
              <w:jc w:val="center"/>
              <w:textAlignment w:val="center"/>
              <w:rPr>
                <w:rFonts w:ascii="宋体" w:eastAsia="宋体" w:hAnsi="宋体" w:cs="宋体"/>
                <w:kern w:val="0"/>
                <w:sz w:val="20"/>
                <w:szCs w:val="20"/>
              </w:rPr>
            </w:pP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10.00</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35.00</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70.00</w:t>
            </w:r>
          </w:p>
        </w:tc>
        <w:tc>
          <w:tcPr>
            <w:tcW w:w="1417" w:type="dxa"/>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100.00</w:t>
            </w:r>
          </w:p>
        </w:tc>
      </w:tr>
      <w:tr w:rsidR="000857EF">
        <w:trPr>
          <w:trHeight w:val="1262"/>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绩效目标</w:t>
            </w:r>
          </w:p>
        </w:tc>
        <w:tc>
          <w:tcPr>
            <w:tcW w:w="7229"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进一步和保障和改善民生，处理好、解决好人民群众最关心、最直接、最现实的利益问题，提升小区档次，让市民住惯了的老小区、老楼房更加舒适宜居，同步推进小区环境维护提升，提高群众获得感、幸福感，提高群众满意度。</w:t>
            </w:r>
          </w:p>
        </w:tc>
      </w:tr>
      <w:tr w:rsidR="000857EF">
        <w:trPr>
          <w:trHeight w:val="613"/>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一级指标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二级指标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三级指标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绩效指标描述</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指标值</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指标值确定依据</w:t>
            </w:r>
          </w:p>
        </w:tc>
      </w:tr>
      <w:tr w:rsidR="000857EF">
        <w:trPr>
          <w:trHeight w:val="1032"/>
        </w:trPr>
        <w:tc>
          <w:tcPr>
            <w:tcW w:w="1291"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产出指标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数量指标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改造沿街坡屋顶数量</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改造沿街坡屋顶数量</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29栋</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工作计划</w:t>
            </w:r>
          </w:p>
        </w:tc>
      </w:tr>
      <w:tr w:rsidR="000857EF">
        <w:trPr>
          <w:trHeight w:val="833"/>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质量指标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改造任务合格率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改造任务合格率</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工作计划</w:t>
            </w:r>
          </w:p>
        </w:tc>
      </w:tr>
      <w:tr w:rsidR="000857EF">
        <w:trPr>
          <w:trHeight w:val="691"/>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时效指标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完工时间</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完工时间</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2021年12月底</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合同约定</w:t>
            </w:r>
          </w:p>
        </w:tc>
      </w:tr>
      <w:tr w:rsidR="000857EF">
        <w:trPr>
          <w:trHeight w:val="839"/>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成本指标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预算资金支付率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预算资金支付率</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90%</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根据合同约定</w:t>
            </w:r>
          </w:p>
        </w:tc>
      </w:tr>
      <w:tr w:rsidR="000857EF">
        <w:trPr>
          <w:trHeight w:val="721"/>
        </w:trPr>
        <w:tc>
          <w:tcPr>
            <w:tcW w:w="1291"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效果指标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经济效益指标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r>
      <w:tr w:rsidR="000857EF">
        <w:trPr>
          <w:trHeight w:val="915"/>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社会效益指标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改善居民生活环境</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改善居民生活环境、生活质量</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居民生活环境有所改善</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工作计划</w:t>
            </w:r>
          </w:p>
        </w:tc>
      </w:tr>
      <w:tr w:rsidR="000857EF">
        <w:trPr>
          <w:trHeight w:val="727"/>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生态效益指标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r>
      <w:tr w:rsidR="000857EF">
        <w:trPr>
          <w:trHeight w:val="754"/>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可持续影响指标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r>
      <w:tr w:rsidR="000857EF">
        <w:trPr>
          <w:trHeight w:val="961"/>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满意度指标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服务对象满意度指标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住户满意度</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住户满意度</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90%</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工作计划</w:t>
            </w:r>
          </w:p>
        </w:tc>
      </w:tr>
    </w:tbl>
    <w:p w:rsidR="000857EF" w:rsidRDefault="000857EF">
      <w:pPr>
        <w:rPr>
          <w:sz w:val="20"/>
          <w:szCs w:val="20"/>
        </w:rPr>
      </w:pPr>
    </w:p>
    <w:p w:rsidR="000857EF" w:rsidRDefault="000857EF">
      <w:pPr>
        <w:rPr>
          <w:sz w:val="20"/>
          <w:szCs w:val="20"/>
        </w:rPr>
      </w:pPr>
    </w:p>
    <w:p w:rsidR="000857EF" w:rsidRDefault="000857EF">
      <w:pPr>
        <w:rPr>
          <w:sz w:val="20"/>
          <w:szCs w:val="20"/>
        </w:rPr>
      </w:pPr>
    </w:p>
    <w:p w:rsidR="000857EF" w:rsidRDefault="000857EF">
      <w:pPr>
        <w:rPr>
          <w:sz w:val="20"/>
          <w:szCs w:val="20"/>
        </w:rPr>
      </w:pPr>
    </w:p>
    <w:p w:rsidR="000857EF" w:rsidRDefault="000857EF">
      <w:pPr>
        <w:rPr>
          <w:sz w:val="20"/>
          <w:szCs w:val="20"/>
        </w:rPr>
      </w:pPr>
    </w:p>
    <w:p w:rsidR="000857EF" w:rsidRDefault="000857EF">
      <w:pPr>
        <w:rPr>
          <w:sz w:val="20"/>
          <w:szCs w:val="20"/>
        </w:rPr>
      </w:pPr>
    </w:p>
    <w:tbl>
      <w:tblPr>
        <w:tblW w:w="8520" w:type="dxa"/>
        <w:tblLayout w:type="fixed"/>
        <w:tblCellMar>
          <w:left w:w="0" w:type="dxa"/>
          <w:right w:w="0" w:type="dxa"/>
        </w:tblCellMar>
        <w:tblLook w:val="04A0" w:firstRow="1" w:lastRow="0" w:firstColumn="1" w:lastColumn="0" w:noHBand="0" w:noVBand="1"/>
      </w:tblPr>
      <w:tblGrid>
        <w:gridCol w:w="1291"/>
        <w:gridCol w:w="1276"/>
        <w:gridCol w:w="1417"/>
        <w:gridCol w:w="1560"/>
        <w:gridCol w:w="1559"/>
        <w:gridCol w:w="1417"/>
      </w:tblGrid>
      <w:tr w:rsidR="000857EF">
        <w:trPr>
          <w:trHeight w:val="1062"/>
        </w:trPr>
        <w:tc>
          <w:tcPr>
            <w:tcW w:w="12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项目编码</w:t>
            </w:r>
          </w:p>
        </w:tc>
        <w:tc>
          <w:tcPr>
            <w:tcW w:w="2693" w:type="dxa"/>
            <w:gridSpan w:val="2"/>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kern w:val="0"/>
                <w:sz w:val="20"/>
                <w:szCs w:val="20"/>
              </w:rPr>
              <w:t>801002B19DX0025</w:t>
            </w:r>
          </w:p>
        </w:tc>
        <w:tc>
          <w:tcPr>
            <w:tcW w:w="1560"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项目名称</w:t>
            </w:r>
          </w:p>
        </w:tc>
        <w:tc>
          <w:tcPr>
            <w:tcW w:w="2976" w:type="dxa"/>
            <w:gridSpan w:val="2"/>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唐山市住房和城乡建设信息管理服务平台（质保金）</w:t>
            </w:r>
          </w:p>
        </w:tc>
      </w:tr>
      <w:tr w:rsidR="000857EF">
        <w:trPr>
          <w:trHeight w:val="907"/>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项目资金主要用途</w:t>
            </w:r>
          </w:p>
        </w:tc>
        <w:tc>
          <w:tcPr>
            <w:tcW w:w="7229"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sz w:val="20"/>
                <w:szCs w:val="20"/>
              </w:rPr>
              <w:t>预算数为</w:t>
            </w:r>
            <w:r>
              <w:rPr>
                <w:rFonts w:ascii="宋体" w:eastAsia="宋体" w:hAnsi="宋体" w:cs="宋体"/>
                <w:sz w:val="20"/>
                <w:szCs w:val="20"/>
              </w:rPr>
              <w:t>22.5万元，全部为财政资金。用于支付项目质保金。</w:t>
            </w:r>
          </w:p>
        </w:tc>
      </w:tr>
      <w:tr w:rsidR="000857EF">
        <w:trPr>
          <w:trHeight w:val="401"/>
        </w:trPr>
        <w:tc>
          <w:tcPr>
            <w:tcW w:w="1291" w:type="dxa"/>
            <w:vMerge w:val="restart"/>
            <w:tcBorders>
              <w:top w:val="nil"/>
              <w:left w:val="single" w:sz="4" w:space="0" w:color="auto"/>
              <w:right w:val="single" w:sz="4" w:space="0" w:color="auto"/>
            </w:tcBorders>
            <w:shd w:val="clear" w:color="auto" w:fill="auto"/>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资金支出计划(累计进度%)</w:t>
            </w: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第一季度</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第二季度</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第三季度</w:t>
            </w:r>
          </w:p>
        </w:tc>
        <w:tc>
          <w:tcPr>
            <w:tcW w:w="1417" w:type="dxa"/>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第四季度</w:t>
            </w:r>
          </w:p>
        </w:tc>
      </w:tr>
      <w:tr w:rsidR="000857EF">
        <w:trPr>
          <w:trHeight w:val="376"/>
        </w:trPr>
        <w:tc>
          <w:tcPr>
            <w:tcW w:w="1291"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857EF" w:rsidRDefault="000857EF">
            <w:pPr>
              <w:widowControl/>
              <w:jc w:val="center"/>
              <w:textAlignment w:val="center"/>
              <w:rPr>
                <w:rFonts w:ascii="宋体" w:eastAsia="宋体" w:hAnsi="宋体" w:cs="宋体"/>
                <w:kern w:val="0"/>
                <w:sz w:val="20"/>
                <w:szCs w:val="20"/>
              </w:rPr>
            </w:pP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0.00</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0.00</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0.00</w:t>
            </w:r>
          </w:p>
        </w:tc>
        <w:tc>
          <w:tcPr>
            <w:tcW w:w="1417" w:type="dxa"/>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100.00</w:t>
            </w:r>
          </w:p>
        </w:tc>
      </w:tr>
      <w:tr w:rsidR="000857EF">
        <w:trPr>
          <w:trHeight w:val="1310"/>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绩效目标</w:t>
            </w:r>
          </w:p>
        </w:tc>
        <w:tc>
          <w:tcPr>
            <w:tcW w:w="7229"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精准决策、惠企服务为核心，实现从工程全生命周期出发，对工程动态监管；用数字化手段全面覆盖工程管理各阶段以满足唐山市城市建设精细化管理要求，打造服务型政府，促进政府职能转变，促进唐山市住建行业管理水平与服务效率的提升。</w:t>
            </w:r>
          </w:p>
        </w:tc>
      </w:tr>
      <w:tr w:rsidR="000857EF">
        <w:trPr>
          <w:trHeight w:val="613"/>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一级指标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二级指标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三级指标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绩效指标描述</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指标值</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指标值确定依据</w:t>
            </w:r>
          </w:p>
        </w:tc>
      </w:tr>
      <w:tr w:rsidR="000857EF">
        <w:trPr>
          <w:trHeight w:val="709"/>
        </w:trPr>
        <w:tc>
          <w:tcPr>
            <w:tcW w:w="1291"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产出指标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数量指标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系统开发数量</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当年开发子系统的数量</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8个</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年初工作计划</w:t>
            </w:r>
          </w:p>
        </w:tc>
      </w:tr>
      <w:tr w:rsidR="000857EF">
        <w:trPr>
          <w:trHeight w:val="691"/>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质量指标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开发系统完成率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开发系统完成率</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90%</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年初工作计划</w:t>
            </w:r>
          </w:p>
        </w:tc>
      </w:tr>
      <w:tr w:rsidR="000857EF">
        <w:trPr>
          <w:trHeight w:val="691"/>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时效指标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完成时间</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完成时间</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2021年底</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年初工作计划</w:t>
            </w:r>
          </w:p>
        </w:tc>
      </w:tr>
      <w:tr w:rsidR="000857EF">
        <w:trPr>
          <w:trHeight w:val="672"/>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成本指标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预算资金完成率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预算资金完成率</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年初工作计划</w:t>
            </w:r>
          </w:p>
        </w:tc>
      </w:tr>
      <w:tr w:rsidR="000857EF">
        <w:trPr>
          <w:trHeight w:val="654"/>
        </w:trPr>
        <w:tc>
          <w:tcPr>
            <w:tcW w:w="1291"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效果指标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经济效益指标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r>
      <w:tr w:rsidR="000857EF">
        <w:trPr>
          <w:trHeight w:val="671"/>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社会效益指标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r>
      <w:tr w:rsidR="000857EF">
        <w:trPr>
          <w:trHeight w:val="727"/>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生态效益指标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r>
      <w:tr w:rsidR="000857EF">
        <w:trPr>
          <w:trHeight w:val="823"/>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可持续影响指标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系统正常使用年限</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系统正常使用年限</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&gt;=4年</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年初工作计划</w:t>
            </w:r>
          </w:p>
        </w:tc>
      </w:tr>
      <w:tr w:rsidR="000857EF">
        <w:trPr>
          <w:trHeight w:val="1118"/>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满意度指标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服务对象满意度指标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用户使用满意度</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本系统使用者使用满意程度</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95%</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年初工作计划</w:t>
            </w:r>
          </w:p>
        </w:tc>
      </w:tr>
      <w:tr w:rsidR="000857EF">
        <w:trPr>
          <w:trHeight w:val="684"/>
        </w:trPr>
        <w:tc>
          <w:tcPr>
            <w:tcW w:w="12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lastRenderedPageBreak/>
              <w:t>项目编码</w:t>
            </w:r>
          </w:p>
        </w:tc>
        <w:tc>
          <w:tcPr>
            <w:tcW w:w="2693" w:type="dxa"/>
            <w:gridSpan w:val="2"/>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kern w:val="0"/>
                <w:sz w:val="20"/>
                <w:szCs w:val="20"/>
              </w:rPr>
              <w:t>801002B19DX0029</w:t>
            </w:r>
          </w:p>
        </w:tc>
        <w:tc>
          <w:tcPr>
            <w:tcW w:w="1560"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项目名称</w:t>
            </w:r>
          </w:p>
        </w:tc>
        <w:tc>
          <w:tcPr>
            <w:tcW w:w="2976" w:type="dxa"/>
            <w:gridSpan w:val="2"/>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proofErr w:type="gramStart"/>
            <w:r>
              <w:rPr>
                <w:rFonts w:ascii="宋体" w:eastAsia="宋体" w:hAnsi="宋体" w:cs="宋体" w:hint="eastAsia"/>
                <w:kern w:val="0"/>
                <w:sz w:val="20"/>
                <w:szCs w:val="20"/>
              </w:rPr>
              <w:t>市直管旧小区</w:t>
            </w:r>
            <w:proofErr w:type="gramEnd"/>
            <w:r>
              <w:rPr>
                <w:rFonts w:ascii="宋体" w:eastAsia="宋体" w:hAnsi="宋体" w:cs="宋体" w:hint="eastAsia"/>
                <w:kern w:val="0"/>
                <w:sz w:val="20"/>
                <w:szCs w:val="20"/>
              </w:rPr>
              <w:t>供水管网改造项目决算尾款</w:t>
            </w:r>
          </w:p>
        </w:tc>
      </w:tr>
      <w:tr w:rsidR="000857EF">
        <w:trPr>
          <w:trHeight w:val="694"/>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项目资金主要用途</w:t>
            </w:r>
          </w:p>
        </w:tc>
        <w:tc>
          <w:tcPr>
            <w:tcW w:w="7229"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sz w:val="20"/>
                <w:szCs w:val="20"/>
              </w:rPr>
              <w:t>项目资金</w:t>
            </w:r>
            <w:r>
              <w:rPr>
                <w:rFonts w:ascii="宋体" w:eastAsia="宋体" w:hAnsi="宋体" w:cs="宋体"/>
                <w:sz w:val="20"/>
                <w:szCs w:val="20"/>
              </w:rPr>
              <w:t>446.48万元，全部为财政资金，用于落实</w:t>
            </w:r>
            <w:proofErr w:type="gramStart"/>
            <w:r>
              <w:rPr>
                <w:rFonts w:ascii="宋体" w:eastAsia="宋体" w:hAnsi="宋体" w:cs="宋体"/>
                <w:sz w:val="20"/>
                <w:szCs w:val="20"/>
              </w:rPr>
              <w:t>直管旧小区</w:t>
            </w:r>
            <w:proofErr w:type="gramEnd"/>
            <w:r>
              <w:rPr>
                <w:rFonts w:ascii="宋体" w:eastAsia="宋体" w:hAnsi="宋体" w:cs="宋体"/>
                <w:sz w:val="20"/>
                <w:szCs w:val="20"/>
              </w:rPr>
              <w:t>供水管网改造，拨付剩余资金。</w:t>
            </w:r>
          </w:p>
        </w:tc>
      </w:tr>
      <w:tr w:rsidR="000857EF">
        <w:trPr>
          <w:trHeight w:val="401"/>
        </w:trPr>
        <w:tc>
          <w:tcPr>
            <w:tcW w:w="1291" w:type="dxa"/>
            <w:vMerge w:val="restart"/>
            <w:tcBorders>
              <w:top w:val="nil"/>
              <w:left w:val="single" w:sz="4" w:space="0" w:color="auto"/>
              <w:right w:val="single" w:sz="4" w:space="0" w:color="auto"/>
            </w:tcBorders>
            <w:shd w:val="clear" w:color="auto" w:fill="auto"/>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资金支出计划(累计进度%)</w:t>
            </w: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第一季度</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第二季度</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第三季度</w:t>
            </w:r>
          </w:p>
        </w:tc>
        <w:tc>
          <w:tcPr>
            <w:tcW w:w="1417" w:type="dxa"/>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第四季度</w:t>
            </w:r>
          </w:p>
        </w:tc>
      </w:tr>
      <w:tr w:rsidR="000857EF">
        <w:trPr>
          <w:trHeight w:val="376"/>
        </w:trPr>
        <w:tc>
          <w:tcPr>
            <w:tcW w:w="1291"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857EF" w:rsidRDefault="000857EF">
            <w:pPr>
              <w:widowControl/>
              <w:jc w:val="center"/>
              <w:textAlignment w:val="center"/>
              <w:rPr>
                <w:rFonts w:ascii="宋体" w:eastAsia="宋体" w:hAnsi="宋体" w:cs="宋体"/>
                <w:kern w:val="0"/>
                <w:sz w:val="20"/>
                <w:szCs w:val="20"/>
              </w:rPr>
            </w:pP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100.00</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100.00</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100.00</w:t>
            </w:r>
          </w:p>
        </w:tc>
        <w:tc>
          <w:tcPr>
            <w:tcW w:w="1417" w:type="dxa"/>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100.00</w:t>
            </w:r>
          </w:p>
        </w:tc>
      </w:tr>
      <w:tr w:rsidR="000857EF">
        <w:trPr>
          <w:trHeight w:val="5780"/>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绩效目标</w:t>
            </w:r>
          </w:p>
        </w:tc>
        <w:tc>
          <w:tcPr>
            <w:tcW w:w="7229"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1.该项目是有助于直接改善城市居民的生活条件，提高和确保广大市民的生活用水质量和用水安全，推进全面建设小康社会进程，促进整个社会的稳定和全面进步。是一项符合科学发展观、与人民群众利益息息相关、合民意、得民心的德政工程。</w:t>
            </w:r>
          </w:p>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2.该项目建设是党关心人民生活的体现我们的国家自从改革开放以来，在中国共产党的英明领导下，全国人民经过30年的努力和奋斗，我们的国家一天天富强起来，我国的国民经济已经位列世界第二位，人民的生活水平已经从原来的温饱向着小康生活迈进，今天的国民扬眉吐气，国家的威望日益提高，但是，我们这些旧小区</w:t>
            </w:r>
            <w:r>
              <w:rPr>
                <w:rFonts w:ascii="宋体" w:eastAsia="宋体" w:hAnsi="宋体" w:cs="宋体" w:hint="eastAsia"/>
                <w:kern w:val="0"/>
                <w:sz w:val="20"/>
                <w:szCs w:val="20"/>
              </w:rPr>
              <w:t>的居民所饮用的自来水却还是带有铁锈的自来水，在饮水质量方面没有得到改善，仍然停留在上世纪的水平上，与时代的发展格格不入，与党中央大力改善民生的政策相违背，如果长时间得不到改善，难免使一些居民产生不满情绪，久而久之就会影响我们的党和政府在民众中的威信，民众就会与我们的当离心离德，影响社会和谐。</w:t>
            </w:r>
          </w:p>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3.该项目的建设符合国家和省有关住房保障工作的政策，符合扩大内需，确保我国经济平稳较快发展的政策要求。是实现大力改善居民生活条件、生态环境，提高社会事业发展水平，提高居民生活基本保障水平的重要举措。居民的生活水平提高</w:t>
            </w:r>
            <w:r>
              <w:rPr>
                <w:rFonts w:ascii="宋体" w:eastAsia="宋体" w:hAnsi="宋体" w:cs="宋体" w:hint="eastAsia"/>
                <w:kern w:val="0"/>
                <w:sz w:val="20"/>
                <w:szCs w:val="20"/>
              </w:rPr>
              <w:t>体现在生活的方方面面，常言道，民以食为天，由此可见，饮食水平是体现各项生活水平的首要指标，只有在饮食方面得到提高，才能让大家真正感受到生活的幸福。自来水管道是为居民提供水源的最基本设施，也是体现城市居民居住条件的重要指标，供水管网的改善可以提高居民居住质量，是促进人民身体健康的基本保证。</w:t>
            </w:r>
          </w:p>
        </w:tc>
      </w:tr>
      <w:tr w:rsidR="000857EF">
        <w:trPr>
          <w:trHeight w:val="452"/>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一级指标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二级指标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三级指标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绩效指标描述</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指标值</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spacing w:line="260" w:lineRule="exact"/>
              <w:jc w:val="center"/>
              <w:textAlignment w:val="center"/>
              <w:rPr>
                <w:rFonts w:ascii="宋体" w:eastAsia="宋体" w:hAnsi="宋体" w:cs="宋体"/>
                <w:sz w:val="20"/>
                <w:szCs w:val="20"/>
              </w:rPr>
            </w:pPr>
            <w:r>
              <w:rPr>
                <w:rFonts w:ascii="宋体" w:eastAsia="宋体" w:hAnsi="宋体" w:cs="宋体" w:hint="eastAsia"/>
                <w:kern w:val="0"/>
                <w:sz w:val="20"/>
                <w:szCs w:val="20"/>
              </w:rPr>
              <w:t>指标值确定依据</w:t>
            </w:r>
          </w:p>
        </w:tc>
      </w:tr>
      <w:tr w:rsidR="000857EF">
        <w:trPr>
          <w:trHeight w:val="616"/>
        </w:trPr>
        <w:tc>
          <w:tcPr>
            <w:tcW w:w="1291"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产出指标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数量指标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spacing w:line="260" w:lineRule="exact"/>
              <w:jc w:val="center"/>
              <w:textAlignment w:val="center"/>
              <w:rPr>
                <w:rFonts w:ascii="宋体" w:eastAsia="宋体" w:hAnsi="宋体" w:cs="宋体"/>
                <w:sz w:val="20"/>
                <w:szCs w:val="20"/>
              </w:rPr>
            </w:pPr>
            <w:r>
              <w:rPr>
                <w:rFonts w:ascii="宋体" w:eastAsia="宋体" w:hAnsi="宋体" w:cs="宋体" w:hint="eastAsia"/>
                <w:kern w:val="0"/>
                <w:sz w:val="20"/>
                <w:szCs w:val="20"/>
              </w:rPr>
              <w:t>供水管网改造直管小区数量</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spacing w:line="260" w:lineRule="exact"/>
              <w:jc w:val="center"/>
              <w:textAlignment w:val="center"/>
              <w:rPr>
                <w:rFonts w:ascii="宋体" w:eastAsia="宋体" w:hAnsi="宋体" w:cs="宋体"/>
                <w:sz w:val="20"/>
                <w:szCs w:val="20"/>
              </w:rPr>
            </w:pPr>
            <w:r>
              <w:rPr>
                <w:rFonts w:ascii="宋体" w:eastAsia="宋体" w:hAnsi="宋体" w:cs="宋体" w:hint="eastAsia"/>
                <w:kern w:val="0"/>
                <w:sz w:val="20"/>
                <w:szCs w:val="20"/>
              </w:rPr>
              <w:t>供水管网改造直管小区数量</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26个</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历史标准</w:t>
            </w:r>
          </w:p>
        </w:tc>
      </w:tr>
      <w:tr w:rsidR="000857EF">
        <w:trPr>
          <w:trHeight w:val="567"/>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质量指标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spacing w:line="260" w:lineRule="exact"/>
              <w:jc w:val="center"/>
              <w:textAlignment w:val="center"/>
              <w:rPr>
                <w:rFonts w:ascii="宋体" w:eastAsia="宋体" w:hAnsi="宋体" w:cs="宋体"/>
                <w:sz w:val="20"/>
                <w:szCs w:val="20"/>
              </w:rPr>
            </w:pPr>
            <w:r>
              <w:rPr>
                <w:rFonts w:ascii="宋体" w:eastAsia="宋体" w:hAnsi="宋体" w:cs="宋体" w:hint="eastAsia"/>
                <w:kern w:val="0"/>
                <w:sz w:val="20"/>
                <w:szCs w:val="20"/>
              </w:rPr>
              <w:t>供水管网改造任务完成率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spacing w:line="260" w:lineRule="exact"/>
              <w:jc w:val="center"/>
              <w:textAlignment w:val="center"/>
              <w:rPr>
                <w:rFonts w:ascii="宋体" w:eastAsia="宋体" w:hAnsi="宋体" w:cs="宋体"/>
                <w:sz w:val="20"/>
                <w:szCs w:val="20"/>
              </w:rPr>
            </w:pPr>
            <w:r>
              <w:rPr>
                <w:rFonts w:ascii="宋体" w:eastAsia="宋体" w:hAnsi="宋体" w:cs="宋体" w:hint="eastAsia"/>
                <w:kern w:val="0"/>
                <w:sz w:val="20"/>
                <w:szCs w:val="20"/>
              </w:rPr>
              <w:t>供水管网改造任务完成率</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工作计划</w:t>
            </w:r>
          </w:p>
        </w:tc>
      </w:tr>
      <w:tr w:rsidR="000857EF">
        <w:trPr>
          <w:trHeight w:val="547"/>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时效指标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spacing w:line="260" w:lineRule="exact"/>
              <w:jc w:val="center"/>
              <w:textAlignment w:val="center"/>
              <w:rPr>
                <w:rFonts w:ascii="宋体" w:eastAsia="宋体" w:hAnsi="宋体" w:cs="宋体"/>
                <w:sz w:val="20"/>
                <w:szCs w:val="20"/>
              </w:rPr>
            </w:pPr>
            <w:r>
              <w:rPr>
                <w:rFonts w:ascii="宋体" w:eastAsia="宋体" w:hAnsi="宋体" w:cs="宋体" w:hint="eastAsia"/>
                <w:kern w:val="0"/>
                <w:sz w:val="20"/>
                <w:szCs w:val="20"/>
              </w:rPr>
              <w:t>供水管网改造项目完成时间</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spacing w:line="260" w:lineRule="exact"/>
              <w:jc w:val="center"/>
              <w:textAlignment w:val="center"/>
              <w:rPr>
                <w:rFonts w:ascii="宋体" w:eastAsia="宋体" w:hAnsi="宋体" w:cs="宋体"/>
                <w:sz w:val="20"/>
                <w:szCs w:val="20"/>
              </w:rPr>
            </w:pPr>
            <w:r>
              <w:rPr>
                <w:rFonts w:ascii="宋体" w:eastAsia="宋体" w:hAnsi="宋体" w:cs="宋体" w:hint="eastAsia"/>
                <w:kern w:val="0"/>
                <w:sz w:val="20"/>
                <w:szCs w:val="20"/>
              </w:rPr>
              <w:t>供水管网改造项目完成时间</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2021年底</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工作计划</w:t>
            </w:r>
          </w:p>
        </w:tc>
      </w:tr>
      <w:tr w:rsidR="000857EF">
        <w:trPr>
          <w:trHeight w:val="555"/>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成本指标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spacing w:line="260" w:lineRule="exact"/>
              <w:jc w:val="center"/>
              <w:textAlignment w:val="center"/>
              <w:rPr>
                <w:rFonts w:ascii="宋体" w:eastAsia="宋体" w:hAnsi="宋体" w:cs="宋体"/>
                <w:sz w:val="20"/>
                <w:szCs w:val="20"/>
              </w:rPr>
            </w:pPr>
            <w:r>
              <w:rPr>
                <w:rFonts w:ascii="宋体" w:eastAsia="宋体" w:hAnsi="宋体" w:cs="宋体" w:hint="eastAsia"/>
                <w:kern w:val="0"/>
                <w:sz w:val="20"/>
                <w:szCs w:val="20"/>
              </w:rPr>
              <w:t>预算资金完成率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spacing w:line="260" w:lineRule="exact"/>
              <w:jc w:val="center"/>
              <w:textAlignment w:val="center"/>
              <w:rPr>
                <w:rFonts w:ascii="宋体" w:eastAsia="宋体" w:hAnsi="宋体" w:cs="宋体"/>
                <w:sz w:val="20"/>
                <w:szCs w:val="20"/>
              </w:rPr>
            </w:pPr>
            <w:r>
              <w:rPr>
                <w:rFonts w:ascii="宋体" w:eastAsia="宋体" w:hAnsi="宋体" w:cs="宋体" w:hint="eastAsia"/>
                <w:kern w:val="0"/>
                <w:sz w:val="20"/>
                <w:szCs w:val="20"/>
              </w:rPr>
              <w:t>预算资金完成率</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工作计划</w:t>
            </w:r>
          </w:p>
        </w:tc>
      </w:tr>
      <w:tr w:rsidR="000857EF">
        <w:trPr>
          <w:trHeight w:val="378"/>
        </w:trPr>
        <w:tc>
          <w:tcPr>
            <w:tcW w:w="1291"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效果指标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经济效益指标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spacing w:line="260" w:lineRule="exact"/>
              <w:jc w:val="center"/>
              <w:textAlignment w:val="center"/>
              <w:rPr>
                <w:rFonts w:ascii="宋体" w:eastAsia="宋体" w:hAnsi="宋体" w:cs="宋体"/>
                <w:sz w:val="20"/>
                <w:szCs w:val="20"/>
              </w:rPr>
            </w:pP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spacing w:line="260" w:lineRule="exact"/>
              <w:jc w:val="center"/>
              <w:textAlignment w:val="center"/>
              <w:rPr>
                <w:rFonts w:ascii="宋体" w:eastAsia="宋体" w:hAnsi="宋体" w:cs="宋体"/>
                <w:sz w:val="20"/>
                <w:szCs w:val="20"/>
              </w:rPr>
            </w:pP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r>
      <w:tr w:rsidR="000857EF">
        <w:trPr>
          <w:trHeight w:val="671"/>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社会效益指标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spacing w:line="260" w:lineRule="exact"/>
              <w:jc w:val="center"/>
              <w:textAlignment w:val="center"/>
              <w:rPr>
                <w:rFonts w:ascii="宋体" w:eastAsia="宋体" w:hAnsi="宋体" w:cs="宋体"/>
                <w:sz w:val="20"/>
                <w:szCs w:val="20"/>
              </w:rPr>
            </w:pPr>
            <w:r>
              <w:rPr>
                <w:rFonts w:ascii="宋体" w:eastAsia="宋体" w:hAnsi="宋体" w:cs="宋体" w:hint="eastAsia"/>
                <w:kern w:val="0"/>
                <w:sz w:val="20"/>
                <w:szCs w:val="20"/>
              </w:rPr>
              <w:t>环境提升及物业管理完成率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spacing w:line="260" w:lineRule="exact"/>
              <w:jc w:val="center"/>
              <w:textAlignment w:val="center"/>
              <w:rPr>
                <w:rFonts w:ascii="宋体" w:eastAsia="宋体" w:hAnsi="宋体" w:cs="宋体"/>
                <w:sz w:val="20"/>
                <w:szCs w:val="20"/>
              </w:rPr>
            </w:pPr>
            <w:r>
              <w:rPr>
                <w:rFonts w:ascii="宋体" w:eastAsia="宋体" w:hAnsi="宋体" w:cs="宋体" w:hint="eastAsia"/>
                <w:kern w:val="0"/>
                <w:sz w:val="20"/>
                <w:szCs w:val="20"/>
              </w:rPr>
              <w:t>环境提升及物业管理完成率</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工作计划</w:t>
            </w:r>
          </w:p>
        </w:tc>
      </w:tr>
      <w:tr w:rsidR="000857EF">
        <w:trPr>
          <w:trHeight w:val="357"/>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生态效益指标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r>
      <w:tr w:rsidR="000857EF">
        <w:trPr>
          <w:trHeight w:val="405"/>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18"/>
                <w:szCs w:val="18"/>
              </w:rPr>
              <w:t>可持续影响指标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r>
      <w:tr w:rsidR="000857EF">
        <w:trPr>
          <w:trHeight w:val="795"/>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满意度指标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spacing w:line="260" w:lineRule="exact"/>
              <w:jc w:val="center"/>
              <w:textAlignment w:val="center"/>
              <w:rPr>
                <w:rFonts w:ascii="宋体" w:eastAsia="宋体" w:hAnsi="宋体" w:cs="宋体"/>
                <w:sz w:val="20"/>
                <w:szCs w:val="20"/>
              </w:rPr>
            </w:pPr>
            <w:r>
              <w:rPr>
                <w:rFonts w:ascii="宋体" w:eastAsia="宋体" w:hAnsi="宋体" w:cs="宋体" w:hint="eastAsia"/>
                <w:kern w:val="0"/>
                <w:sz w:val="20"/>
                <w:szCs w:val="20"/>
              </w:rPr>
              <w:t>服务对象满意度指标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居民满意度</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居民满意度</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95%</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工作计划</w:t>
            </w:r>
          </w:p>
        </w:tc>
      </w:tr>
    </w:tbl>
    <w:p w:rsidR="000857EF" w:rsidRDefault="000857EF">
      <w:pPr>
        <w:rPr>
          <w:sz w:val="20"/>
          <w:szCs w:val="20"/>
        </w:rPr>
      </w:pPr>
    </w:p>
    <w:tbl>
      <w:tblPr>
        <w:tblW w:w="8520" w:type="dxa"/>
        <w:tblLayout w:type="fixed"/>
        <w:tblCellMar>
          <w:left w:w="0" w:type="dxa"/>
          <w:right w:w="0" w:type="dxa"/>
        </w:tblCellMar>
        <w:tblLook w:val="04A0" w:firstRow="1" w:lastRow="0" w:firstColumn="1" w:lastColumn="0" w:noHBand="0" w:noVBand="1"/>
      </w:tblPr>
      <w:tblGrid>
        <w:gridCol w:w="1291"/>
        <w:gridCol w:w="1276"/>
        <w:gridCol w:w="1417"/>
        <w:gridCol w:w="1560"/>
        <w:gridCol w:w="1559"/>
        <w:gridCol w:w="1417"/>
      </w:tblGrid>
      <w:tr w:rsidR="000857EF">
        <w:trPr>
          <w:trHeight w:val="786"/>
        </w:trPr>
        <w:tc>
          <w:tcPr>
            <w:tcW w:w="12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项目编码</w:t>
            </w:r>
          </w:p>
        </w:tc>
        <w:tc>
          <w:tcPr>
            <w:tcW w:w="2693" w:type="dxa"/>
            <w:gridSpan w:val="2"/>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kern w:val="0"/>
                <w:sz w:val="20"/>
                <w:szCs w:val="20"/>
              </w:rPr>
              <w:t>801002B21DX0016</w:t>
            </w:r>
          </w:p>
        </w:tc>
        <w:tc>
          <w:tcPr>
            <w:tcW w:w="1560"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项目名称</w:t>
            </w:r>
          </w:p>
        </w:tc>
        <w:tc>
          <w:tcPr>
            <w:tcW w:w="2976" w:type="dxa"/>
            <w:gridSpan w:val="2"/>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延长及提前供暖补贴</w:t>
            </w:r>
          </w:p>
        </w:tc>
      </w:tr>
      <w:tr w:rsidR="000857EF">
        <w:trPr>
          <w:trHeight w:val="1370"/>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项目资金主要用途</w:t>
            </w:r>
          </w:p>
        </w:tc>
        <w:tc>
          <w:tcPr>
            <w:tcW w:w="7229"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预算资金</w:t>
            </w:r>
            <w:r>
              <w:rPr>
                <w:rFonts w:ascii="宋体" w:eastAsia="宋体" w:hAnsi="宋体" w:cs="宋体"/>
                <w:kern w:val="0"/>
                <w:sz w:val="20"/>
                <w:szCs w:val="20"/>
              </w:rPr>
              <w:t>6033万元，其中财政资金6033万元。此项供热补贴</w:t>
            </w:r>
            <w:r>
              <w:rPr>
                <w:rFonts w:ascii="宋体" w:eastAsia="宋体" w:hAnsi="宋体" w:cs="宋体" w:hint="eastAsia"/>
                <w:kern w:val="0"/>
                <w:sz w:val="20"/>
                <w:szCs w:val="20"/>
              </w:rPr>
              <w:t>的</w:t>
            </w:r>
            <w:r>
              <w:rPr>
                <w:rFonts w:ascii="宋体" w:eastAsia="宋体" w:hAnsi="宋体" w:cs="宋体"/>
                <w:kern w:val="0"/>
                <w:sz w:val="20"/>
                <w:szCs w:val="20"/>
              </w:rPr>
              <w:t>投入可有效弥补由于延长供热，成本增加而造成的资金缺口，保障我市下一采暖</w:t>
            </w:r>
            <w:proofErr w:type="gramStart"/>
            <w:r>
              <w:rPr>
                <w:rFonts w:ascii="宋体" w:eastAsia="宋体" w:hAnsi="宋体" w:cs="宋体"/>
                <w:kern w:val="0"/>
                <w:sz w:val="20"/>
                <w:szCs w:val="20"/>
              </w:rPr>
              <w:t>季正常</w:t>
            </w:r>
            <w:proofErr w:type="gramEnd"/>
            <w:r>
              <w:rPr>
                <w:rFonts w:ascii="宋体" w:eastAsia="宋体" w:hAnsi="宋体" w:cs="宋体"/>
                <w:kern w:val="0"/>
                <w:sz w:val="20"/>
                <w:szCs w:val="20"/>
              </w:rPr>
              <w:t>供暖，维持城市供热的正常运营，达到供热效果得到百姓的肯定，圆满完成全市居民下一年度供热任务的目的。</w:t>
            </w:r>
          </w:p>
        </w:tc>
      </w:tr>
      <w:tr w:rsidR="000857EF">
        <w:trPr>
          <w:trHeight w:val="577"/>
        </w:trPr>
        <w:tc>
          <w:tcPr>
            <w:tcW w:w="1291" w:type="dxa"/>
            <w:vMerge w:val="restart"/>
            <w:tcBorders>
              <w:top w:val="nil"/>
              <w:left w:val="single" w:sz="4" w:space="0" w:color="auto"/>
              <w:right w:val="single" w:sz="4" w:space="0" w:color="auto"/>
            </w:tcBorders>
            <w:shd w:val="clear" w:color="auto" w:fill="auto"/>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资金支出计划(累计进度%)</w:t>
            </w: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第一季度</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第二季度</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第三季度</w:t>
            </w:r>
          </w:p>
        </w:tc>
        <w:tc>
          <w:tcPr>
            <w:tcW w:w="1417" w:type="dxa"/>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第四季度</w:t>
            </w:r>
          </w:p>
        </w:tc>
      </w:tr>
      <w:tr w:rsidR="000857EF">
        <w:trPr>
          <w:trHeight w:val="543"/>
        </w:trPr>
        <w:tc>
          <w:tcPr>
            <w:tcW w:w="1291"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857EF" w:rsidRDefault="000857EF">
            <w:pPr>
              <w:widowControl/>
              <w:jc w:val="center"/>
              <w:textAlignment w:val="center"/>
              <w:rPr>
                <w:rFonts w:ascii="宋体" w:eastAsia="宋体" w:hAnsi="宋体" w:cs="宋体"/>
                <w:kern w:val="0"/>
                <w:sz w:val="20"/>
                <w:szCs w:val="20"/>
              </w:rPr>
            </w:pP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0.00</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0.00</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100.00</w:t>
            </w:r>
          </w:p>
        </w:tc>
        <w:tc>
          <w:tcPr>
            <w:tcW w:w="1417" w:type="dxa"/>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100.00</w:t>
            </w:r>
          </w:p>
        </w:tc>
      </w:tr>
      <w:tr w:rsidR="000857EF">
        <w:trPr>
          <w:trHeight w:val="745"/>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绩效目标</w:t>
            </w:r>
          </w:p>
        </w:tc>
        <w:tc>
          <w:tcPr>
            <w:tcW w:w="7229"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达到圆满完成供热任务，保证供热效果，服务全市居民。</w:t>
            </w:r>
          </w:p>
        </w:tc>
      </w:tr>
      <w:tr w:rsidR="000857EF">
        <w:trPr>
          <w:trHeight w:val="823"/>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一级指标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二级指标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三级指标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绩效指标描述</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指标值</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指标值确定依据</w:t>
            </w:r>
          </w:p>
        </w:tc>
      </w:tr>
      <w:tr w:rsidR="000857EF">
        <w:trPr>
          <w:trHeight w:val="1172"/>
        </w:trPr>
        <w:tc>
          <w:tcPr>
            <w:tcW w:w="1291"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产出指标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数量指标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延长供暖天数</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2019-2020采暖季延长供暖天数</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22天</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省委省政府《关于延长供暖时间的通知》</w:t>
            </w:r>
          </w:p>
        </w:tc>
      </w:tr>
      <w:tr w:rsidR="000857EF">
        <w:trPr>
          <w:trHeight w:val="691"/>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质量指标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延长及提前供热任务完成率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延长及提前供热任务完成率</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工作计划</w:t>
            </w:r>
          </w:p>
        </w:tc>
      </w:tr>
      <w:tr w:rsidR="000857EF">
        <w:trPr>
          <w:trHeight w:val="691"/>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时效指标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延长供暖日期</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2019-2020采暖</w:t>
            </w:r>
            <w:proofErr w:type="gramStart"/>
            <w:r>
              <w:rPr>
                <w:rFonts w:ascii="宋体" w:eastAsia="宋体" w:hAnsi="宋体" w:cs="宋体"/>
                <w:kern w:val="0"/>
                <w:sz w:val="20"/>
                <w:szCs w:val="20"/>
              </w:rPr>
              <w:t>季停止</w:t>
            </w:r>
            <w:proofErr w:type="gramEnd"/>
            <w:r>
              <w:rPr>
                <w:rFonts w:ascii="宋体" w:eastAsia="宋体" w:hAnsi="宋体" w:cs="宋体"/>
                <w:kern w:val="0"/>
                <w:sz w:val="20"/>
                <w:szCs w:val="20"/>
              </w:rPr>
              <w:t>供暖日期</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2020年4月7日</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省委省政府《关于延长供暖时间的通知》</w:t>
            </w:r>
          </w:p>
        </w:tc>
      </w:tr>
      <w:tr w:rsidR="000857EF">
        <w:trPr>
          <w:trHeight w:val="672"/>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成本指标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预算资金完成率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预算资金完成率</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工作计划</w:t>
            </w:r>
          </w:p>
        </w:tc>
      </w:tr>
      <w:tr w:rsidR="000857EF">
        <w:trPr>
          <w:trHeight w:val="522"/>
        </w:trPr>
        <w:tc>
          <w:tcPr>
            <w:tcW w:w="1291"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效果指标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经济效益指标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r>
      <w:tr w:rsidR="000857EF">
        <w:trPr>
          <w:trHeight w:val="671"/>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社会效益指标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室内温度</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政府给予的补贴保障</w:t>
            </w:r>
            <w:r>
              <w:rPr>
                <w:rFonts w:ascii="宋体" w:eastAsia="宋体" w:hAnsi="宋体" w:cs="宋体"/>
                <w:kern w:val="0"/>
                <w:sz w:val="20"/>
                <w:szCs w:val="20"/>
              </w:rPr>
              <w:t>2019-2020采暖</w:t>
            </w:r>
            <w:proofErr w:type="gramStart"/>
            <w:r>
              <w:rPr>
                <w:rFonts w:ascii="宋体" w:eastAsia="宋体" w:hAnsi="宋体" w:cs="宋体"/>
                <w:kern w:val="0"/>
                <w:sz w:val="20"/>
                <w:szCs w:val="20"/>
              </w:rPr>
              <w:t>季正常</w:t>
            </w:r>
            <w:proofErr w:type="gramEnd"/>
            <w:r>
              <w:rPr>
                <w:rFonts w:ascii="宋体" w:eastAsia="宋体" w:hAnsi="宋体" w:cs="宋体"/>
                <w:kern w:val="0"/>
                <w:sz w:val="20"/>
                <w:szCs w:val="20"/>
              </w:rPr>
              <w:t>采暖，维持城市供热的正常运营，改善提高居民生活环境质量</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18</w:t>
            </w:r>
            <w:r>
              <w:rPr>
                <w:rFonts w:ascii="宋体" w:eastAsia="宋体" w:hAnsi="宋体" w:cs="宋体" w:hint="eastAsia"/>
                <w:kern w:val="0"/>
                <w:sz w:val="20"/>
                <w:szCs w:val="20"/>
              </w:rPr>
              <w:t>±</w:t>
            </w:r>
            <w:r>
              <w:rPr>
                <w:rFonts w:ascii="宋体" w:eastAsia="宋体" w:hAnsi="宋体" w:cs="宋体"/>
                <w:kern w:val="0"/>
                <w:sz w:val="20"/>
                <w:szCs w:val="20"/>
              </w:rPr>
              <w:t>2℃</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唐山市供热管理办法</w:t>
            </w:r>
          </w:p>
        </w:tc>
      </w:tr>
      <w:tr w:rsidR="000857EF">
        <w:trPr>
          <w:trHeight w:val="620"/>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生态效益指标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r>
      <w:tr w:rsidR="000857EF">
        <w:trPr>
          <w:trHeight w:val="635"/>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可持续影响指标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r>
      <w:tr w:rsidR="000857EF">
        <w:trPr>
          <w:trHeight w:val="795"/>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满意度指标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服务对象满意度指标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保证冬季供热正常，百姓满意</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保证冬季供热正常，百姓满意</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90%</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工作计划</w:t>
            </w:r>
          </w:p>
        </w:tc>
      </w:tr>
    </w:tbl>
    <w:p w:rsidR="000857EF" w:rsidRDefault="000857EF">
      <w:pPr>
        <w:rPr>
          <w:sz w:val="20"/>
          <w:szCs w:val="20"/>
        </w:rPr>
      </w:pPr>
    </w:p>
    <w:p w:rsidR="000857EF" w:rsidRDefault="000857EF">
      <w:pPr>
        <w:rPr>
          <w:sz w:val="20"/>
          <w:szCs w:val="20"/>
        </w:rPr>
      </w:pPr>
    </w:p>
    <w:p w:rsidR="000857EF" w:rsidRDefault="000857EF">
      <w:pPr>
        <w:rPr>
          <w:sz w:val="20"/>
          <w:szCs w:val="20"/>
        </w:rPr>
      </w:pPr>
    </w:p>
    <w:tbl>
      <w:tblPr>
        <w:tblW w:w="8520" w:type="dxa"/>
        <w:tblLayout w:type="fixed"/>
        <w:tblCellMar>
          <w:left w:w="0" w:type="dxa"/>
          <w:right w:w="0" w:type="dxa"/>
        </w:tblCellMar>
        <w:tblLook w:val="04A0" w:firstRow="1" w:lastRow="0" w:firstColumn="1" w:lastColumn="0" w:noHBand="0" w:noVBand="1"/>
      </w:tblPr>
      <w:tblGrid>
        <w:gridCol w:w="1291"/>
        <w:gridCol w:w="1276"/>
        <w:gridCol w:w="1417"/>
        <w:gridCol w:w="1560"/>
        <w:gridCol w:w="1559"/>
        <w:gridCol w:w="1417"/>
      </w:tblGrid>
      <w:tr w:rsidR="000857EF">
        <w:trPr>
          <w:trHeight w:val="920"/>
        </w:trPr>
        <w:tc>
          <w:tcPr>
            <w:tcW w:w="12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项目编码</w:t>
            </w:r>
          </w:p>
        </w:tc>
        <w:tc>
          <w:tcPr>
            <w:tcW w:w="2693" w:type="dxa"/>
            <w:gridSpan w:val="2"/>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kern w:val="0"/>
                <w:sz w:val="20"/>
                <w:szCs w:val="20"/>
              </w:rPr>
              <w:t>801002B21DX0031</w:t>
            </w:r>
          </w:p>
        </w:tc>
        <w:tc>
          <w:tcPr>
            <w:tcW w:w="1560"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项目名称</w:t>
            </w:r>
          </w:p>
        </w:tc>
        <w:tc>
          <w:tcPr>
            <w:tcW w:w="2976" w:type="dxa"/>
            <w:gridSpan w:val="2"/>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唐山市建筑工地及道路扬尘整治工作经费</w:t>
            </w:r>
          </w:p>
        </w:tc>
      </w:tr>
      <w:tr w:rsidR="000857EF">
        <w:trPr>
          <w:trHeight w:val="1087"/>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项目资金主要用途</w:t>
            </w:r>
          </w:p>
        </w:tc>
        <w:tc>
          <w:tcPr>
            <w:tcW w:w="7229"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sz w:val="20"/>
                <w:szCs w:val="20"/>
              </w:rPr>
              <w:t>预算资金60万元，其中财政资金60万元。</w:t>
            </w:r>
            <w:r>
              <w:rPr>
                <w:rFonts w:ascii="宋体" w:eastAsia="宋体" w:hAnsi="宋体" w:cs="宋体"/>
                <w:sz w:val="20"/>
                <w:szCs w:val="20"/>
              </w:rPr>
              <w:t>主要用于对全市建筑工程、搅拌站、城市道路、国省干道和县级公路、渣土运输五个方面扬尘整治工作进行督导检查。</w:t>
            </w:r>
          </w:p>
        </w:tc>
      </w:tr>
      <w:tr w:rsidR="000857EF">
        <w:trPr>
          <w:trHeight w:val="549"/>
        </w:trPr>
        <w:tc>
          <w:tcPr>
            <w:tcW w:w="1291" w:type="dxa"/>
            <w:vMerge w:val="restart"/>
            <w:tcBorders>
              <w:top w:val="nil"/>
              <w:left w:val="single" w:sz="4" w:space="0" w:color="auto"/>
              <w:right w:val="single" w:sz="4" w:space="0" w:color="auto"/>
            </w:tcBorders>
            <w:shd w:val="clear" w:color="auto" w:fill="auto"/>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资金支出计划(累计进度%)</w:t>
            </w: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第一季度</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第二季度</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第三季度</w:t>
            </w:r>
          </w:p>
        </w:tc>
        <w:tc>
          <w:tcPr>
            <w:tcW w:w="1417" w:type="dxa"/>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第四季度</w:t>
            </w:r>
          </w:p>
        </w:tc>
      </w:tr>
      <w:tr w:rsidR="000857EF">
        <w:trPr>
          <w:trHeight w:val="543"/>
        </w:trPr>
        <w:tc>
          <w:tcPr>
            <w:tcW w:w="1291"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857EF" w:rsidRDefault="000857EF">
            <w:pPr>
              <w:widowControl/>
              <w:jc w:val="center"/>
              <w:textAlignment w:val="center"/>
              <w:rPr>
                <w:rFonts w:ascii="宋体" w:eastAsia="宋体" w:hAnsi="宋体" w:cs="宋体"/>
                <w:kern w:val="0"/>
                <w:sz w:val="20"/>
                <w:szCs w:val="20"/>
              </w:rPr>
            </w:pP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20.00</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50.00</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80.00</w:t>
            </w:r>
          </w:p>
        </w:tc>
        <w:tc>
          <w:tcPr>
            <w:tcW w:w="1417" w:type="dxa"/>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100.00</w:t>
            </w:r>
          </w:p>
        </w:tc>
      </w:tr>
      <w:tr w:rsidR="000857EF">
        <w:trPr>
          <w:trHeight w:val="1310"/>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绩效目标</w:t>
            </w:r>
          </w:p>
        </w:tc>
        <w:tc>
          <w:tcPr>
            <w:tcW w:w="7229"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每月对全市</w:t>
            </w:r>
            <w:r>
              <w:rPr>
                <w:rFonts w:ascii="宋体" w:eastAsia="宋体" w:hAnsi="宋体" w:cs="宋体"/>
                <w:kern w:val="0"/>
                <w:sz w:val="20"/>
                <w:szCs w:val="20"/>
              </w:rPr>
              <w:t>19个县（市）、区的建筑工程、搅拌站、城市道路、国省干道和县级公路、渣土运输五个方面进行督导检查，对问题较多的项目或县（市）、区进行重点督导。</w:t>
            </w:r>
          </w:p>
        </w:tc>
      </w:tr>
      <w:tr w:rsidR="000857EF">
        <w:trPr>
          <w:trHeight w:val="613"/>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一级指标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二级指标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三级指标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绩效指标描述</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指标值</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指标值确定依据</w:t>
            </w:r>
          </w:p>
        </w:tc>
      </w:tr>
      <w:tr w:rsidR="000857EF">
        <w:trPr>
          <w:trHeight w:val="921"/>
        </w:trPr>
        <w:tc>
          <w:tcPr>
            <w:tcW w:w="1291"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产出指标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数量指标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扬尘督导县（市）、</w:t>
            </w:r>
            <w:proofErr w:type="gramStart"/>
            <w:r>
              <w:rPr>
                <w:rFonts w:ascii="宋体" w:eastAsia="宋体" w:hAnsi="宋体" w:cs="宋体" w:hint="eastAsia"/>
                <w:kern w:val="0"/>
                <w:sz w:val="20"/>
                <w:szCs w:val="20"/>
              </w:rPr>
              <w:t>区数量</w:t>
            </w:r>
            <w:proofErr w:type="gramEnd"/>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督导检查县（市）、</w:t>
            </w:r>
            <w:proofErr w:type="gramStart"/>
            <w:r>
              <w:rPr>
                <w:rFonts w:ascii="宋体" w:eastAsia="宋体" w:hAnsi="宋体" w:cs="宋体" w:hint="eastAsia"/>
                <w:kern w:val="0"/>
                <w:sz w:val="20"/>
                <w:szCs w:val="20"/>
              </w:rPr>
              <w:t>区数量</w:t>
            </w:r>
            <w:proofErr w:type="gramEnd"/>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全市</w:t>
            </w:r>
            <w:r>
              <w:rPr>
                <w:rFonts w:ascii="宋体" w:eastAsia="宋体" w:hAnsi="宋体" w:cs="宋体"/>
                <w:kern w:val="0"/>
                <w:sz w:val="20"/>
                <w:szCs w:val="20"/>
              </w:rPr>
              <w:t>19个县（市）、区</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工作计划</w:t>
            </w:r>
          </w:p>
        </w:tc>
      </w:tr>
      <w:tr w:rsidR="000857EF">
        <w:trPr>
          <w:trHeight w:val="834"/>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质量指标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督导检查完成率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督导检查完成率</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工作计划</w:t>
            </w:r>
          </w:p>
        </w:tc>
      </w:tr>
      <w:tr w:rsidR="000857EF">
        <w:trPr>
          <w:trHeight w:val="691"/>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时效指标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完成时限</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完成时限</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2021年底</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工作计划</w:t>
            </w:r>
          </w:p>
        </w:tc>
      </w:tr>
      <w:tr w:rsidR="000857EF">
        <w:trPr>
          <w:trHeight w:val="829"/>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成本指标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预算资金完成率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预算资金完成率</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工作计划</w:t>
            </w:r>
          </w:p>
        </w:tc>
      </w:tr>
      <w:tr w:rsidR="000857EF">
        <w:trPr>
          <w:trHeight w:val="654"/>
        </w:trPr>
        <w:tc>
          <w:tcPr>
            <w:tcW w:w="1291"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效果指标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经济效益指标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left"/>
              <w:textAlignment w:val="center"/>
              <w:rPr>
                <w:rFonts w:ascii="宋体" w:eastAsia="宋体" w:hAnsi="宋体" w:cs="宋体"/>
                <w:sz w:val="20"/>
                <w:szCs w:val="20"/>
              </w:rPr>
            </w:pP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r>
      <w:tr w:rsidR="000857EF">
        <w:trPr>
          <w:trHeight w:val="891"/>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社会效益指标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检查结果公开率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检查结果公开率</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&gt;=95%</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工作计划</w:t>
            </w:r>
          </w:p>
        </w:tc>
      </w:tr>
      <w:tr w:rsidR="000857EF">
        <w:trPr>
          <w:trHeight w:val="727"/>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生态效益指标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r>
      <w:tr w:rsidR="000857EF">
        <w:trPr>
          <w:trHeight w:val="741"/>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可持续影响指标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r>
      <w:tr w:rsidR="000857EF">
        <w:trPr>
          <w:trHeight w:val="935"/>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满意度指标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服务对象满意度指标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检查人员被投诉次数</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检查人员被投诉次数</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&lt;=10次</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工作计划</w:t>
            </w:r>
          </w:p>
        </w:tc>
      </w:tr>
    </w:tbl>
    <w:p w:rsidR="000857EF" w:rsidRDefault="000857EF">
      <w:pPr>
        <w:rPr>
          <w:sz w:val="20"/>
          <w:szCs w:val="20"/>
        </w:rPr>
      </w:pPr>
    </w:p>
    <w:p w:rsidR="000857EF" w:rsidRDefault="000857EF">
      <w:pPr>
        <w:rPr>
          <w:sz w:val="20"/>
          <w:szCs w:val="20"/>
        </w:rPr>
      </w:pPr>
    </w:p>
    <w:p w:rsidR="000857EF" w:rsidRDefault="000857EF">
      <w:pPr>
        <w:rPr>
          <w:sz w:val="20"/>
          <w:szCs w:val="20"/>
        </w:rPr>
      </w:pPr>
    </w:p>
    <w:p w:rsidR="000857EF" w:rsidRDefault="000857EF">
      <w:pPr>
        <w:rPr>
          <w:sz w:val="20"/>
          <w:szCs w:val="20"/>
        </w:rPr>
      </w:pPr>
    </w:p>
    <w:tbl>
      <w:tblPr>
        <w:tblW w:w="8520" w:type="dxa"/>
        <w:tblLayout w:type="fixed"/>
        <w:tblCellMar>
          <w:left w:w="0" w:type="dxa"/>
          <w:right w:w="0" w:type="dxa"/>
        </w:tblCellMar>
        <w:tblLook w:val="04A0" w:firstRow="1" w:lastRow="0" w:firstColumn="1" w:lastColumn="0" w:noHBand="0" w:noVBand="1"/>
      </w:tblPr>
      <w:tblGrid>
        <w:gridCol w:w="1291"/>
        <w:gridCol w:w="1276"/>
        <w:gridCol w:w="1417"/>
        <w:gridCol w:w="1560"/>
        <w:gridCol w:w="1559"/>
        <w:gridCol w:w="1417"/>
      </w:tblGrid>
      <w:tr w:rsidR="000857EF">
        <w:trPr>
          <w:trHeight w:val="786"/>
        </w:trPr>
        <w:tc>
          <w:tcPr>
            <w:tcW w:w="12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项目编码</w:t>
            </w:r>
          </w:p>
        </w:tc>
        <w:tc>
          <w:tcPr>
            <w:tcW w:w="2693" w:type="dxa"/>
            <w:gridSpan w:val="2"/>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kern w:val="0"/>
                <w:sz w:val="20"/>
                <w:szCs w:val="20"/>
              </w:rPr>
              <w:t>801002B21DX0036</w:t>
            </w:r>
          </w:p>
        </w:tc>
        <w:tc>
          <w:tcPr>
            <w:tcW w:w="1560"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项目名称</w:t>
            </w:r>
          </w:p>
        </w:tc>
        <w:tc>
          <w:tcPr>
            <w:tcW w:w="2976" w:type="dxa"/>
            <w:gridSpan w:val="2"/>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唐山市燃气行业综合监管平台</w:t>
            </w:r>
          </w:p>
        </w:tc>
      </w:tr>
      <w:tr w:rsidR="000857EF">
        <w:trPr>
          <w:trHeight w:val="1409"/>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项目资金主要用途</w:t>
            </w:r>
          </w:p>
        </w:tc>
        <w:tc>
          <w:tcPr>
            <w:tcW w:w="7229"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sz w:val="20"/>
                <w:szCs w:val="20"/>
              </w:rPr>
              <w:t>2021年预算资金</w:t>
            </w:r>
            <w:r>
              <w:rPr>
                <w:rFonts w:ascii="宋体" w:eastAsia="宋体" w:hAnsi="宋体" w:cs="宋体"/>
                <w:sz w:val="20"/>
                <w:szCs w:val="20"/>
              </w:rPr>
              <w:t>500万元，全部为财政资金，用于建立唐山市燃气监管平台，对燃气企业重点设施实时监控，发生泄漏实时报警，对企业违法违规行为进行实时跟踪记录，实现全市气量的供需监控。</w:t>
            </w:r>
          </w:p>
        </w:tc>
      </w:tr>
      <w:tr w:rsidR="000857EF">
        <w:trPr>
          <w:trHeight w:val="533"/>
        </w:trPr>
        <w:tc>
          <w:tcPr>
            <w:tcW w:w="1291" w:type="dxa"/>
            <w:vMerge w:val="restart"/>
            <w:tcBorders>
              <w:top w:val="nil"/>
              <w:left w:val="single" w:sz="4" w:space="0" w:color="auto"/>
              <w:right w:val="single" w:sz="4" w:space="0" w:color="auto"/>
            </w:tcBorders>
            <w:shd w:val="clear" w:color="auto" w:fill="auto"/>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资金支出计划(累计进度%)</w:t>
            </w: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第一季度</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第二季度</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第三季度</w:t>
            </w:r>
          </w:p>
        </w:tc>
        <w:tc>
          <w:tcPr>
            <w:tcW w:w="1417" w:type="dxa"/>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第四季度</w:t>
            </w:r>
          </w:p>
        </w:tc>
      </w:tr>
      <w:tr w:rsidR="000857EF">
        <w:trPr>
          <w:trHeight w:val="541"/>
        </w:trPr>
        <w:tc>
          <w:tcPr>
            <w:tcW w:w="1291"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857EF" w:rsidRDefault="000857EF">
            <w:pPr>
              <w:widowControl/>
              <w:jc w:val="center"/>
              <w:textAlignment w:val="center"/>
              <w:rPr>
                <w:rFonts w:ascii="宋体" w:eastAsia="宋体" w:hAnsi="宋体" w:cs="宋体"/>
                <w:kern w:val="0"/>
                <w:sz w:val="20"/>
                <w:szCs w:val="20"/>
              </w:rPr>
            </w:pP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23.00</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50.00</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77.00</w:t>
            </w:r>
          </w:p>
        </w:tc>
        <w:tc>
          <w:tcPr>
            <w:tcW w:w="1417" w:type="dxa"/>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100.00</w:t>
            </w:r>
          </w:p>
        </w:tc>
      </w:tr>
      <w:tr w:rsidR="000857EF">
        <w:trPr>
          <w:trHeight w:val="1116"/>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绩效目标</w:t>
            </w:r>
          </w:p>
        </w:tc>
        <w:tc>
          <w:tcPr>
            <w:tcW w:w="7229"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按照要求完成评定工程查验各项内容，通过出具竣工报告验收，符合国家及省、市相关法律、法规、规范要求。</w:t>
            </w:r>
          </w:p>
        </w:tc>
      </w:tr>
      <w:tr w:rsidR="000857EF">
        <w:trPr>
          <w:trHeight w:val="829"/>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一级指标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二级指标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三级指标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绩效指标描述</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指标值</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指标值确定依据</w:t>
            </w:r>
          </w:p>
        </w:tc>
      </w:tr>
      <w:tr w:rsidR="000857EF">
        <w:trPr>
          <w:trHeight w:val="709"/>
        </w:trPr>
        <w:tc>
          <w:tcPr>
            <w:tcW w:w="1291"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产出指标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数量指标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系统开发数量</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系统开发数量</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1套</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工作计划</w:t>
            </w:r>
          </w:p>
        </w:tc>
      </w:tr>
      <w:tr w:rsidR="000857EF">
        <w:trPr>
          <w:trHeight w:val="691"/>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质量指标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开发系统完成率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开发系统完成率</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工作计划</w:t>
            </w:r>
          </w:p>
        </w:tc>
      </w:tr>
      <w:tr w:rsidR="000857EF">
        <w:trPr>
          <w:trHeight w:val="873"/>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时效指标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完成时限</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完成</w:t>
            </w:r>
            <w:r>
              <w:rPr>
                <w:rFonts w:ascii="宋体" w:eastAsia="宋体" w:hAnsi="宋体" w:cs="宋体"/>
                <w:kern w:val="0"/>
                <w:sz w:val="20"/>
                <w:szCs w:val="20"/>
              </w:rPr>
              <w:t>2021年工作任务时限</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2021年12月31日</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工作计划及合同</w:t>
            </w:r>
          </w:p>
        </w:tc>
      </w:tr>
      <w:tr w:rsidR="000857EF">
        <w:trPr>
          <w:trHeight w:val="672"/>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成本指标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预算资金支出率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预算资金支出率</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工作计划</w:t>
            </w:r>
          </w:p>
        </w:tc>
      </w:tr>
      <w:tr w:rsidR="000857EF">
        <w:trPr>
          <w:trHeight w:val="654"/>
        </w:trPr>
        <w:tc>
          <w:tcPr>
            <w:tcW w:w="1291"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效果指标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经济效益指标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r>
      <w:tr w:rsidR="000857EF">
        <w:trPr>
          <w:trHeight w:val="671"/>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社会效益指标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r>
      <w:tr w:rsidR="000857EF">
        <w:trPr>
          <w:trHeight w:val="727"/>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生态效益指标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r>
      <w:tr w:rsidR="000857EF">
        <w:trPr>
          <w:trHeight w:val="635"/>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可持续影响指标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系统正常使用年限</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系统正常使用年限</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&gt;=10年</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工作计划</w:t>
            </w:r>
          </w:p>
        </w:tc>
      </w:tr>
      <w:tr w:rsidR="000857EF">
        <w:trPr>
          <w:trHeight w:val="795"/>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满意度指标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服务对象满意度指标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使用人员满意度</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使用人员满意度</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90%</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工作计划</w:t>
            </w:r>
          </w:p>
        </w:tc>
      </w:tr>
    </w:tbl>
    <w:p w:rsidR="000857EF" w:rsidRDefault="000857EF">
      <w:pPr>
        <w:rPr>
          <w:sz w:val="20"/>
          <w:szCs w:val="20"/>
        </w:rPr>
      </w:pPr>
    </w:p>
    <w:p w:rsidR="000857EF" w:rsidRDefault="000857EF">
      <w:pPr>
        <w:rPr>
          <w:sz w:val="20"/>
          <w:szCs w:val="20"/>
        </w:rPr>
      </w:pPr>
    </w:p>
    <w:p w:rsidR="000857EF" w:rsidRDefault="000857EF">
      <w:pPr>
        <w:rPr>
          <w:sz w:val="20"/>
          <w:szCs w:val="20"/>
        </w:rPr>
      </w:pPr>
    </w:p>
    <w:tbl>
      <w:tblPr>
        <w:tblW w:w="8520" w:type="dxa"/>
        <w:tblLayout w:type="fixed"/>
        <w:tblCellMar>
          <w:left w:w="0" w:type="dxa"/>
          <w:right w:w="0" w:type="dxa"/>
        </w:tblCellMar>
        <w:tblLook w:val="04A0" w:firstRow="1" w:lastRow="0" w:firstColumn="1" w:lastColumn="0" w:noHBand="0" w:noVBand="1"/>
      </w:tblPr>
      <w:tblGrid>
        <w:gridCol w:w="1291"/>
        <w:gridCol w:w="1276"/>
        <w:gridCol w:w="1417"/>
        <w:gridCol w:w="1560"/>
        <w:gridCol w:w="1559"/>
        <w:gridCol w:w="1417"/>
      </w:tblGrid>
      <w:tr w:rsidR="000857EF">
        <w:trPr>
          <w:trHeight w:val="968"/>
        </w:trPr>
        <w:tc>
          <w:tcPr>
            <w:tcW w:w="12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lastRenderedPageBreak/>
              <w:t>项目编码</w:t>
            </w:r>
          </w:p>
        </w:tc>
        <w:tc>
          <w:tcPr>
            <w:tcW w:w="2693" w:type="dxa"/>
            <w:gridSpan w:val="2"/>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kern w:val="0"/>
                <w:sz w:val="20"/>
                <w:szCs w:val="20"/>
              </w:rPr>
              <w:t>801002B21DX0039</w:t>
            </w:r>
          </w:p>
        </w:tc>
        <w:tc>
          <w:tcPr>
            <w:tcW w:w="1560"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项目名称</w:t>
            </w:r>
          </w:p>
        </w:tc>
        <w:tc>
          <w:tcPr>
            <w:tcW w:w="2976" w:type="dxa"/>
            <w:gridSpan w:val="2"/>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2019年</w:t>
            </w:r>
            <w:proofErr w:type="gramStart"/>
            <w:r>
              <w:rPr>
                <w:rFonts w:ascii="宋体" w:eastAsia="宋体" w:hAnsi="宋体" w:cs="宋体"/>
                <w:kern w:val="0"/>
                <w:sz w:val="20"/>
                <w:szCs w:val="20"/>
              </w:rPr>
              <w:t>沁</w:t>
            </w:r>
            <w:proofErr w:type="gramEnd"/>
            <w:r>
              <w:rPr>
                <w:rFonts w:ascii="宋体" w:eastAsia="宋体" w:hAnsi="宋体" w:cs="宋体"/>
                <w:kern w:val="0"/>
                <w:sz w:val="20"/>
                <w:szCs w:val="20"/>
              </w:rPr>
              <w:t>园里小区更换设施设备维修工程（保修金）</w:t>
            </w:r>
          </w:p>
        </w:tc>
      </w:tr>
      <w:tr w:rsidR="000857EF">
        <w:trPr>
          <w:trHeight w:val="993"/>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项目资金主要用途</w:t>
            </w:r>
          </w:p>
        </w:tc>
        <w:tc>
          <w:tcPr>
            <w:tcW w:w="7229"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kern w:val="0"/>
                <w:sz w:val="20"/>
                <w:szCs w:val="20"/>
              </w:rPr>
              <w:t>2020年预算数为6.45万元，全部为财政资金。用于支付2019年</w:t>
            </w:r>
            <w:proofErr w:type="gramStart"/>
            <w:r>
              <w:rPr>
                <w:rFonts w:ascii="宋体" w:eastAsia="宋体" w:hAnsi="宋体" w:cs="宋体"/>
                <w:kern w:val="0"/>
                <w:sz w:val="20"/>
                <w:szCs w:val="20"/>
              </w:rPr>
              <w:t>沁</w:t>
            </w:r>
            <w:proofErr w:type="gramEnd"/>
            <w:r>
              <w:rPr>
                <w:rFonts w:ascii="宋体" w:eastAsia="宋体" w:hAnsi="宋体" w:cs="宋体"/>
                <w:kern w:val="0"/>
                <w:sz w:val="20"/>
                <w:szCs w:val="20"/>
              </w:rPr>
              <w:t>园里小区更换设施设备维修工程。</w:t>
            </w:r>
          </w:p>
        </w:tc>
      </w:tr>
      <w:tr w:rsidR="000857EF">
        <w:trPr>
          <w:trHeight w:val="642"/>
        </w:trPr>
        <w:tc>
          <w:tcPr>
            <w:tcW w:w="1291" w:type="dxa"/>
            <w:vMerge w:val="restart"/>
            <w:tcBorders>
              <w:top w:val="nil"/>
              <w:left w:val="single" w:sz="4" w:space="0" w:color="auto"/>
              <w:right w:val="single" w:sz="4" w:space="0" w:color="auto"/>
            </w:tcBorders>
            <w:shd w:val="clear" w:color="auto" w:fill="auto"/>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资金支出计划(累计进度%)</w:t>
            </w: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第一季度</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第二季度</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第三季度</w:t>
            </w:r>
          </w:p>
        </w:tc>
        <w:tc>
          <w:tcPr>
            <w:tcW w:w="1417" w:type="dxa"/>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第四季度</w:t>
            </w:r>
          </w:p>
        </w:tc>
      </w:tr>
      <w:tr w:rsidR="000857EF">
        <w:trPr>
          <w:trHeight w:val="552"/>
        </w:trPr>
        <w:tc>
          <w:tcPr>
            <w:tcW w:w="1291"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857EF" w:rsidRDefault="000857EF">
            <w:pPr>
              <w:widowControl/>
              <w:jc w:val="center"/>
              <w:textAlignment w:val="center"/>
              <w:rPr>
                <w:rFonts w:ascii="宋体" w:eastAsia="宋体" w:hAnsi="宋体" w:cs="宋体"/>
                <w:kern w:val="0"/>
                <w:sz w:val="20"/>
                <w:szCs w:val="20"/>
              </w:rPr>
            </w:pP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0.00</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0.00</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0.00</w:t>
            </w:r>
          </w:p>
        </w:tc>
        <w:tc>
          <w:tcPr>
            <w:tcW w:w="1417" w:type="dxa"/>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100.00</w:t>
            </w:r>
          </w:p>
        </w:tc>
      </w:tr>
      <w:tr w:rsidR="000857EF">
        <w:trPr>
          <w:trHeight w:val="971"/>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绩效目标</w:t>
            </w:r>
          </w:p>
        </w:tc>
        <w:tc>
          <w:tcPr>
            <w:tcW w:w="7229"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大力改善居民生活条件、生态环境，提高社会事业发展水平，提高居民生活基本保障水平。</w:t>
            </w:r>
          </w:p>
        </w:tc>
      </w:tr>
      <w:tr w:rsidR="000857EF">
        <w:trPr>
          <w:trHeight w:val="825"/>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一级指标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二级指标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三级指标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绩效指标描述</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指标值</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指标值确定依据</w:t>
            </w:r>
          </w:p>
        </w:tc>
      </w:tr>
      <w:tr w:rsidR="000857EF">
        <w:trPr>
          <w:trHeight w:val="1121"/>
        </w:trPr>
        <w:tc>
          <w:tcPr>
            <w:tcW w:w="1291"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产出指标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数量指标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proofErr w:type="gramStart"/>
            <w:r>
              <w:rPr>
                <w:rFonts w:ascii="宋体" w:eastAsia="宋体" w:hAnsi="宋体" w:cs="宋体" w:hint="eastAsia"/>
                <w:kern w:val="0"/>
                <w:sz w:val="20"/>
                <w:szCs w:val="20"/>
              </w:rPr>
              <w:t>沁</w:t>
            </w:r>
            <w:proofErr w:type="gramEnd"/>
            <w:r>
              <w:rPr>
                <w:rFonts w:ascii="宋体" w:eastAsia="宋体" w:hAnsi="宋体" w:cs="宋体" w:hint="eastAsia"/>
                <w:kern w:val="0"/>
                <w:sz w:val="20"/>
                <w:szCs w:val="20"/>
              </w:rPr>
              <w:t>园里小区更换设施设备维修工程</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proofErr w:type="gramStart"/>
            <w:r>
              <w:rPr>
                <w:rFonts w:ascii="宋体" w:eastAsia="宋体" w:hAnsi="宋体" w:cs="宋体" w:hint="eastAsia"/>
                <w:kern w:val="0"/>
                <w:sz w:val="20"/>
                <w:szCs w:val="20"/>
              </w:rPr>
              <w:t>沁</w:t>
            </w:r>
            <w:proofErr w:type="gramEnd"/>
            <w:r>
              <w:rPr>
                <w:rFonts w:ascii="宋体" w:eastAsia="宋体" w:hAnsi="宋体" w:cs="宋体" w:hint="eastAsia"/>
                <w:kern w:val="0"/>
                <w:sz w:val="20"/>
                <w:szCs w:val="20"/>
              </w:rPr>
              <w:t>园里小区更换设施设备维修工程</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1项</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根据合同</w:t>
            </w:r>
          </w:p>
        </w:tc>
      </w:tr>
      <w:tr w:rsidR="000857EF">
        <w:trPr>
          <w:trHeight w:val="995"/>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质量指标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更换设施设备维修工程合格率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更换设施设备维修工程合格率</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根据合同</w:t>
            </w:r>
          </w:p>
        </w:tc>
      </w:tr>
      <w:tr w:rsidR="000857EF">
        <w:trPr>
          <w:trHeight w:val="825"/>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时效指标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改造项目完成时限</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改造项目完成时限</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2021年12月底</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根据合同</w:t>
            </w:r>
          </w:p>
        </w:tc>
      </w:tr>
      <w:tr w:rsidR="000857EF">
        <w:trPr>
          <w:trHeight w:val="837"/>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成本指标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预算资金支出率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预算资金支出率</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工作计划</w:t>
            </w:r>
          </w:p>
        </w:tc>
      </w:tr>
      <w:tr w:rsidR="000857EF">
        <w:trPr>
          <w:trHeight w:val="654"/>
        </w:trPr>
        <w:tc>
          <w:tcPr>
            <w:tcW w:w="1291"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效果指标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经济效益指标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r>
      <w:tr w:rsidR="000857EF">
        <w:trPr>
          <w:trHeight w:val="1157"/>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社会效益指标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提高小区居民生活用水质量和用水安全</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提高小区居民生活用水质量和用水安全</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小区居民生活用水质量和用水安全有所提高</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工作计划</w:t>
            </w:r>
          </w:p>
        </w:tc>
      </w:tr>
      <w:tr w:rsidR="000857EF">
        <w:trPr>
          <w:trHeight w:val="727"/>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生态效益指标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r>
      <w:tr w:rsidR="000857EF">
        <w:trPr>
          <w:trHeight w:val="801"/>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可持续影响指标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r>
      <w:tr w:rsidR="000857EF">
        <w:trPr>
          <w:trHeight w:val="866"/>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满意度指标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服务对象满意度指标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居民满意度</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居民满意度</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95%</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工作计划</w:t>
            </w:r>
          </w:p>
        </w:tc>
      </w:tr>
    </w:tbl>
    <w:p w:rsidR="000857EF" w:rsidRDefault="000857EF">
      <w:pPr>
        <w:rPr>
          <w:sz w:val="20"/>
          <w:szCs w:val="20"/>
        </w:rPr>
      </w:pPr>
    </w:p>
    <w:p w:rsidR="000857EF" w:rsidRDefault="000857EF">
      <w:pPr>
        <w:rPr>
          <w:sz w:val="20"/>
          <w:szCs w:val="20"/>
        </w:rPr>
      </w:pPr>
    </w:p>
    <w:p w:rsidR="000857EF" w:rsidRDefault="000857EF">
      <w:pPr>
        <w:rPr>
          <w:sz w:val="20"/>
          <w:szCs w:val="20"/>
        </w:rPr>
      </w:pPr>
    </w:p>
    <w:tbl>
      <w:tblPr>
        <w:tblW w:w="8520" w:type="dxa"/>
        <w:tblLayout w:type="fixed"/>
        <w:tblCellMar>
          <w:left w:w="0" w:type="dxa"/>
          <w:right w:w="0" w:type="dxa"/>
        </w:tblCellMar>
        <w:tblLook w:val="04A0" w:firstRow="1" w:lastRow="0" w:firstColumn="1" w:lastColumn="0" w:noHBand="0" w:noVBand="1"/>
      </w:tblPr>
      <w:tblGrid>
        <w:gridCol w:w="1291"/>
        <w:gridCol w:w="1276"/>
        <w:gridCol w:w="1417"/>
        <w:gridCol w:w="1560"/>
        <w:gridCol w:w="1559"/>
        <w:gridCol w:w="1417"/>
      </w:tblGrid>
      <w:tr w:rsidR="000857EF">
        <w:trPr>
          <w:trHeight w:val="930"/>
        </w:trPr>
        <w:tc>
          <w:tcPr>
            <w:tcW w:w="12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项目编码</w:t>
            </w:r>
          </w:p>
        </w:tc>
        <w:tc>
          <w:tcPr>
            <w:tcW w:w="2693" w:type="dxa"/>
            <w:gridSpan w:val="2"/>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kern w:val="0"/>
                <w:sz w:val="20"/>
                <w:szCs w:val="20"/>
              </w:rPr>
              <w:t>801002B21DX0041</w:t>
            </w:r>
          </w:p>
        </w:tc>
        <w:tc>
          <w:tcPr>
            <w:tcW w:w="1560"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项目名称</w:t>
            </w:r>
          </w:p>
        </w:tc>
        <w:tc>
          <w:tcPr>
            <w:tcW w:w="2976" w:type="dxa"/>
            <w:gridSpan w:val="2"/>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唐山市供热监管指挥信息平台（质保金）</w:t>
            </w:r>
          </w:p>
        </w:tc>
      </w:tr>
      <w:tr w:rsidR="000857EF">
        <w:trPr>
          <w:trHeight w:val="985"/>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项目资金主要用途</w:t>
            </w:r>
          </w:p>
        </w:tc>
        <w:tc>
          <w:tcPr>
            <w:tcW w:w="7229"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项目资金</w:t>
            </w:r>
            <w:r>
              <w:rPr>
                <w:rFonts w:ascii="宋体" w:eastAsia="宋体" w:hAnsi="宋体" w:cs="宋体"/>
                <w:kern w:val="0"/>
                <w:sz w:val="20"/>
                <w:szCs w:val="20"/>
              </w:rPr>
              <w:t>26.97万元，全部为预算资金，</w:t>
            </w:r>
            <w:r>
              <w:rPr>
                <w:rFonts w:ascii="宋体" w:eastAsia="宋体" w:hAnsi="宋体" w:cs="宋体" w:hint="eastAsia"/>
                <w:kern w:val="0"/>
                <w:sz w:val="20"/>
                <w:szCs w:val="20"/>
              </w:rPr>
              <w:t>为</w:t>
            </w:r>
            <w:r>
              <w:rPr>
                <w:rFonts w:ascii="宋体" w:eastAsia="宋体" w:hAnsi="宋体" w:cs="宋体"/>
                <w:kern w:val="0"/>
                <w:sz w:val="20"/>
                <w:szCs w:val="20"/>
              </w:rPr>
              <w:t>唐山市供热监管指挥信息平台项目建设质保金。</w:t>
            </w:r>
          </w:p>
        </w:tc>
      </w:tr>
      <w:tr w:rsidR="000857EF">
        <w:trPr>
          <w:trHeight w:val="531"/>
        </w:trPr>
        <w:tc>
          <w:tcPr>
            <w:tcW w:w="1291" w:type="dxa"/>
            <w:vMerge w:val="restart"/>
            <w:tcBorders>
              <w:top w:val="nil"/>
              <w:left w:val="single" w:sz="4" w:space="0" w:color="auto"/>
              <w:right w:val="single" w:sz="4" w:space="0" w:color="auto"/>
            </w:tcBorders>
            <w:shd w:val="clear" w:color="auto" w:fill="auto"/>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资金支出计划(累计进度%)</w:t>
            </w: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第一季度</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第二季度</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第三季度</w:t>
            </w:r>
          </w:p>
        </w:tc>
        <w:tc>
          <w:tcPr>
            <w:tcW w:w="1417" w:type="dxa"/>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第四季度</w:t>
            </w:r>
          </w:p>
        </w:tc>
      </w:tr>
      <w:tr w:rsidR="000857EF">
        <w:trPr>
          <w:trHeight w:val="539"/>
        </w:trPr>
        <w:tc>
          <w:tcPr>
            <w:tcW w:w="1291"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857EF" w:rsidRDefault="000857EF">
            <w:pPr>
              <w:widowControl/>
              <w:jc w:val="center"/>
              <w:textAlignment w:val="center"/>
              <w:rPr>
                <w:rFonts w:ascii="宋体" w:eastAsia="宋体" w:hAnsi="宋体" w:cs="宋体"/>
                <w:kern w:val="0"/>
                <w:sz w:val="20"/>
                <w:szCs w:val="20"/>
              </w:rPr>
            </w:pP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60.00</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60.00</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100.00</w:t>
            </w:r>
          </w:p>
        </w:tc>
        <w:tc>
          <w:tcPr>
            <w:tcW w:w="1417" w:type="dxa"/>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100.00</w:t>
            </w:r>
          </w:p>
        </w:tc>
      </w:tr>
      <w:tr w:rsidR="000857EF">
        <w:trPr>
          <w:trHeight w:val="1398"/>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绩效目标</w:t>
            </w:r>
          </w:p>
        </w:tc>
        <w:tc>
          <w:tcPr>
            <w:tcW w:w="7229"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唐山市供热监管指挥信息平台将实现对全市各供热企业供热管网运行数据信息的处理分析，供热能力动态分析与预警，气候关联趋势分析，投诉处理，供热效果评价，供热能耗监测平台与供热企业调度平台的数据交互、动态分析。</w:t>
            </w:r>
          </w:p>
        </w:tc>
      </w:tr>
      <w:tr w:rsidR="000857EF">
        <w:trPr>
          <w:trHeight w:val="831"/>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一级指标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二级指标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三级指标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绩效指标描述</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指标值</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指标值确定依据</w:t>
            </w:r>
          </w:p>
        </w:tc>
      </w:tr>
      <w:tr w:rsidR="000857EF">
        <w:trPr>
          <w:trHeight w:val="893"/>
        </w:trPr>
        <w:tc>
          <w:tcPr>
            <w:tcW w:w="1291"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产出指标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数量指标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开发功能模块数量</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开发功能模块数量</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7</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年初工作计划</w:t>
            </w:r>
          </w:p>
        </w:tc>
      </w:tr>
      <w:tr w:rsidR="000857EF">
        <w:trPr>
          <w:trHeight w:val="889"/>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质量指标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既定功能按时保质完成率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既定功能按时保质完成率</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年初工作计划</w:t>
            </w:r>
          </w:p>
        </w:tc>
      </w:tr>
      <w:tr w:rsidR="000857EF">
        <w:trPr>
          <w:trHeight w:val="691"/>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时效指标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合同完成时限</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合同完成时限</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2021年12月31日</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根据合同</w:t>
            </w:r>
          </w:p>
        </w:tc>
      </w:tr>
      <w:tr w:rsidR="000857EF">
        <w:trPr>
          <w:trHeight w:val="672"/>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成本指标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预算资金支出率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预算资金支出率</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根据合同</w:t>
            </w:r>
          </w:p>
        </w:tc>
      </w:tr>
      <w:tr w:rsidR="000857EF">
        <w:trPr>
          <w:trHeight w:val="654"/>
        </w:trPr>
        <w:tc>
          <w:tcPr>
            <w:tcW w:w="1291"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效果指标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经济效益指标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r>
      <w:tr w:rsidR="000857EF">
        <w:trPr>
          <w:trHeight w:val="671"/>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社会效益指标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r>
      <w:tr w:rsidR="000857EF">
        <w:trPr>
          <w:trHeight w:val="727"/>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生态效益指标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r>
      <w:tr w:rsidR="000857EF">
        <w:trPr>
          <w:trHeight w:val="794"/>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可持续影响指标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系统正常使用年限</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系统正常使用年限</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&gt;=10年</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工作计划</w:t>
            </w:r>
          </w:p>
        </w:tc>
      </w:tr>
      <w:tr w:rsidR="000857EF">
        <w:trPr>
          <w:trHeight w:val="1299"/>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满意度指标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服务对象满意度指标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使用对象满意度</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使用人员满意或较满意数量占调查总人数的比例</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90%以上</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工作计划</w:t>
            </w:r>
          </w:p>
        </w:tc>
      </w:tr>
    </w:tbl>
    <w:p w:rsidR="000857EF" w:rsidRDefault="000857EF">
      <w:pPr>
        <w:rPr>
          <w:sz w:val="20"/>
          <w:szCs w:val="20"/>
        </w:rPr>
      </w:pPr>
    </w:p>
    <w:p w:rsidR="000857EF" w:rsidRDefault="000857EF">
      <w:pPr>
        <w:rPr>
          <w:sz w:val="20"/>
          <w:szCs w:val="20"/>
        </w:rPr>
      </w:pPr>
    </w:p>
    <w:p w:rsidR="000857EF" w:rsidRDefault="000857EF">
      <w:pPr>
        <w:rPr>
          <w:sz w:val="20"/>
          <w:szCs w:val="20"/>
        </w:rPr>
      </w:pPr>
    </w:p>
    <w:tbl>
      <w:tblPr>
        <w:tblW w:w="8520" w:type="dxa"/>
        <w:tblLayout w:type="fixed"/>
        <w:tblCellMar>
          <w:left w:w="0" w:type="dxa"/>
          <w:right w:w="0" w:type="dxa"/>
        </w:tblCellMar>
        <w:tblLook w:val="04A0" w:firstRow="1" w:lastRow="0" w:firstColumn="1" w:lastColumn="0" w:noHBand="0" w:noVBand="1"/>
      </w:tblPr>
      <w:tblGrid>
        <w:gridCol w:w="1291"/>
        <w:gridCol w:w="1276"/>
        <w:gridCol w:w="1417"/>
        <w:gridCol w:w="1560"/>
        <w:gridCol w:w="1559"/>
        <w:gridCol w:w="1417"/>
      </w:tblGrid>
      <w:tr w:rsidR="000857EF">
        <w:trPr>
          <w:trHeight w:val="968"/>
        </w:trPr>
        <w:tc>
          <w:tcPr>
            <w:tcW w:w="12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项目编码</w:t>
            </w:r>
          </w:p>
        </w:tc>
        <w:tc>
          <w:tcPr>
            <w:tcW w:w="2693" w:type="dxa"/>
            <w:gridSpan w:val="2"/>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kern w:val="0"/>
                <w:sz w:val="20"/>
                <w:szCs w:val="20"/>
              </w:rPr>
              <w:t>801002B21DX0042</w:t>
            </w:r>
          </w:p>
        </w:tc>
        <w:tc>
          <w:tcPr>
            <w:tcW w:w="1560"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项目名称</w:t>
            </w:r>
          </w:p>
        </w:tc>
        <w:tc>
          <w:tcPr>
            <w:tcW w:w="2976" w:type="dxa"/>
            <w:gridSpan w:val="2"/>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proofErr w:type="gramStart"/>
            <w:r>
              <w:rPr>
                <w:rFonts w:ascii="宋体" w:eastAsia="宋体" w:hAnsi="宋体" w:cs="宋体" w:hint="eastAsia"/>
                <w:kern w:val="0"/>
                <w:sz w:val="20"/>
                <w:szCs w:val="20"/>
              </w:rPr>
              <w:t>唐山住</w:t>
            </w:r>
            <w:proofErr w:type="gramEnd"/>
            <w:r>
              <w:rPr>
                <w:rFonts w:ascii="宋体" w:eastAsia="宋体" w:hAnsi="宋体" w:cs="宋体" w:hint="eastAsia"/>
                <w:kern w:val="0"/>
                <w:sz w:val="20"/>
                <w:szCs w:val="20"/>
              </w:rPr>
              <w:t>建局电子政务外</w:t>
            </w:r>
            <w:proofErr w:type="gramStart"/>
            <w:r>
              <w:rPr>
                <w:rFonts w:ascii="宋体" w:eastAsia="宋体" w:hAnsi="宋体" w:cs="宋体" w:hint="eastAsia"/>
                <w:kern w:val="0"/>
                <w:sz w:val="20"/>
                <w:szCs w:val="20"/>
              </w:rPr>
              <w:t>网等保建设</w:t>
            </w:r>
            <w:proofErr w:type="gramEnd"/>
          </w:p>
        </w:tc>
      </w:tr>
      <w:tr w:rsidR="000857EF">
        <w:trPr>
          <w:trHeight w:val="1096"/>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项目资金主要用途</w:t>
            </w:r>
          </w:p>
        </w:tc>
        <w:tc>
          <w:tcPr>
            <w:tcW w:w="7229"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sz w:val="20"/>
                <w:szCs w:val="20"/>
              </w:rPr>
              <w:t>项目资金150</w:t>
            </w:r>
            <w:r>
              <w:rPr>
                <w:rFonts w:ascii="宋体" w:eastAsia="宋体" w:hAnsi="宋体" w:cs="宋体"/>
                <w:sz w:val="20"/>
                <w:szCs w:val="20"/>
              </w:rPr>
              <w:t>万元，全部为财政资金，主要用于唐山市住建局电子政务外</w:t>
            </w:r>
            <w:proofErr w:type="gramStart"/>
            <w:r>
              <w:rPr>
                <w:rFonts w:ascii="宋体" w:eastAsia="宋体" w:hAnsi="宋体" w:cs="宋体"/>
                <w:sz w:val="20"/>
                <w:szCs w:val="20"/>
              </w:rPr>
              <w:t>网等保建设</w:t>
            </w:r>
            <w:proofErr w:type="gramEnd"/>
          </w:p>
        </w:tc>
      </w:tr>
      <w:tr w:rsidR="000857EF">
        <w:trPr>
          <w:trHeight w:val="567"/>
        </w:trPr>
        <w:tc>
          <w:tcPr>
            <w:tcW w:w="1291" w:type="dxa"/>
            <w:vMerge w:val="restart"/>
            <w:tcBorders>
              <w:top w:val="nil"/>
              <w:left w:val="single" w:sz="4" w:space="0" w:color="auto"/>
              <w:right w:val="single" w:sz="4" w:space="0" w:color="auto"/>
            </w:tcBorders>
            <w:shd w:val="clear" w:color="auto" w:fill="auto"/>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资金支出计划(累计进度%)</w:t>
            </w: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第一季度</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第二季度</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第三季度</w:t>
            </w:r>
          </w:p>
        </w:tc>
        <w:tc>
          <w:tcPr>
            <w:tcW w:w="1417" w:type="dxa"/>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第四季度</w:t>
            </w:r>
          </w:p>
        </w:tc>
      </w:tr>
      <w:tr w:rsidR="000857EF">
        <w:trPr>
          <w:trHeight w:val="533"/>
        </w:trPr>
        <w:tc>
          <w:tcPr>
            <w:tcW w:w="1291"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857EF" w:rsidRDefault="000857EF">
            <w:pPr>
              <w:widowControl/>
              <w:jc w:val="center"/>
              <w:textAlignment w:val="center"/>
              <w:rPr>
                <w:rFonts w:ascii="宋体" w:eastAsia="宋体" w:hAnsi="宋体" w:cs="宋体"/>
                <w:kern w:val="0"/>
                <w:sz w:val="20"/>
                <w:szCs w:val="20"/>
              </w:rPr>
            </w:pP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0.00</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0.00</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0.00</w:t>
            </w:r>
          </w:p>
        </w:tc>
        <w:tc>
          <w:tcPr>
            <w:tcW w:w="1417" w:type="dxa"/>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100.00</w:t>
            </w:r>
          </w:p>
        </w:tc>
      </w:tr>
      <w:tr w:rsidR="000857EF">
        <w:trPr>
          <w:trHeight w:val="1147"/>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绩效目标</w:t>
            </w:r>
          </w:p>
        </w:tc>
        <w:tc>
          <w:tcPr>
            <w:tcW w:w="7229"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我局电子政务外网</w:t>
            </w:r>
            <w:proofErr w:type="gramStart"/>
            <w:r>
              <w:rPr>
                <w:rFonts w:ascii="宋体" w:eastAsia="宋体" w:hAnsi="宋体" w:cs="宋体" w:hint="eastAsia"/>
                <w:kern w:val="0"/>
                <w:sz w:val="20"/>
                <w:szCs w:val="20"/>
              </w:rPr>
              <w:t>的等保建设</w:t>
            </w:r>
            <w:proofErr w:type="gramEnd"/>
            <w:r>
              <w:rPr>
                <w:rFonts w:ascii="宋体" w:eastAsia="宋体" w:hAnsi="宋体" w:cs="宋体" w:hint="eastAsia"/>
                <w:kern w:val="0"/>
                <w:sz w:val="20"/>
                <w:szCs w:val="20"/>
              </w:rPr>
              <w:t>符合《国家电子政务外网安全等级保护基本要求》的规范，达到安全等级保护第三级要求。</w:t>
            </w:r>
          </w:p>
        </w:tc>
      </w:tr>
      <w:tr w:rsidR="000857EF">
        <w:trPr>
          <w:trHeight w:val="781"/>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一级指标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二级指标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三级指标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绩效指标描述</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指标值</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指标值确定依据</w:t>
            </w:r>
          </w:p>
        </w:tc>
      </w:tr>
      <w:tr w:rsidR="000857EF">
        <w:trPr>
          <w:trHeight w:val="971"/>
        </w:trPr>
        <w:tc>
          <w:tcPr>
            <w:tcW w:w="1291"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产出指标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数量指标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系统开发数量</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本项目系统开发的数量</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1个</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年初工作计划</w:t>
            </w:r>
          </w:p>
        </w:tc>
      </w:tr>
      <w:tr w:rsidR="000857EF">
        <w:trPr>
          <w:trHeight w:val="815"/>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质量指标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验收合格率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本项目验收合格率</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年初工作计划</w:t>
            </w:r>
          </w:p>
        </w:tc>
      </w:tr>
      <w:tr w:rsidR="000857EF">
        <w:trPr>
          <w:trHeight w:val="814"/>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时效指标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完成时间</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完成时限</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2021年12月31日</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年初工作计划</w:t>
            </w:r>
          </w:p>
        </w:tc>
      </w:tr>
      <w:tr w:rsidR="000857EF">
        <w:trPr>
          <w:trHeight w:val="672"/>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成本指标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合同款支出率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合同款支出率</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年初工作计划</w:t>
            </w:r>
          </w:p>
        </w:tc>
      </w:tr>
      <w:tr w:rsidR="000857EF">
        <w:trPr>
          <w:trHeight w:val="654"/>
        </w:trPr>
        <w:tc>
          <w:tcPr>
            <w:tcW w:w="1291"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效果指标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经济效益指标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r>
      <w:tr w:rsidR="000857EF">
        <w:trPr>
          <w:trHeight w:val="671"/>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社会效益指标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r>
      <w:tr w:rsidR="000857EF">
        <w:trPr>
          <w:trHeight w:val="727"/>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生态效益指标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r>
      <w:tr w:rsidR="000857EF">
        <w:trPr>
          <w:trHeight w:val="1272"/>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可持续影响指标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安全策略和安全设备使用年限</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安全策略和安全设备使用年限</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&gt;=5年</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年初工作计划</w:t>
            </w:r>
          </w:p>
        </w:tc>
      </w:tr>
      <w:tr w:rsidR="000857EF">
        <w:trPr>
          <w:trHeight w:val="1134"/>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满意度指标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服务对象满意度指标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用户使用满意度</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本系统使用者使用满意程度</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95%</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年初工作计划</w:t>
            </w:r>
          </w:p>
        </w:tc>
      </w:tr>
    </w:tbl>
    <w:p w:rsidR="000857EF" w:rsidRDefault="000857EF">
      <w:pPr>
        <w:rPr>
          <w:sz w:val="20"/>
          <w:szCs w:val="20"/>
        </w:rPr>
      </w:pPr>
    </w:p>
    <w:p w:rsidR="000857EF" w:rsidRDefault="000857EF">
      <w:pPr>
        <w:rPr>
          <w:sz w:val="20"/>
          <w:szCs w:val="20"/>
        </w:rPr>
      </w:pPr>
    </w:p>
    <w:tbl>
      <w:tblPr>
        <w:tblW w:w="8520" w:type="dxa"/>
        <w:tblLayout w:type="fixed"/>
        <w:tblCellMar>
          <w:left w:w="0" w:type="dxa"/>
          <w:right w:w="0" w:type="dxa"/>
        </w:tblCellMar>
        <w:tblLook w:val="04A0" w:firstRow="1" w:lastRow="0" w:firstColumn="1" w:lastColumn="0" w:noHBand="0" w:noVBand="1"/>
      </w:tblPr>
      <w:tblGrid>
        <w:gridCol w:w="1291"/>
        <w:gridCol w:w="1276"/>
        <w:gridCol w:w="1417"/>
        <w:gridCol w:w="1560"/>
        <w:gridCol w:w="1559"/>
        <w:gridCol w:w="1417"/>
      </w:tblGrid>
      <w:tr w:rsidR="000857EF">
        <w:trPr>
          <w:trHeight w:val="930"/>
        </w:trPr>
        <w:tc>
          <w:tcPr>
            <w:tcW w:w="12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项目编码</w:t>
            </w:r>
          </w:p>
        </w:tc>
        <w:tc>
          <w:tcPr>
            <w:tcW w:w="2693" w:type="dxa"/>
            <w:gridSpan w:val="2"/>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kern w:val="0"/>
                <w:sz w:val="20"/>
                <w:szCs w:val="20"/>
              </w:rPr>
              <w:t>801002B21DX0043</w:t>
            </w:r>
          </w:p>
        </w:tc>
        <w:tc>
          <w:tcPr>
            <w:tcW w:w="1560"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项目名称</w:t>
            </w:r>
          </w:p>
        </w:tc>
        <w:tc>
          <w:tcPr>
            <w:tcW w:w="2976" w:type="dxa"/>
            <w:gridSpan w:val="2"/>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住宅燃气用户加装安全保护装置项目</w:t>
            </w:r>
          </w:p>
        </w:tc>
      </w:tr>
      <w:tr w:rsidR="000857EF">
        <w:trPr>
          <w:trHeight w:val="907"/>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项目资金主要用途</w:t>
            </w:r>
          </w:p>
        </w:tc>
        <w:tc>
          <w:tcPr>
            <w:tcW w:w="7229"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项目资金</w:t>
            </w:r>
            <w:r>
              <w:rPr>
                <w:rFonts w:ascii="宋体" w:eastAsia="宋体" w:hAnsi="宋体" w:cs="宋体"/>
                <w:kern w:val="0"/>
                <w:sz w:val="20"/>
                <w:szCs w:val="20"/>
              </w:rPr>
              <w:t>5820万元，全部为财政预算资金，用于中心区（路北、路南、高新区）范围内管道燃气居民用户自有设施升级改造。</w:t>
            </w:r>
          </w:p>
        </w:tc>
      </w:tr>
      <w:tr w:rsidR="000857EF">
        <w:trPr>
          <w:trHeight w:val="616"/>
        </w:trPr>
        <w:tc>
          <w:tcPr>
            <w:tcW w:w="1291" w:type="dxa"/>
            <w:vMerge w:val="restart"/>
            <w:tcBorders>
              <w:top w:val="nil"/>
              <w:left w:val="single" w:sz="4" w:space="0" w:color="auto"/>
              <w:right w:val="single" w:sz="4" w:space="0" w:color="auto"/>
            </w:tcBorders>
            <w:shd w:val="clear" w:color="auto" w:fill="auto"/>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资金支出计划(累计进度%)</w:t>
            </w: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第一季度</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第二季度</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第三季度</w:t>
            </w:r>
          </w:p>
        </w:tc>
        <w:tc>
          <w:tcPr>
            <w:tcW w:w="1417" w:type="dxa"/>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第四季度</w:t>
            </w:r>
          </w:p>
        </w:tc>
      </w:tr>
      <w:tr w:rsidR="000857EF">
        <w:trPr>
          <w:trHeight w:val="538"/>
        </w:trPr>
        <w:tc>
          <w:tcPr>
            <w:tcW w:w="1291"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857EF" w:rsidRDefault="000857EF">
            <w:pPr>
              <w:widowControl/>
              <w:jc w:val="center"/>
              <w:textAlignment w:val="center"/>
              <w:rPr>
                <w:rFonts w:ascii="宋体" w:eastAsia="宋体" w:hAnsi="宋体" w:cs="宋体"/>
                <w:kern w:val="0"/>
                <w:sz w:val="20"/>
                <w:szCs w:val="20"/>
              </w:rPr>
            </w:pP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25.00</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50.00</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75.00</w:t>
            </w:r>
          </w:p>
        </w:tc>
        <w:tc>
          <w:tcPr>
            <w:tcW w:w="1417" w:type="dxa"/>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100.00</w:t>
            </w:r>
          </w:p>
        </w:tc>
      </w:tr>
      <w:tr w:rsidR="000857EF">
        <w:trPr>
          <w:trHeight w:val="1823"/>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绩效目标</w:t>
            </w:r>
          </w:p>
        </w:tc>
        <w:tc>
          <w:tcPr>
            <w:tcW w:w="7229"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天然气具有清洁高效的特点，给城镇居民生活带来极大方便的同时，也会因使用不当极易引发突发性事故，造成居民生命财产损失。燃气安全自闭阀是一种自动保护装置，在管网停气、发生燃气软管脱落或者压力过高、过低时会自动关闭，不锈钢波纹管具有抗老化、耐高温、防鼠咬、防脱落、耐腐蚀、寿命长的优点。燃气自闭阀和波纹管可有效避免因软管老化，脱落引发的燃气安全事故。</w:t>
            </w:r>
          </w:p>
        </w:tc>
      </w:tr>
      <w:tr w:rsidR="000857EF">
        <w:trPr>
          <w:trHeight w:val="613"/>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一级指标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二级指标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三级指标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绩效指标描述</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指标值</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指标值确定依据</w:t>
            </w:r>
          </w:p>
        </w:tc>
      </w:tr>
      <w:tr w:rsidR="000857EF">
        <w:trPr>
          <w:trHeight w:val="709"/>
        </w:trPr>
        <w:tc>
          <w:tcPr>
            <w:tcW w:w="1291"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产出指标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数量指标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安装户数</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2020-2021完成安装数</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38万户</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工作计划</w:t>
            </w:r>
          </w:p>
        </w:tc>
      </w:tr>
      <w:tr w:rsidR="000857EF">
        <w:trPr>
          <w:trHeight w:val="691"/>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质量指标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安装合格率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安装合格率</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工作计划</w:t>
            </w:r>
          </w:p>
        </w:tc>
      </w:tr>
      <w:tr w:rsidR="000857EF">
        <w:trPr>
          <w:trHeight w:val="691"/>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时效指标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完成时限</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当年任务完成时限</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2021年12月底</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工作计划</w:t>
            </w:r>
          </w:p>
        </w:tc>
      </w:tr>
      <w:tr w:rsidR="000857EF">
        <w:trPr>
          <w:trHeight w:val="672"/>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成本指标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预算资金支出率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预算资金支出率</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工作计划</w:t>
            </w:r>
          </w:p>
        </w:tc>
      </w:tr>
      <w:tr w:rsidR="000857EF">
        <w:trPr>
          <w:trHeight w:val="654"/>
        </w:trPr>
        <w:tc>
          <w:tcPr>
            <w:tcW w:w="1291"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效果指标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经济效益指标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r>
      <w:tr w:rsidR="000857EF">
        <w:trPr>
          <w:trHeight w:val="1097"/>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社会效益指标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保证用气安全户数</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保证城市安全稳定供气，提高我市安全用气环境</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38万户</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工作计划</w:t>
            </w:r>
          </w:p>
        </w:tc>
      </w:tr>
      <w:tr w:rsidR="000857EF">
        <w:trPr>
          <w:trHeight w:val="727"/>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生态效益指标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r>
      <w:tr w:rsidR="000857EF">
        <w:trPr>
          <w:trHeight w:val="635"/>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可持续影响指标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r>
      <w:tr w:rsidR="000857EF">
        <w:trPr>
          <w:trHeight w:val="1147"/>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满意度指标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服务对象满意度指标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城镇</w:t>
            </w:r>
            <w:proofErr w:type="gramStart"/>
            <w:r>
              <w:rPr>
                <w:rFonts w:ascii="宋体" w:eastAsia="宋体" w:hAnsi="宋体" w:cs="宋体" w:hint="eastAsia"/>
                <w:kern w:val="0"/>
                <w:sz w:val="20"/>
                <w:szCs w:val="20"/>
              </w:rPr>
              <w:t>既有住宅</w:t>
            </w:r>
            <w:proofErr w:type="gramEnd"/>
            <w:r>
              <w:rPr>
                <w:rFonts w:ascii="宋体" w:eastAsia="宋体" w:hAnsi="宋体" w:cs="宋体" w:hint="eastAsia"/>
                <w:kern w:val="0"/>
                <w:sz w:val="20"/>
                <w:szCs w:val="20"/>
              </w:rPr>
              <w:t>燃气用户满意度</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城镇</w:t>
            </w:r>
            <w:proofErr w:type="gramStart"/>
            <w:r>
              <w:rPr>
                <w:rFonts w:ascii="宋体" w:eastAsia="宋体" w:hAnsi="宋体" w:cs="宋体" w:hint="eastAsia"/>
                <w:kern w:val="0"/>
                <w:sz w:val="20"/>
                <w:szCs w:val="20"/>
              </w:rPr>
              <w:t>既有住宅</w:t>
            </w:r>
            <w:proofErr w:type="gramEnd"/>
            <w:r>
              <w:rPr>
                <w:rFonts w:ascii="宋体" w:eastAsia="宋体" w:hAnsi="宋体" w:cs="宋体" w:hint="eastAsia"/>
                <w:kern w:val="0"/>
                <w:sz w:val="20"/>
                <w:szCs w:val="20"/>
              </w:rPr>
              <w:t>燃气用户满意度</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80%以上</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工作计划</w:t>
            </w:r>
          </w:p>
        </w:tc>
      </w:tr>
    </w:tbl>
    <w:p w:rsidR="000857EF" w:rsidRDefault="000857EF">
      <w:pPr>
        <w:rPr>
          <w:sz w:val="20"/>
          <w:szCs w:val="20"/>
        </w:rPr>
      </w:pPr>
    </w:p>
    <w:p w:rsidR="000857EF" w:rsidRDefault="000857EF">
      <w:pPr>
        <w:rPr>
          <w:sz w:val="20"/>
          <w:szCs w:val="20"/>
        </w:rPr>
      </w:pPr>
    </w:p>
    <w:p w:rsidR="000857EF" w:rsidRDefault="000857EF">
      <w:pPr>
        <w:rPr>
          <w:sz w:val="20"/>
          <w:szCs w:val="20"/>
        </w:rPr>
      </w:pPr>
    </w:p>
    <w:tbl>
      <w:tblPr>
        <w:tblW w:w="8520" w:type="dxa"/>
        <w:tblLayout w:type="fixed"/>
        <w:tblCellMar>
          <w:left w:w="0" w:type="dxa"/>
          <w:right w:w="0" w:type="dxa"/>
        </w:tblCellMar>
        <w:tblLook w:val="04A0" w:firstRow="1" w:lastRow="0" w:firstColumn="1" w:lastColumn="0" w:noHBand="0" w:noVBand="1"/>
      </w:tblPr>
      <w:tblGrid>
        <w:gridCol w:w="1291"/>
        <w:gridCol w:w="1276"/>
        <w:gridCol w:w="1417"/>
        <w:gridCol w:w="1560"/>
        <w:gridCol w:w="1559"/>
        <w:gridCol w:w="1417"/>
      </w:tblGrid>
      <w:tr w:rsidR="000857EF">
        <w:trPr>
          <w:trHeight w:val="786"/>
        </w:trPr>
        <w:tc>
          <w:tcPr>
            <w:tcW w:w="12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项目编码</w:t>
            </w:r>
          </w:p>
        </w:tc>
        <w:tc>
          <w:tcPr>
            <w:tcW w:w="2693" w:type="dxa"/>
            <w:gridSpan w:val="2"/>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kern w:val="0"/>
                <w:sz w:val="20"/>
                <w:szCs w:val="20"/>
              </w:rPr>
              <w:t>801002B21DX0045</w:t>
            </w:r>
          </w:p>
        </w:tc>
        <w:tc>
          <w:tcPr>
            <w:tcW w:w="1560"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项目名称</w:t>
            </w:r>
          </w:p>
        </w:tc>
        <w:tc>
          <w:tcPr>
            <w:tcW w:w="2976" w:type="dxa"/>
            <w:gridSpan w:val="2"/>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市直管老旧小区提升改造</w:t>
            </w:r>
          </w:p>
        </w:tc>
      </w:tr>
      <w:tr w:rsidR="000857EF">
        <w:trPr>
          <w:trHeight w:val="1126"/>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项目资金主要用途</w:t>
            </w:r>
          </w:p>
        </w:tc>
        <w:tc>
          <w:tcPr>
            <w:tcW w:w="7229"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项目资金</w:t>
            </w:r>
            <w:r>
              <w:rPr>
                <w:rFonts w:ascii="宋体" w:eastAsia="宋体" w:hAnsi="宋体" w:cs="宋体"/>
                <w:kern w:val="0"/>
                <w:sz w:val="20"/>
                <w:szCs w:val="20"/>
              </w:rPr>
              <w:t>18223万元，全部为财政资金，用于拨付市中心老旧小区提升改造工程剩余资金，并对已改造的小区回访，计划对未实施封闭的小区加装栏杆，道闸，出入封闭管理，增补绿化。</w:t>
            </w:r>
          </w:p>
        </w:tc>
      </w:tr>
      <w:tr w:rsidR="000857EF">
        <w:trPr>
          <w:trHeight w:val="532"/>
        </w:trPr>
        <w:tc>
          <w:tcPr>
            <w:tcW w:w="1291" w:type="dxa"/>
            <w:vMerge w:val="restart"/>
            <w:tcBorders>
              <w:top w:val="nil"/>
              <w:left w:val="single" w:sz="4" w:space="0" w:color="auto"/>
              <w:right w:val="single" w:sz="4" w:space="0" w:color="auto"/>
            </w:tcBorders>
            <w:shd w:val="clear" w:color="auto" w:fill="auto"/>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资金支出计划(累计进度%)</w:t>
            </w: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第一季度</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第二季度</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第三季度</w:t>
            </w:r>
          </w:p>
        </w:tc>
        <w:tc>
          <w:tcPr>
            <w:tcW w:w="1417" w:type="dxa"/>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第四季度</w:t>
            </w:r>
          </w:p>
        </w:tc>
      </w:tr>
      <w:tr w:rsidR="000857EF">
        <w:trPr>
          <w:trHeight w:val="540"/>
        </w:trPr>
        <w:tc>
          <w:tcPr>
            <w:tcW w:w="1291"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857EF" w:rsidRDefault="000857EF">
            <w:pPr>
              <w:widowControl/>
              <w:jc w:val="center"/>
              <w:textAlignment w:val="center"/>
              <w:rPr>
                <w:rFonts w:ascii="宋体" w:eastAsia="宋体" w:hAnsi="宋体" w:cs="宋体"/>
                <w:kern w:val="0"/>
                <w:sz w:val="20"/>
                <w:szCs w:val="20"/>
              </w:rPr>
            </w:pP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10.00</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35.00</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65.00</w:t>
            </w:r>
          </w:p>
        </w:tc>
        <w:tc>
          <w:tcPr>
            <w:tcW w:w="1417" w:type="dxa"/>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100.00</w:t>
            </w:r>
          </w:p>
        </w:tc>
      </w:tr>
      <w:tr w:rsidR="000857EF">
        <w:trPr>
          <w:trHeight w:val="1266"/>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绩效目标</w:t>
            </w:r>
          </w:p>
        </w:tc>
        <w:tc>
          <w:tcPr>
            <w:tcW w:w="7229"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进一步和保障和改善民生，处理好、解决好人民群众最关心、最直接、最现实的利益问题，提升小区档次，让市民住惯了的老小区、老楼房更加舒适宜居，同步推进小区环境维护提升，提高群众获得感、幸福感，提高群众满意度。</w:t>
            </w:r>
          </w:p>
        </w:tc>
      </w:tr>
      <w:tr w:rsidR="000857EF">
        <w:trPr>
          <w:trHeight w:val="613"/>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一级指标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二级指标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三级指标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绩效指标描述</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指标值</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指标值确定依据</w:t>
            </w:r>
          </w:p>
        </w:tc>
      </w:tr>
      <w:tr w:rsidR="000857EF">
        <w:trPr>
          <w:trHeight w:val="1161"/>
        </w:trPr>
        <w:tc>
          <w:tcPr>
            <w:tcW w:w="1291"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产出指标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数量指标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提升改造市直管老旧小区数量</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kern w:val="0"/>
                <w:sz w:val="20"/>
                <w:szCs w:val="20"/>
              </w:rPr>
              <w:t>2019年提升改造市直管老旧小区数量</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46个</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年初工作计划</w:t>
            </w:r>
          </w:p>
        </w:tc>
      </w:tr>
      <w:tr w:rsidR="000857EF">
        <w:trPr>
          <w:trHeight w:val="837"/>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质量指标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改造任务合格率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改造任务合格率</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年初工作计划</w:t>
            </w:r>
          </w:p>
        </w:tc>
      </w:tr>
      <w:tr w:rsidR="000857EF">
        <w:trPr>
          <w:trHeight w:val="963"/>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时效指标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提升改造项目完成时间</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提升改造项目完成时间</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2021年12月底</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年初工作计划</w:t>
            </w:r>
          </w:p>
        </w:tc>
      </w:tr>
      <w:tr w:rsidR="000857EF">
        <w:trPr>
          <w:trHeight w:val="827"/>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成本指标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预算资金支出率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预算资金支出率</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年初工作计划</w:t>
            </w:r>
          </w:p>
        </w:tc>
      </w:tr>
      <w:tr w:rsidR="000857EF">
        <w:trPr>
          <w:trHeight w:val="654"/>
        </w:trPr>
        <w:tc>
          <w:tcPr>
            <w:tcW w:w="1291"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效果指标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经济效益指标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r>
      <w:tr w:rsidR="000857EF">
        <w:trPr>
          <w:trHeight w:val="1175"/>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社会效益指标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改善居民生活环境</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改善居民生活环境</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居民生活环境有所改善，城市整体形象有所提升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年初工作计划</w:t>
            </w:r>
          </w:p>
        </w:tc>
      </w:tr>
      <w:tr w:rsidR="000857EF">
        <w:trPr>
          <w:trHeight w:val="727"/>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生态效益指标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r>
      <w:tr w:rsidR="000857EF">
        <w:trPr>
          <w:trHeight w:val="635"/>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可持续影响指标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r>
      <w:tr w:rsidR="000857EF">
        <w:trPr>
          <w:trHeight w:val="795"/>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满意度指标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服务对象满意度指标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住户满意度</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住户满意度</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w:t>
            </w:r>
            <w:r>
              <w:rPr>
                <w:rFonts w:ascii="宋体" w:eastAsia="宋体" w:hAnsi="宋体" w:cs="宋体"/>
                <w:kern w:val="0"/>
                <w:sz w:val="20"/>
                <w:szCs w:val="20"/>
              </w:rPr>
              <w:t>90%</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年初工作计划</w:t>
            </w:r>
          </w:p>
        </w:tc>
      </w:tr>
    </w:tbl>
    <w:p w:rsidR="000857EF" w:rsidRDefault="000857EF">
      <w:pPr>
        <w:rPr>
          <w:sz w:val="20"/>
          <w:szCs w:val="20"/>
        </w:rPr>
      </w:pPr>
    </w:p>
    <w:p w:rsidR="000857EF" w:rsidRDefault="000857EF">
      <w:pPr>
        <w:rPr>
          <w:sz w:val="20"/>
          <w:szCs w:val="20"/>
        </w:rPr>
      </w:pPr>
    </w:p>
    <w:p w:rsidR="000857EF" w:rsidRDefault="000857EF">
      <w:pPr>
        <w:rPr>
          <w:sz w:val="20"/>
          <w:szCs w:val="20"/>
        </w:rPr>
      </w:pPr>
    </w:p>
    <w:tbl>
      <w:tblPr>
        <w:tblW w:w="8520" w:type="dxa"/>
        <w:tblLayout w:type="fixed"/>
        <w:tblCellMar>
          <w:left w:w="0" w:type="dxa"/>
          <w:right w:w="0" w:type="dxa"/>
        </w:tblCellMar>
        <w:tblLook w:val="04A0" w:firstRow="1" w:lastRow="0" w:firstColumn="1" w:lastColumn="0" w:noHBand="0" w:noVBand="1"/>
      </w:tblPr>
      <w:tblGrid>
        <w:gridCol w:w="1291"/>
        <w:gridCol w:w="1276"/>
        <w:gridCol w:w="1417"/>
        <w:gridCol w:w="1560"/>
        <w:gridCol w:w="1559"/>
        <w:gridCol w:w="1417"/>
      </w:tblGrid>
      <w:tr w:rsidR="000857EF">
        <w:trPr>
          <w:trHeight w:val="786"/>
        </w:trPr>
        <w:tc>
          <w:tcPr>
            <w:tcW w:w="12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项目编码</w:t>
            </w:r>
          </w:p>
        </w:tc>
        <w:tc>
          <w:tcPr>
            <w:tcW w:w="2693" w:type="dxa"/>
            <w:gridSpan w:val="2"/>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kern w:val="0"/>
                <w:sz w:val="20"/>
                <w:szCs w:val="20"/>
              </w:rPr>
              <w:t>801002B21DX0046</w:t>
            </w:r>
          </w:p>
        </w:tc>
        <w:tc>
          <w:tcPr>
            <w:tcW w:w="1560"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项目名称</w:t>
            </w:r>
          </w:p>
        </w:tc>
        <w:tc>
          <w:tcPr>
            <w:tcW w:w="2976" w:type="dxa"/>
            <w:gridSpan w:val="2"/>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城市体检信息及城市更新应用服务平台</w:t>
            </w:r>
          </w:p>
        </w:tc>
      </w:tr>
      <w:tr w:rsidR="000857EF">
        <w:trPr>
          <w:trHeight w:val="1126"/>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项目资金主要用途</w:t>
            </w:r>
          </w:p>
        </w:tc>
        <w:tc>
          <w:tcPr>
            <w:tcW w:w="7229"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项目总预算资金</w:t>
            </w:r>
            <w:r>
              <w:rPr>
                <w:rFonts w:ascii="宋体" w:eastAsia="宋体" w:hAnsi="宋体" w:cs="宋体"/>
                <w:kern w:val="0"/>
                <w:sz w:val="20"/>
                <w:szCs w:val="20"/>
              </w:rPr>
              <w:t>400万元，其中2021年申请预算250万元，2022年申请预算150万元，全部为财政资金。用于完成城市体检信息及城市更新应用服务平台。</w:t>
            </w:r>
          </w:p>
        </w:tc>
      </w:tr>
      <w:tr w:rsidR="000857EF">
        <w:trPr>
          <w:trHeight w:val="532"/>
        </w:trPr>
        <w:tc>
          <w:tcPr>
            <w:tcW w:w="1291" w:type="dxa"/>
            <w:vMerge w:val="restart"/>
            <w:tcBorders>
              <w:top w:val="nil"/>
              <w:left w:val="single" w:sz="4" w:space="0" w:color="auto"/>
              <w:right w:val="single" w:sz="4" w:space="0" w:color="auto"/>
            </w:tcBorders>
            <w:shd w:val="clear" w:color="auto" w:fill="auto"/>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资金支出计划(累计进度%)</w:t>
            </w: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第一季度</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第二季度</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第三季度</w:t>
            </w:r>
          </w:p>
        </w:tc>
        <w:tc>
          <w:tcPr>
            <w:tcW w:w="1417" w:type="dxa"/>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第四季度</w:t>
            </w:r>
          </w:p>
        </w:tc>
      </w:tr>
      <w:tr w:rsidR="000857EF">
        <w:trPr>
          <w:trHeight w:val="540"/>
        </w:trPr>
        <w:tc>
          <w:tcPr>
            <w:tcW w:w="1291"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857EF" w:rsidRDefault="000857EF">
            <w:pPr>
              <w:widowControl/>
              <w:jc w:val="center"/>
              <w:textAlignment w:val="center"/>
              <w:rPr>
                <w:rFonts w:ascii="宋体" w:eastAsia="宋体" w:hAnsi="宋体" w:cs="宋体"/>
                <w:kern w:val="0"/>
                <w:sz w:val="20"/>
                <w:szCs w:val="20"/>
              </w:rPr>
            </w:pP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0.00</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20.00</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50.00</w:t>
            </w:r>
          </w:p>
        </w:tc>
        <w:tc>
          <w:tcPr>
            <w:tcW w:w="1417" w:type="dxa"/>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100.00</w:t>
            </w:r>
          </w:p>
        </w:tc>
      </w:tr>
      <w:tr w:rsidR="000857EF">
        <w:trPr>
          <w:trHeight w:val="1408"/>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绩效目标</w:t>
            </w:r>
          </w:p>
        </w:tc>
        <w:tc>
          <w:tcPr>
            <w:tcW w:w="7229"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完成城市体检信息及城市更新应用服务平台建设。推动解决城市发展中的突出问题和短板、提升人民群众获得感幸福感安全感，解决城市规划建设管理“碎片化”问题，提高城市的整体性、系统性、宜居性、包容性和生长性，提高人居环境质量。</w:t>
            </w:r>
          </w:p>
        </w:tc>
      </w:tr>
      <w:tr w:rsidR="000857EF">
        <w:trPr>
          <w:trHeight w:val="829"/>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一级指标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二级指标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三级指标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绩效指标描述</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指标值</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指标值确定依据</w:t>
            </w:r>
          </w:p>
        </w:tc>
      </w:tr>
      <w:tr w:rsidR="000857EF">
        <w:trPr>
          <w:trHeight w:val="709"/>
        </w:trPr>
        <w:tc>
          <w:tcPr>
            <w:tcW w:w="1291"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产出指标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数量指标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完成平台数量</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完成平台数量</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2</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工作计划</w:t>
            </w:r>
          </w:p>
        </w:tc>
      </w:tr>
      <w:tr w:rsidR="000857EF">
        <w:trPr>
          <w:trHeight w:val="837"/>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质量指标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合格率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完成平台建设合格率</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工作计划</w:t>
            </w:r>
          </w:p>
        </w:tc>
      </w:tr>
      <w:tr w:rsidR="000857EF">
        <w:trPr>
          <w:trHeight w:val="691"/>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时效指标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完成时间</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项目完成时限</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2022年12月</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工作计划</w:t>
            </w:r>
          </w:p>
        </w:tc>
      </w:tr>
      <w:tr w:rsidR="000857EF">
        <w:trPr>
          <w:trHeight w:val="672"/>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成本指标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预算资金支出率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预算资金支出率</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根据合同</w:t>
            </w:r>
          </w:p>
        </w:tc>
      </w:tr>
      <w:tr w:rsidR="000857EF">
        <w:trPr>
          <w:trHeight w:val="654"/>
        </w:trPr>
        <w:tc>
          <w:tcPr>
            <w:tcW w:w="1291"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效果指标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经济效益指标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r>
      <w:tr w:rsidR="000857EF">
        <w:trPr>
          <w:trHeight w:val="1175"/>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社会效益指标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有效指导未来五年的城市更新工作</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有效指导未来五年的城市更新工作</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有效指导未来五年的城市更新工作</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工作计划</w:t>
            </w:r>
          </w:p>
        </w:tc>
      </w:tr>
      <w:tr w:rsidR="000857EF">
        <w:trPr>
          <w:trHeight w:val="727"/>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生态效益指标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r>
      <w:tr w:rsidR="000857EF">
        <w:trPr>
          <w:trHeight w:val="635"/>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可持续影响指标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r>
      <w:tr w:rsidR="000857EF">
        <w:trPr>
          <w:trHeight w:val="998"/>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满意度指标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服务对象满意度指标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使用对象满意度</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使用对象满意度</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90%</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工作计划</w:t>
            </w:r>
          </w:p>
        </w:tc>
      </w:tr>
    </w:tbl>
    <w:p w:rsidR="000857EF" w:rsidRDefault="000857EF">
      <w:pPr>
        <w:rPr>
          <w:sz w:val="20"/>
          <w:szCs w:val="20"/>
        </w:rPr>
      </w:pPr>
    </w:p>
    <w:p w:rsidR="000857EF" w:rsidRDefault="000857EF">
      <w:pPr>
        <w:rPr>
          <w:sz w:val="20"/>
          <w:szCs w:val="20"/>
        </w:rPr>
      </w:pPr>
    </w:p>
    <w:p w:rsidR="000857EF" w:rsidRDefault="000857EF">
      <w:pPr>
        <w:rPr>
          <w:sz w:val="20"/>
          <w:szCs w:val="20"/>
        </w:rPr>
      </w:pPr>
    </w:p>
    <w:tbl>
      <w:tblPr>
        <w:tblW w:w="8520" w:type="dxa"/>
        <w:tblLayout w:type="fixed"/>
        <w:tblCellMar>
          <w:left w:w="0" w:type="dxa"/>
          <w:right w:w="0" w:type="dxa"/>
        </w:tblCellMar>
        <w:tblLook w:val="04A0" w:firstRow="1" w:lastRow="0" w:firstColumn="1" w:lastColumn="0" w:noHBand="0" w:noVBand="1"/>
      </w:tblPr>
      <w:tblGrid>
        <w:gridCol w:w="1291"/>
        <w:gridCol w:w="1276"/>
        <w:gridCol w:w="1417"/>
        <w:gridCol w:w="1560"/>
        <w:gridCol w:w="1559"/>
        <w:gridCol w:w="1417"/>
      </w:tblGrid>
      <w:tr w:rsidR="000857EF">
        <w:trPr>
          <w:trHeight w:val="786"/>
        </w:trPr>
        <w:tc>
          <w:tcPr>
            <w:tcW w:w="12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lastRenderedPageBreak/>
              <w:t>项目编码</w:t>
            </w:r>
          </w:p>
        </w:tc>
        <w:tc>
          <w:tcPr>
            <w:tcW w:w="2693" w:type="dxa"/>
            <w:gridSpan w:val="2"/>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kern w:val="0"/>
                <w:sz w:val="20"/>
                <w:szCs w:val="20"/>
              </w:rPr>
              <w:t>801002B21DX0047</w:t>
            </w:r>
          </w:p>
        </w:tc>
        <w:tc>
          <w:tcPr>
            <w:tcW w:w="1560"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项目名称</w:t>
            </w:r>
          </w:p>
        </w:tc>
        <w:tc>
          <w:tcPr>
            <w:tcW w:w="2976" w:type="dxa"/>
            <w:gridSpan w:val="2"/>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中心城区城市更新“十四五”专项规划</w:t>
            </w:r>
          </w:p>
        </w:tc>
      </w:tr>
      <w:tr w:rsidR="000857EF">
        <w:trPr>
          <w:trHeight w:val="993"/>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项目资金主要用途</w:t>
            </w:r>
          </w:p>
        </w:tc>
        <w:tc>
          <w:tcPr>
            <w:tcW w:w="7229"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项目总预算资金</w:t>
            </w:r>
            <w:r>
              <w:rPr>
                <w:rFonts w:ascii="宋体" w:eastAsia="宋体" w:hAnsi="宋体" w:cs="宋体"/>
                <w:kern w:val="0"/>
                <w:sz w:val="20"/>
                <w:szCs w:val="20"/>
              </w:rPr>
              <w:t>400万元，全部为财政资金。用于完成中心城区城市更新“十四五”专项规划。</w:t>
            </w:r>
          </w:p>
        </w:tc>
      </w:tr>
      <w:tr w:rsidR="000857EF">
        <w:trPr>
          <w:trHeight w:val="567"/>
        </w:trPr>
        <w:tc>
          <w:tcPr>
            <w:tcW w:w="1291" w:type="dxa"/>
            <w:vMerge w:val="restart"/>
            <w:tcBorders>
              <w:top w:val="nil"/>
              <w:left w:val="single" w:sz="4" w:space="0" w:color="auto"/>
              <w:right w:val="single" w:sz="4" w:space="0" w:color="auto"/>
            </w:tcBorders>
            <w:shd w:val="clear" w:color="auto" w:fill="auto"/>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资金支出计划(累计进度%)</w:t>
            </w: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第一季度</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第二季度</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第三季度</w:t>
            </w:r>
          </w:p>
        </w:tc>
        <w:tc>
          <w:tcPr>
            <w:tcW w:w="1417" w:type="dxa"/>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第四季度</w:t>
            </w:r>
          </w:p>
        </w:tc>
      </w:tr>
      <w:tr w:rsidR="000857EF">
        <w:trPr>
          <w:trHeight w:val="533"/>
        </w:trPr>
        <w:tc>
          <w:tcPr>
            <w:tcW w:w="1291"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857EF" w:rsidRDefault="000857EF">
            <w:pPr>
              <w:widowControl/>
              <w:jc w:val="center"/>
              <w:textAlignment w:val="center"/>
              <w:rPr>
                <w:rFonts w:ascii="宋体" w:eastAsia="宋体" w:hAnsi="宋体" w:cs="宋体"/>
                <w:kern w:val="0"/>
                <w:sz w:val="20"/>
                <w:szCs w:val="20"/>
              </w:rPr>
            </w:pP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0.00</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20.00</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50.00</w:t>
            </w:r>
          </w:p>
        </w:tc>
        <w:tc>
          <w:tcPr>
            <w:tcW w:w="1417" w:type="dxa"/>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100.00</w:t>
            </w:r>
          </w:p>
        </w:tc>
      </w:tr>
      <w:tr w:rsidR="000857EF">
        <w:trPr>
          <w:trHeight w:val="1675"/>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绩效目标</w:t>
            </w:r>
          </w:p>
        </w:tc>
        <w:tc>
          <w:tcPr>
            <w:tcW w:w="7229"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完成中心城区城市更新“十四五”专项规划，城市更新示范城市各专项规划，城市更新示范项目实施方案及创新支撑文件。推动解决城市发展中的突出问题和短板、提升人民群众获得感幸福感安全感，解决城市规划建设管理“碎片化”问题，提高城市的整体性、系统性、宜居性、包容性和生长性，提高人居环境质量。</w:t>
            </w:r>
          </w:p>
        </w:tc>
      </w:tr>
      <w:tr w:rsidR="000857EF">
        <w:trPr>
          <w:trHeight w:val="871"/>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一级指标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二级指标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三级指标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绩效指标描述</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指标值</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指标值确定依据</w:t>
            </w:r>
          </w:p>
        </w:tc>
      </w:tr>
      <w:tr w:rsidR="000857EF">
        <w:trPr>
          <w:trHeight w:val="833"/>
        </w:trPr>
        <w:tc>
          <w:tcPr>
            <w:tcW w:w="1291"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产出指标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数量指标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完成专项规划数量</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完成专项规划数量</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1个</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工作计划</w:t>
            </w:r>
          </w:p>
        </w:tc>
      </w:tr>
      <w:tr w:rsidR="000857EF">
        <w:trPr>
          <w:trHeight w:val="691"/>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质量指标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合格率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编制合格率</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工作计划</w:t>
            </w:r>
          </w:p>
        </w:tc>
      </w:tr>
      <w:tr w:rsidR="000857EF">
        <w:trPr>
          <w:trHeight w:val="691"/>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时效指标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完成时限</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编制完成时限</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2021年12月底</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工作计划</w:t>
            </w:r>
          </w:p>
        </w:tc>
      </w:tr>
      <w:tr w:rsidR="000857EF">
        <w:trPr>
          <w:trHeight w:val="672"/>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成本指标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预算资金支出率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预算资金支出率</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根据合同</w:t>
            </w:r>
          </w:p>
        </w:tc>
      </w:tr>
      <w:tr w:rsidR="000857EF">
        <w:trPr>
          <w:trHeight w:val="654"/>
        </w:trPr>
        <w:tc>
          <w:tcPr>
            <w:tcW w:w="1291"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效果指标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经济效益指标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r>
      <w:tr w:rsidR="000857EF">
        <w:trPr>
          <w:trHeight w:val="1167"/>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社会效益指标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有效指导未来五年的城市更新工作</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有效指导未来五年的城市更新工作</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有效指导未来五年的城市更新工作</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工作计划</w:t>
            </w:r>
          </w:p>
        </w:tc>
      </w:tr>
      <w:tr w:rsidR="000857EF">
        <w:trPr>
          <w:trHeight w:val="727"/>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生态效益指标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r>
      <w:tr w:rsidR="000857EF">
        <w:trPr>
          <w:trHeight w:val="807"/>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可持续影响指标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center"/>
              <w:textAlignment w:val="center"/>
              <w:rPr>
                <w:rFonts w:ascii="宋体" w:eastAsia="宋体" w:hAnsi="宋体" w:cs="宋体"/>
                <w:sz w:val="20"/>
                <w:szCs w:val="20"/>
              </w:rPr>
            </w:pPr>
          </w:p>
        </w:tc>
      </w:tr>
      <w:tr w:rsidR="000857EF">
        <w:trPr>
          <w:trHeight w:val="986"/>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满意度指标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服务对象满意度指标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使用对象满意度</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使用对象满意度</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kern w:val="0"/>
                <w:sz w:val="20"/>
                <w:szCs w:val="20"/>
              </w:rPr>
              <w:t>90%</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工作计划</w:t>
            </w:r>
          </w:p>
        </w:tc>
      </w:tr>
    </w:tbl>
    <w:p w:rsidR="000857EF" w:rsidRDefault="000857EF">
      <w:pPr>
        <w:rPr>
          <w:sz w:val="20"/>
          <w:szCs w:val="20"/>
        </w:rPr>
      </w:pPr>
    </w:p>
    <w:p w:rsidR="000857EF" w:rsidRDefault="000857EF">
      <w:pPr>
        <w:spacing w:line="360" w:lineRule="auto"/>
        <w:jc w:val="left"/>
        <w:rPr>
          <w:rFonts w:ascii="宋体" w:eastAsia="宋体" w:hAnsi="宋体"/>
          <w:b/>
          <w:color w:val="000000"/>
          <w:sz w:val="20"/>
          <w:szCs w:val="20"/>
        </w:rPr>
      </w:pPr>
    </w:p>
    <w:tbl>
      <w:tblPr>
        <w:tblW w:w="8520" w:type="dxa"/>
        <w:tblLayout w:type="fixed"/>
        <w:tblCellMar>
          <w:left w:w="0" w:type="dxa"/>
          <w:right w:w="0" w:type="dxa"/>
        </w:tblCellMar>
        <w:tblLook w:val="04A0" w:firstRow="1" w:lastRow="0" w:firstColumn="1" w:lastColumn="0" w:noHBand="0" w:noVBand="1"/>
      </w:tblPr>
      <w:tblGrid>
        <w:gridCol w:w="1291"/>
        <w:gridCol w:w="1276"/>
        <w:gridCol w:w="425"/>
        <w:gridCol w:w="992"/>
        <w:gridCol w:w="567"/>
        <w:gridCol w:w="993"/>
        <w:gridCol w:w="708"/>
        <w:gridCol w:w="426"/>
        <w:gridCol w:w="1842"/>
      </w:tblGrid>
      <w:tr w:rsidR="000857EF">
        <w:trPr>
          <w:trHeight w:val="826"/>
        </w:trPr>
        <w:tc>
          <w:tcPr>
            <w:tcW w:w="12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lastRenderedPageBreak/>
              <w:t>项目编码</w:t>
            </w:r>
          </w:p>
        </w:tc>
        <w:tc>
          <w:tcPr>
            <w:tcW w:w="2693" w:type="dxa"/>
            <w:gridSpan w:val="3"/>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kern w:val="0"/>
                <w:sz w:val="20"/>
                <w:szCs w:val="20"/>
              </w:rPr>
              <w:t>801002B21DX004</w:t>
            </w:r>
            <w:r>
              <w:rPr>
                <w:rFonts w:ascii="宋体" w:eastAsia="宋体" w:hAnsi="宋体" w:cs="宋体" w:hint="eastAsia"/>
                <w:kern w:val="0"/>
                <w:sz w:val="20"/>
                <w:szCs w:val="20"/>
              </w:rPr>
              <w:t>8</w:t>
            </w:r>
          </w:p>
        </w:tc>
        <w:tc>
          <w:tcPr>
            <w:tcW w:w="1560" w:type="dxa"/>
            <w:gridSpan w:val="2"/>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项目名称</w:t>
            </w:r>
          </w:p>
        </w:tc>
        <w:tc>
          <w:tcPr>
            <w:tcW w:w="2976" w:type="dxa"/>
            <w:gridSpan w:val="3"/>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历史建筑测绘建档项目</w:t>
            </w:r>
          </w:p>
        </w:tc>
      </w:tr>
      <w:tr w:rsidR="000857EF">
        <w:trPr>
          <w:trHeight w:val="1249"/>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项目资金主要用途</w:t>
            </w:r>
          </w:p>
        </w:tc>
        <w:tc>
          <w:tcPr>
            <w:tcW w:w="7229" w:type="dxa"/>
            <w:gridSpan w:val="8"/>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预算数60万，其中财政资金60万。主要用于对唐山市中心区已确定的历史建筑进行测绘建档。</w:t>
            </w:r>
          </w:p>
        </w:tc>
      </w:tr>
      <w:tr w:rsidR="000857EF">
        <w:trPr>
          <w:trHeight w:val="667"/>
        </w:trPr>
        <w:tc>
          <w:tcPr>
            <w:tcW w:w="1291" w:type="dxa"/>
            <w:vMerge w:val="restart"/>
            <w:tcBorders>
              <w:top w:val="nil"/>
              <w:left w:val="single" w:sz="4" w:space="0" w:color="auto"/>
              <w:right w:val="single" w:sz="4" w:space="0" w:color="auto"/>
            </w:tcBorders>
            <w:shd w:val="clear" w:color="auto" w:fill="auto"/>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资金支出计划(累计进度%)</w:t>
            </w:r>
          </w:p>
        </w:tc>
        <w:tc>
          <w:tcPr>
            <w:tcW w:w="1701"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第一季度</w:t>
            </w:r>
          </w:p>
        </w:tc>
        <w:tc>
          <w:tcPr>
            <w:tcW w:w="1559"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第二季度</w:t>
            </w:r>
          </w:p>
        </w:tc>
        <w:tc>
          <w:tcPr>
            <w:tcW w:w="1701"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第三季度</w:t>
            </w:r>
          </w:p>
        </w:tc>
        <w:tc>
          <w:tcPr>
            <w:tcW w:w="2268" w:type="dxa"/>
            <w:gridSpan w:val="2"/>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第四季度</w:t>
            </w:r>
          </w:p>
        </w:tc>
      </w:tr>
      <w:tr w:rsidR="000857EF">
        <w:trPr>
          <w:trHeight w:val="549"/>
        </w:trPr>
        <w:tc>
          <w:tcPr>
            <w:tcW w:w="1291"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857EF" w:rsidRDefault="000857EF">
            <w:pPr>
              <w:widowControl/>
              <w:jc w:val="center"/>
              <w:textAlignment w:val="center"/>
              <w:rPr>
                <w:rFonts w:ascii="宋体" w:eastAsia="宋体" w:hAnsi="宋体" w:cs="宋体"/>
                <w:kern w:val="0"/>
                <w:sz w:val="20"/>
                <w:szCs w:val="20"/>
              </w:rPr>
            </w:pPr>
          </w:p>
        </w:tc>
        <w:tc>
          <w:tcPr>
            <w:tcW w:w="1701"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0.00</w:t>
            </w:r>
          </w:p>
        </w:tc>
        <w:tc>
          <w:tcPr>
            <w:tcW w:w="1559"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0.00</w:t>
            </w:r>
          </w:p>
        </w:tc>
        <w:tc>
          <w:tcPr>
            <w:tcW w:w="1701"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0.00</w:t>
            </w:r>
          </w:p>
        </w:tc>
        <w:tc>
          <w:tcPr>
            <w:tcW w:w="2268" w:type="dxa"/>
            <w:gridSpan w:val="2"/>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100.00</w:t>
            </w:r>
          </w:p>
        </w:tc>
      </w:tr>
      <w:tr w:rsidR="000857EF">
        <w:trPr>
          <w:trHeight w:val="831"/>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绩效目标</w:t>
            </w:r>
          </w:p>
        </w:tc>
        <w:tc>
          <w:tcPr>
            <w:tcW w:w="7229" w:type="dxa"/>
            <w:gridSpan w:val="8"/>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完成唐山市中心区已确定的6个历史建筑开展测绘建档工作。</w:t>
            </w:r>
          </w:p>
        </w:tc>
      </w:tr>
      <w:tr w:rsidR="000857EF">
        <w:trPr>
          <w:trHeight w:val="889"/>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一级指标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二级指标</w:t>
            </w:r>
          </w:p>
        </w:tc>
        <w:tc>
          <w:tcPr>
            <w:tcW w:w="1417"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三级指标</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绩效指标描述</w:t>
            </w:r>
          </w:p>
        </w:tc>
        <w:tc>
          <w:tcPr>
            <w:tcW w:w="1134"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指标值</w:t>
            </w:r>
          </w:p>
        </w:tc>
        <w:tc>
          <w:tcPr>
            <w:tcW w:w="184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指标值确定依据</w:t>
            </w:r>
          </w:p>
        </w:tc>
      </w:tr>
      <w:tr w:rsidR="000857EF">
        <w:trPr>
          <w:trHeight w:val="3616"/>
        </w:trPr>
        <w:tc>
          <w:tcPr>
            <w:tcW w:w="1291"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产出指标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数量指标</w:t>
            </w:r>
          </w:p>
        </w:tc>
        <w:tc>
          <w:tcPr>
            <w:tcW w:w="1417"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历史建筑数量</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本项目完成测绘建档工作的历史建筑数量</w:t>
            </w:r>
          </w:p>
        </w:tc>
        <w:tc>
          <w:tcPr>
            <w:tcW w:w="1134"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6</w:t>
            </w:r>
          </w:p>
        </w:tc>
        <w:tc>
          <w:tcPr>
            <w:tcW w:w="184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《关于请报送历史建筑测绘建档三年行动计划和规范历史建筑测绘建档成果要求的函》（建科保函〔2019〕202号）和《关于规范历史建筑测绘建档成果要求的通知》（冀建城管函〔2019〕178号）</w:t>
            </w:r>
          </w:p>
        </w:tc>
      </w:tr>
      <w:tr w:rsidR="000857EF">
        <w:trPr>
          <w:trHeight w:val="3540"/>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质量指标</w:t>
            </w:r>
          </w:p>
        </w:tc>
        <w:tc>
          <w:tcPr>
            <w:tcW w:w="1417"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历史建筑测绘成果验收合格数量</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本项目历史建筑测绘成果验收合格数量</w:t>
            </w:r>
          </w:p>
        </w:tc>
        <w:tc>
          <w:tcPr>
            <w:tcW w:w="1134"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6</w:t>
            </w:r>
          </w:p>
        </w:tc>
        <w:tc>
          <w:tcPr>
            <w:tcW w:w="184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《关于请报送历史建筑测绘建档三年行动计划和规范历史建筑测绘建档成果要求的函》（建科保函〔2019〕202号）和《关于规范历史建筑测绘建档成果要求的通知》（冀建城管函〔2019〕178号</w:t>
            </w:r>
          </w:p>
        </w:tc>
      </w:tr>
      <w:tr w:rsidR="000857EF">
        <w:trPr>
          <w:trHeight w:val="691"/>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时效指标</w:t>
            </w:r>
          </w:p>
        </w:tc>
        <w:tc>
          <w:tcPr>
            <w:tcW w:w="1417"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完成时限</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完成时限</w:t>
            </w:r>
          </w:p>
        </w:tc>
        <w:tc>
          <w:tcPr>
            <w:tcW w:w="1134"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kern w:val="0"/>
                <w:sz w:val="20"/>
                <w:szCs w:val="20"/>
              </w:rPr>
              <w:t>2021年12月</w:t>
            </w:r>
          </w:p>
        </w:tc>
        <w:tc>
          <w:tcPr>
            <w:tcW w:w="184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工作计划</w:t>
            </w:r>
          </w:p>
        </w:tc>
      </w:tr>
      <w:tr w:rsidR="000857EF">
        <w:trPr>
          <w:trHeight w:val="672"/>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成本指标</w:t>
            </w:r>
          </w:p>
        </w:tc>
        <w:tc>
          <w:tcPr>
            <w:tcW w:w="1417"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预算资金支出率</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预算资金支出率</w:t>
            </w:r>
          </w:p>
        </w:tc>
        <w:tc>
          <w:tcPr>
            <w:tcW w:w="1134"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kern w:val="0"/>
                <w:sz w:val="20"/>
                <w:szCs w:val="20"/>
              </w:rPr>
              <w:t>100%</w:t>
            </w:r>
          </w:p>
        </w:tc>
        <w:tc>
          <w:tcPr>
            <w:tcW w:w="184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工作计划</w:t>
            </w:r>
          </w:p>
        </w:tc>
      </w:tr>
      <w:tr w:rsidR="000857EF">
        <w:trPr>
          <w:trHeight w:val="694"/>
        </w:trPr>
        <w:tc>
          <w:tcPr>
            <w:tcW w:w="1291"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lastRenderedPageBreak/>
              <w:t>效果指标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经济效益指标</w:t>
            </w:r>
          </w:p>
        </w:tc>
        <w:tc>
          <w:tcPr>
            <w:tcW w:w="1417"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c>
          <w:tcPr>
            <w:tcW w:w="1134"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c>
          <w:tcPr>
            <w:tcW w:w="184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r>
      <w:tr w:rsidR="000857EF">
        <w:trPr>
          <w:trHeight w:val="1970"/>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社会效益指标</w:t>
            </w:r>
          </w:p>
        </w:tc>
        <w:tc>
          <w:tcPr>
            <w:tcW w:w="1417"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展示建筑风貌、提供历史建筑研究和数字化利用历史建筑数量</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本项目农提供展示建筑风貌、提供历史建筑研究和数字化利用的历史建筑数量</w:t>
            </w:r>
          </w:p>
        </w:tc>
        <w:tc>
          <w:tcPr>
            <w:tcW w:w="1134"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6</w:t>
            </w:r>
          </w:p>
        </w:tc>
        <w:tc>
          <w:tcPr>
            <w:tcW w:w="184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工作计划</w:t>
            </w:r>
          </w:p>
        </w:tc>
      </w:tr>
      <w:tr w:rsidR="000857EF">
        <w:trPr>
          <w:trHeight w:val="976"/>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生态效益指标</w:t>
            </w:r>
          </w:p>
        </w:tc>
        <w:tc>
          <w:tcPr>
            <w:tcW w:w="1417"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c>
          <w:tcPr>
            <w:tcW w:w="1134"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c>
          <w:tcPr>
            <w:tcW w:w="184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r>
      <w:tr w:rsidR="000857EF">
        <w:trPr>
          <w:trHeight w:val="835"/>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可持续影响指标</w:t>
            </w:r>
          </w:p>
        </w:tc>
        <w:tc>
          <w:tcPr>
            <w:tcW w:w="1417"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c>
          <w:tcPr>
            <w:tcW w:w="1134"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c>
          <w:tcPr>
            <w:tcW w:w="184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r>
      <w:tr w:rsidR="000857EF">
        <w:trPr>
          <w:trHeight w:val="989"/>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满意度指标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服务对象满意度指标</w:t>
            </w:r>
          </w:p>
        </w:tc>
        <w:tc>
          <w:tcPr>
            <w:tcW w:w="1417"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left"/>
              <w:textAlignment w:val="center"/>
              <w:rPr>
                <w:rFonts w:ascii="宋体" w:eastAsia="宋体" w:hAnsi="宋体" w:cs="宋体"/>
                <w:sz w:val="20"/>
                <w:szCs w:val="20"/>
              </w:rPr>
            </w:pP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left"/>
              <w:textAlignment w:val="center"/>
              <w:rPr>
                <w:rFonts w:ascii="宋体" w:eastAsia="宋体" w:hAnsi="宋体" w:cs="宋体"/>
                <w:sz w:val="20"/>
                <w:szCs w:val="20"/>
              </w:rPr>
            </w:pPr>
          </w:p>
        </w:tc>
        <w:tc>
          <w:tcPr>
            <w:tcW w:w="1134"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left"/>
              <w:textAlignment w:val="center"/>
              <w:rPr>
                <w:rFonts w:ascii="宋体" w:eastAsia="宋体" w:hAnsi="宋体" w:cs="宋体"/>
                <w:sz w:val="20"/>
                <w:szCs w:val="20"/>
              </w:rPr>
            </w:pPr>
          </w:p>
        </w:tc>
        <w:tc>
          <w:tcPr>
            <w:tcW w:w="184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0857EF">
            <w:pPr>
              <w:widowControl/>
              <w:jc w:val="left"/>
              <w:textAlignment w:val="center"/>
              <w:rPr>
                <w:rFonts w:ascii="宋体" w:eastAsia="宋体" w:hAnsi="宋体" w:cs="宋体"/>
                <w:sz w:val="20"/>
                <w:szCs w:val="20"/>
              </w:rPr>
            </w:pPr>
          </w:p>
        </w:tc>
      </w:tr>
    </w:tbl>
    <w:p w:rsidR="000857EF" w:rsidRDefault="000857EF">
      <w:pPr>
        <w:spacing w:line="360" w:lineRule="auto"/>
        <w:jc w:val="left"/>
        <w:rPr>
          <w:rFonts w:ascii="宋体" w:eastAsia="宋体" w:hAnsi="宋体"/>
          <w:b/>
          <w:color w:val="000000"/>
          <w:sz w:val="20"/>
          <w:szCs w:val="20"/>
        </w:rPr>
      </w:pPr>
    </w:p>
    <w:p w:rsidR="000857EF" w:rsidRDefault="000857EF">
      <w:pPr>
        <w:spacing w:line="360" w:lineRule="auto"/>
        <w:jc w:val="left"/>
        <w:rPr>
          <w:rFonts w:ascii="宋体" w:eastAsia="宋体" w:hAnsi="宋体"/>
          <w:b/>
          <w:color w:val="000000"/>
          <w:sz w:val="20"/>
          <w:szCs w:val="20"/>
        </w:rPr>
        <w:sectPr w:rsidR="000857EF">
          <w:footerReference w:type="default" r:id="rId8"/>
          <w:pgSz w:w="11906" w:h="16838"/>
          <w:pgMar w:top="1440" w:right="1800" w:bottom="1440" w:left="1800" w:header="851" w:footer="992" w:gutter="0"/>
          <w:pgNumType w:start="1"/>
          <w:cols w:space="425"/>
          <w:docGrid w:type="lines" w:linePitch="312"/>
        </w:sectPr>
      </w:pPr>
    </w:p>
    <w:p w:rsidR="000857EF" w:rsidRDefault="00840BF4">
      <w:pPr>
        <w:spacing w:line="480" w:lineRule="auto"/>
        <w:jc w:val="left"/>
        <w:rPr>
          <w:rFonts w:ascii="宋体" w:eastAsia="宋体" w:hAnsi="宋体"/>
          <w:b/>
          <w:color w:val="000000"/>
          <w:sz w:val="28"/>
        </w:rPr>
      </w:pPr>
      <w:r>
        <w:rPr>
          <w:rFonts w:ascii="宋体" w:eastAsia="宋体" w:hAnsi="宋体"/>
          <w:b/>
          <w:color w:val="000000"/>
          <w:sz w:val="28"/>
        </w:rPr>
        <w:lastRenderedPageBreak/>
        <w:t>801013 唐山市住房保障管理中心</w:t>
      </w:r>
    </w:p>
    <w:tbl>
      <w:tblPr>
        <w:tblW w:w="8520" w:type="dxa"/>
        <w:tblLayout w:type="fixed"/>
        <w:tblCellMar>
          <w:left w:w="0" w:type="dxa"/>
          <w:right w:w="0" w:type="dxa"/>
        </w:tblCellMar>
        <w:tblLook w:val="04A0" w:firstRow="1" w:lastRow="0" w:firstColumn="1" w:lastColumn="0" w:noHBand="0" w:noVBand="1"/>
      </w:tblPr>
      <w:tblGrid>
        <w:gridCol w:w="1291"/>
        <w:gridCol w:w="1276"/>
        <w:gridCol w:w="1417"/>
        <w:gridCol w:w="1560"/>
        <w:gridCol w:w="1559"/>
        <w:gridCol w:w="1417"/>
      </w:tblGrid>
      <w:tr w:rsidR="000857EF">
        <w:trPr>
          <w:trHeight w:val="601"/>
        </w:trPr>
        <w:tc>
          <w:tcPr>
            <w:tcW w:w="12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项目编码</w:t>
            </w:r>
          </w:p>
        </w:tc>
        <w:tc>
          <w:tcPr>
            <w:tcW w:w="2693" w:type="dxa"/>
            <w:gridSpan w:val="2"/>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kern w:val="0"/>
                <w:sz w:val="20"/>
                <w:szCs w:val="20"/>
              </w:rPr>
              <w:t>801013B16DX0001</w:t>
            </w:r>
          </w:p>
        </w:tc>
        <w:tc>
          <w:tcPr>
            <w:tcW w:w="1560"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项目名称</w:t>
            </w:r>
          </w:p>
        </w:tc>
        <w:tc>
          <w:tcPr>
            <w:tcW w:w="2976" w:type="dxa"/>
            <w:gridSpan w:val="2"/>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保障性住房补贴资金</w:t>
            </w:r>
          </w:p>
        </w:tc>
      </w:tr>
      <w:tr w:rsidR="000857EF">
        <w:trPr>
          <w:trHeight w:val="639"/>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项目资金主要用途</w:t>
            </w:r>
          </w:p>
        </w:tc>
        <w:tc>
          <w:tcPr>
            <w:tcW w:w="7229"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预算数</w:t>
            </w:r>
            <w:r>
              <w:rPr>
                <w:rFonts w:ascii="宋体" w:eastAsia="宋体" w:hAnsi="宋体" w:cs="宋体"/>
                <w:kern w:val="0"/>
                <w:sz w:val="20"/>
                <w:szCs w:val="20"/>
              </w:rPr>
              <w:t>84万元。全部为财政资金。主要用途：保障性住房补贴资金。</w:t>
            </w:r>
          </w:p>
        </w:tc>
      </w:tr>
      <w:tr w:rsidR="000857EF">
        <w:trPr>
          <w:trHeight w:val="401"/>
        </w:trPr>
        <w:tc>
          <w:tcPr>
            <w:tcW w:w="1291" w:type="dxa"/>
            <w:vMerge w:val="restart"/>
            <w:tcBorders>
              <w:top w:val="nil"/>
              <w:left w:val="single" w:sz="4" w:space="0" w:color="auto"/>
              <w:right w:val="single" w:sz="4" w:space="0" w:color="auto"/>
            </w:tcBorders>
            <w:shd w:val="clear" w:color="auto" w:fill="auto"/>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资金支出计划(累计进度%)</w:t>
            </w: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第一季度</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第二季度</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第三季度</w:t>
            </w:r>
          </w:p>
        </w:tc>
        <w:tc>
          <w:tcPr>
            <w:tcW w:w="1417" w:type="dxa"/>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第四季度</w:t>
            </w:r>
          </w:p>
        </w:tc>
      </w:tr>
      <w:tr w:rsidR="000857EF">
        <w:trPr>
          <w:trHeight w:val="376"/>
        </w:trPr>
        <w:tc>
          <w:tcPr>
            <w:tcW w:w="1291"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857EF" w:rsidRDefault="000857EF">
            <w:pPr>
              <w:widowControl/>
              <w:jc w:val="center"/>
              <w:textAlignment w:val="center"/>
              <w:rPr>
                <w:rFonts w:ascii="宋体" w:eastAsia="宋体" w:hAnsi="宋体" w:cs="宋体"/>
                <w:kern w:val="0"/>
                <w:sz w:val="20"/>
                <w:szCs w:val="20"/>
              </w:rPr>
            </w:pP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25.00</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50.00</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75.00</w:t>
            </w:r>
          </w:p>
        </w:tc>
        <w:tc>
          <w:tcPr>
            <w:tcW w:w="1417" w:type="dxa"/>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100.00</w:t>
            </w:r>
          </w:p>
        </w:tc>
      </w:tr>
      <w:tr w:rsidR="000857EF">
        <w:trPr>
          <w:trHeight w:val="1839"/>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绩效目标</w:t>
            </w:r>
          </w:p>
        </w:tc>
        <w:tc>
          <w:tcPr>
            <w:tcW w:w="7229"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kern w:val="0"/>
                <w:sz w:val="20"/>
                <w:szCs w:val="20"/>
              </w:rPr>
              <w:t>按照2004年关于《唐山市城镇最低收入家庭住房保障暂行规定》的实施意见即</w:t>
            </w:r>
            <w:proofErr w:type="gramStart"/>
            <w:r>
              <w:rPr>
                <w:rFonts w:ascii="宋体" w:eastAsia="宋体" w:hAnsi="宋体" w:cs="宋体"/>
                <w:kern w:val="0"/>
                <w:sz w:val="20"/>
                <w:szCs w:val="20"/>
              </w:rPr>
              <w:t>唐房发【2004】</w:t>
            </w:r>
            <w:proofErr w:type="gramEnd"/>
            <w:r>
              <w:rPr>
                <w:rFonts w:ascii="宋体" w:eastAsia="宋体" w:hAnsi="宋体" w:cs="宋体"/>
                <w:kern w:val="0"/>
                <w:sz w:val="20"/>
                <w:szCs w:val="20"/>
              </w:rPr>
              <w:t>21号文和《关于推进公共租赁住房租赁补贴工作的实施意见（试行）》（</w:t>
            </w:r>
            <w:proofErr w:type="gramStart"/>
            <w:r>
              <w:rPr>
                <w:rFonts w:ascii="宋体" w:eastAsia="宋体" w:hAnsi="宋体" w:cs="宋体"/>
                <w:kern w:val="0"/>
                <w:sz w:val="20"/>
                <w:szCs w:val="20"/>
              </w:rPr>
              <w:t>唐住建</w:t>
            </w:r>
            <w:proofErr w:type="gramEnd"/>
            <w:r>
              <w:rPr>
                <w:rFonts w:ascii="宋体" w:eastAsia="宋体" w:hAnsi="宋体" w:cs="宋体"/>
                <w:kern w:val="0"/>
                <w:sz w:val="20"/>
                <w:szCs w:val="20"/>
              </w:rPr>
              <w:t>发〔2019〕212号）要求，保障性住房补贴资金筹集来源为:市级财政与区级（路南区、路北区）财政按照5：5的比例分担；高新区由区政府财政全额负担。依据此精神，2021市中心</w:t>
            </w:r>
            <w:proofErr w:type="gramStart"/>
            <w:r>
              <w:rPr>
                <w:rFonts w:ascii="宋体" w:eastAsia="宋体" w:hAnsi="宋体" w:cs="宋体"/>
                <w:kern w:val="0"/>
                <w:sz w:val="20"/>
                <w:szCs w:val="20"/>
              </w:rPr>
              <w:t>区保障</w:t>
            </w:r>
            <w:proofErr w:type="gramEnd"/>
            <w:r>
              <w:rPr>
                <w:rFonts w:ascii="宋体" w:eastAsia="宋体" w:hAnsi="宋体" w:cs="宋体"/>
                <w:kern w:val="0"/>
                <w:sz w:val="20"/>
                <w:szCs w:val="20"/>
              </w:rPr>
              <w:t>性住房租赁补贴资金预计为84万元。</w:t>
            </w:r>
          </w:p>
        </w:tc>
      </w:tr>
      <w:tr w:rsidR="000857EF">
        <w:trPr>
          <w:trHeight w:val="613"/>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一级指标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二级指标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三级指标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绩效指标描述</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指标值</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指标值确定依据</w:t>
            </w:r>
          </w:p>
        </w:tc>
      </w:tr>
      <w:tr w:rsidR="000857EF">
        <w:trPr>
          <w:trHeight w:val="1191"/>
        </w:trPr>
        <w:tc>
          <w:tcPr>
            <w:tcW w:w="1291"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产出指标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数量指标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proofErr w:type="gramStart"/>
            <w:r>
              <w:rPr>
                <w:rFonts w:ascii="宋体" w:eastAsia="宋体" w:hAnsi="宋体" w:cs="宋体" w:hint="eastAsia"/>
                <w:kern w:val="0"/>
                <w:sz w:val="20"/>
                <w:szCs w:val="20"/>
              </w:rPr>
              <w:t>廉</w:t>
            </w:r>
            <w:proofErr w:type="gramEnd"/>
            <w:r>
              <w:rPr>
                <w:rFonts w:ascii="宋体" w:eastAsia="宋体" w:hAnsi="宋体" w:cs="宋体" w:hint="eastAsia"/>
                <w:kern w:val="0"/>
                <w:sz w:val="20"/>
                <w:szCs w:val="20"/>
              </w:rPr>
              <w:t>租房、公租房补贴发放户数</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proofErr w:type="gramStart"/>
            <w:r>
              <w:rPr>
                <w:rFonts w:ascii="宋体" w:eastAsia="宋体" w:hAnsi="宋体" w:cs="宋体" w:hint="eastAsia"/>
                <w:kern w:val="0"/>
                <w:sz w:val="20"/>
                <w:szCs w:val="20"/>
              </w:rPr>
              <w:t>廉</w:t>
            </w:r>
            <w:proofErr w:type="gramEnd"/>
            <w:r>
              <w:rPr>
                <w:rFonts w:ascii="宋体" w:eastAsia="宋体" w:hAnsi="宋体" w:cs="宋体" w:hint="eastAsia"/>
                <w:kern w:val="0"/>
                <w:sz w:val="20"/>
                <w:szCs w:val="20"/>
              </w:rPr>
              <w:t>租房、公租房补贴发放户数</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kern w:val="0"/>
                <w:sz w:val="20"/>
                <w:szCs w:val="20"/>
              </w:rPr>
              <w:t>3488户</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根据</w:t>
            </w:r>
            <w:proofErr w:type="gramStart"/>
            <w:r>
              <w:rPr>
                <w:rFonts w:ascii="宋体" w:eastAsia="宋体" w:hAnsi="宋体" w:cs="宋体" w:hint="eastAsia"/>
                <w:kern w:val="0"/>
                <w:sz w:val="20"/>
                <w:szCs w:val="20"/>
              </w:rPr>
              <w:t>已保障</w:t>
            </w:r>
            <w:proofErr w:type="gramEnd"/>
            <w:r>
              <w:rPr>
                <w:rFonts w:ascii="宋体" w:eastAsia="宋体" w:hAnsi="宋体" w:cs="宋体" w:hint="eastAsia"/>
                <w:kern w:val="0"/>
                <w:sz w:val="20"/>
                <w:szCs w:val="20"/>
              </w:rPr>
              <w:t>和近期申请保障户数测算</w:t>
            </w:r>
          </w:p>
        </w:tc>
      </w:tr>
      <w:tr w:rsidR="000857EF">
        <w:trPr>
          <w:trHeight w:val="1123"/>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质量指标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proofErr w:type="gramStart"/>
            <w:r>
              <w:rPr>
                <w:rFonts w:ascii="宋体" w:eastAsia="宋体" w:hAnsi="宋体" w:cs="宋体" w:hint="eastAsia"/>
                <w:kern w:val="0"/>
                <w:sz w:val="20"/>
                <w:szCs w:val="20"/>
              </w:rPr>
              <w:t>廉</w:t>
            </w:r>
            <w:proofErr w:type="gramEnd"/>
            <w:r>
              <w:rPr>
                <w:rFonts w:ascii="宋体" w:eastAsia="宋体" w:hAnsi="宋体" w:cs="宋体" w:hint="eastAsia"/>
                <w:kern w:val="0"/>
                <w:sz w:val="20"/>
                <w:szCs w:val="20"/>
              </w:rPr>
              <w:t>租房、公租房补贴发放完成率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proofErr w:type="gramStart"/>
            <w:r>
              <w:rPr>
                <w:rFonts w:ascii="宋体" w:eastAsia="宋体" w:hAnsi="宋体" w:cs="宋体" w:hint="eastAsia"/>
                <w:kern w:val="0"/>
                <w:sz w:val="20"/>
                <w:szCs w:val="20"/>
              </w:rPr>
              <w:t>廉</w:t>
            </w:r>
            <w:proofErr w:type="gramEnd"/>
            <w:r>
              <w:rPr>
                <w:rFonts w:ascii="宋体" w:eastAsia="宋体" w:hAnsi="宋体" w:cs="宋体" w:hint="eastAsia"/>
                <w:kern w:val="0"/>
                <w:sz w:val="20"/>
                <w:szCs w:val="20"/>
              </w:rPr>
              <w:t>租房、公租房补贴发放完成率</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kern w:val="0"/>
                <w:sz w:val="20"/>
                <w:szCs w:val="20"/>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根据过去三年补贴发放情况的测算</w:t>
            </w:r>
          </w:p>
        </w:tc>
      </w:tr>
      <w:tr w:rsidR="000857EF">
        <w:trPr>
          <w:trHeight w:val="691"/>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时效指标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补贴发放完成时限</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补贴发放完成时限</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kern w:val="0"/>
                <w:sz w:val="20"/>
                <w:szCs w:val="20"/>
              </w:rPr>
              <w:t>2021年底</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根据工作计划</w:t>
            </w:r>
          </w:p>
        </w:tc>
      </w:tr>
      <w:tr w:rsidR="000857EF">
        <w:trPr>
          <w:trHeight w:val="1107"/>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成本指标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当年预算资金完成率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当年预算资金完成率</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kern w:val="0"/>
                <w:sz w:val="20"/>
                <w:szCs w:val="20"/>
              </w:rPr>
              <w:t>85%</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根据过去三年补贴发放情况的测算</w:t>
            </w:r>
          </w:p>
        </w:tc>
      </w:tr>
      <w:tr w:rsidR="000857EF">
        <w:trPr>
          <w:trHeight w:val="556"/>
        </w:trPr>
        <w:tc>
          <w:tcPr>
            <w:tcW w:w="1291"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效果指标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经济效益指标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r>
      <w:tr w:rsidR="000857EF">
        <w:trPr>
          <w:trHeight w:val="989"/>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社会效益指标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解决</w:t>
            </w:r>
            <w:proofErr w:type="gramStart"/>
            <w:r>
              <w:rPr>
                <w:rFonts w:ascii="宋体" w:eastAsia="宋体" w:hAnsi="宋体" w:cs="宋体" w:hint="eastAsia"/>
                <w:kern w:val="0"/>
                <w:sz w:val="20"/>
                <w:szCs w:val="20"/>
              </w:rPr>
              <w:t>廉</w:t>
            </w:r>
            <w:proofErr w:type="gramEnd"/>
            <w:r>
              <w:rPr>
                <w:rFonts w:ascii="宋体" w:eastAsia="宋体" w:hAnsi="宋体" w:cs="宋体" w:hint="eastAsia"/>
                <w:kern w:val="0"/>
                <w:sz w:val="20"/>
                <w:szCs w:val="20"/>
              </w:rPr>
              <w:t>租房、公租房补贴家庭户</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解决</w:t>
            </w:r>
            <w:proofErr w:type="gramStart"/>
            <w:r>
              <w:rPr>
                <w:rFonts w:ascii="宋体" w:eastAsia="宋体" w:hAnsi="宋体" w:cs="宋体" w:hint="eastAsia"/>
                <w:kern w:val="0"/>
                <w:sz w:val="20"/>
                <w:szCs w:val="20"/>
              </w:rPr>
              <w:t>廉</w:t>
            </w:r>
            <w:proofErr w:type="gramEnd"/>
            <w:r>
              <w:rPr>
                <w:rFonts w:ascii="宋体" w:eastAsia="宋体" w:hAnsi="宋体" w:cs="宋体" w:hint="eastAsia"/>
                <w:kern w:val="0"/>
                <w:sz w:val="20"/>
                <w:szCs w:val="20"/>
              </w:rPr>
              <w:t>租房、公租房补贴家庭户</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kern w:val="0"/>
                <w:sz w:val="20"/>
                <w:szCs w:val="20"/>
              </w:rPr>
              <w:t>3488户</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根据</w:t>
            </w:r>
            <w:proofErr w:type="gramStart"/>
            <w:r>
              <w:rPr>
                <w:rFonts w:ascii="宋体" w:eastAsia="宋体" w:hAnsi="宋体" w:cs="宋体" w:hint="eastAsia"/>
                <w:kern w:val="0"/>
                <w:sz w:val="20"/>
                <w:szCs w:val="20"/>
              </w:rPr>
              <w:t>已保障</w:t>
            </w:r>
            <w:proofErr w:type="gramEnd"/>
            <w:r>
              <w:rPr>
                <w:rFonts w:ascii="宋体" w:eastAsia="宋体" w:hAnsi="宋体" w:cs="宋体" w:hint="eastAsia"/>
                <w:kern w:val="0"/>
                <w:sz w:val="20"/>
                <w:szCs w:val="20"/>
              </w:rPr>
              <w:t>和近期申请保障户数测算</w:t>
            </w:r>
          </w:p>
        </w:tc>
      </w:tr>
      <w:tr w:rsidR="000857EF">
        <w:trPr>
          <w:trHeight w:val="538"/>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生态效益指标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r>
      <w:tr w:rsidR="000857EF">
        <w:trPr>
          <w:trHeight w:val="558"/>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可持续影响指标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r>
      <w:tr w:rsidR="000857EF">
        <w:trPr>
          <w:trHeight w:val="795"/>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满意度指标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服务对象满意度指标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享受廉租、</w:t>
            </w:r>
            <w:proofErr w:type="gramStart"/>
            <w:r>
              <w:rPr>
                <w:rFonts w:ascii="宋体" w:eastAsia="宋体" w:hAnsi="宋体" w:cs="宋体" w:hint="eastAsia"/>
                <w:kern w:val="0"/>
                <w:sz w:val="20"/>
                <w:szCs w:val="20"/>
              </w:rPr>
              <w:t>公租家庭</w:t>
            </w:r>
            <w:proofErr w:type="gramEnd"/>
            <w:r>
              <w:rPr>
                <w:rFonts w:ascii="宋体" w:eastAsia="宋体" w:hAnsi="宋体" w:cs="宋体" w:hint="eastAsia"/>
                <w:kern w:val="0"/>
                <w:sz w:val="20"/>
                <w:szCs w:val="20"/>
              </w:rPr>
              <w:t>满意度</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享受廉租、</w:t>
            </w:r>
            <w:proofErr w:type="gramStart"/>
            <w:r>
              <w:rPr>
                <w:rFonts w:ascii="宋体" w:eastAsia="宋体" w:hAnsi="宋体" w:cs="宋体" w:hint="eastAsia"/>
                <w:kern w:val="0"/>
                <w:sz w:val="20"/>
                <w:szCs w:val="20"/>
              </w:rPr>
              <w:t>公租家庭</w:t>
            </w:r>
            <w:proofErr w:type="gramEnd"/>
            <w:r>
              <w:rPr>
                <w:rFonts w:ascii="宋体" w:eastAsia="宋体" w:hAnsi="宋体" w:cs="宋体" w:hint="eastAsia"/>
                <w:kern w:val="0"/>
                <w:sz w:val="20"/>
                <w:szCs w:val="20"/>
              </w:rPr>
              <w:t>满意度</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kern w:val="0"/>
                <w:sz w:val="20"/>
                <w:szCs w:val="20"/>
              </w:rPr>
              <w:t>95%</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通过问卷调查，满意和较满意的受益对象占全部调研对象的比例</w:t>
            </w:r>
          </w:p>
        </w:tc>
      </w:tr>
    </w:tbl>
    <w:p w:rsidR="000857EF" w:rsidRDefault="000857EF">
      <w:pPr>
        <w:rPr>
          <w:sz w:val="20"/>
          <w:szCs w:val="20"/>
        </w:rPr>
      </w:pPr>
    </w:p>
    <w:p w:rsidR="000857EF" w:rsidRDefault="000857EF">
      <w:pPr>
        <w:rPr>
          <w:sz w:val="20"/>
          <w:szCs w:val="20"/>
        </w:rPr>
      </w:pPr>
    </w:p>
    <w:tbl>
      <w:tblPr>
        <w:tblW w:w="8520" w:type="dxa"/>
        <w:tblLayout w:type="fixed"/>
        <w:tblCellMar>
          <w:left w:w="0" w:type="dxa"/>
          <w:right w:w="0" w:type="dxa"/>
        </w:tblCellMar>
        <w:tblLook w:val="04A0" w:firstRow="1" w:lastRow="0" w:firstColumn="1" w:lastColumn="0" w:noHBand="0" w:noVBand="1"/>
      </w:tblPr>
      <w:tblGrid>
        <w:gridCol w:w="1291"/>
        <w:gridCol w:w="1276"/>
        <w:gridCol w:w="1417"/>
        <w:gridCol w:w="1560"/>
        <w:gridCol w:w="1559"/>
        <w:gridCol w:w="1417"/>
      </w:tblGrid>
      <w:tr w:rsidR="000857EF">
        <w:trPr>
          <w:trHeight w:val="786"/>
        </w:trPr>
        <w:tc>
          <w:tcPr>
            <w:tcW w:w="12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项目编码</w:t>
            </w:r>
          </w:p>
        </w:tc>
        <w:tc>
          <w:tcPr>
            <w:tcW w:w="2693" w:type="dxa"/>
            <w:gridSpan w:val="2"/>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kern w:val="0"/>
                <w:sz w:val="20"/>
                <w:szCs w:val="20"/>
              </w:rPr>
              <w:t>801013B16DX0002</w:t>
            </w:r>
          </w:p>
        </w:tc>
        <w:tc>
          <w:tcPr>
            <w:tcW w:w="1560"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项目名称</w:t>
            </w:r>
          </w:p>
        </w:tc>
        <w:tc>
          <w:tcPr>
            <w:tcW w:w="2976" w:type="dxa"/>
            <w:gridSpan w:val="2"/>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保障性住房维修资金</w:t>
            </w:r>
          </w:p>
        </w:tc>
      </w:tr>
      <w:tr w:rsidR="000857EF">
        <w:trPr>
          <w:trHeight w:val="907"/>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项目资金主要用途</w:t>
            </w:r>
          </w:p>
        </w:tc>
        <w:tc>
          <w:tcPr>
            <w:tcW w:w="7229"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预算数</w:t>
            </w:r>
            <w:r>
              <w:rPr>
                <w:rFonts w:ascii="宋体" w:eastAsia="宋体" w:hAnsi="宋体" w:cs="宋体"/>
                <w:kern w:val="0"/>
                <w:sz w:val="20"/>
                <w:szCs w:val="20"/>
              </w:rPr>
              <w:t>615.58万元，全部为财政资金。用途：用于保障性住房维修。</w:t>
            </w:r>
          </w:p>
        </w:tc>
      </w:tr>
      <w:tr w:rsidR="000857EF">
        <w:trPr>
          <w:trHeight w:val="591"/>
        </w:trPr>
        <w:tc>
          <w:tcPr>
            <w:tcW w:w="1291" w:type="dxa"/>
            <w:vMerge w:val="restart"/>
            <w:tcBorders>
              <w:top w:val="nil"/>
              <w:left w:val="single" w:sz="4" w:space="0" w:color="auto"/>
              <w:right w:val="single" w:sz="4" w:space="0" w:color="auto"/>
            </w:tcBorders>
            <w:shd w:val="clear" w:color="auto" w:fill="auto"/>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资金支出计划(累计进度%)</w:t>
            </w: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第一季度</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第二季度</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第三季度</w:t>
            </w:r>
          </w:p>
        </w:tc>
        <w:tc>
          <w:tcPr>
            <w:tcW w:w="1417" w:type="dxa"/>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第四季度</w:t>
            </w:r>
          </w:p>
        </w:tc>
      </w:tr>
      <w:tr w:rsidR="000857EF">
        <w:trPr>
          <w:trHeight w:val="543"/>
        </w:trPr>
        <w:tc>
          <w:tcPr>
            <w:tcW w:w="1291"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857EF" w:rsidRDefault="000857EF">
            <w:pPr>
              <w:widowControl/>
              <w:jc w:val="center"/>
              <w:textAlignment w:val="center"/>
              <w:rPr>
                <w:rFonts w:ascii="宋体" w:eastAsia="宋体" w:hAnsi="宋体" w:cs="宋体"/>
                <w:kern w:val="0"/>
                <w:sz w:val="20"/>
                <w:szCs w:val="20"/>
              </w:rPr>
            </w:pP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25.00</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50.00</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75.00</w:t>
            </w:r>
          </w:p>
        </w:tc>
        <w:tc>
          <w:tcPr>
            <w:tcW w:w="1417" w:type="dxa"/>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100.00</w:t>
            </w:r>
          </w:p>
        </w:tc>
      </w:tr>
      <w:tr w:rsidR="000857EF">
        <w:trPr>
          <w:trHeight w:val="887"/>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绩效目标</w:t>
            </w:r>
          </w:p>
        </w:tc>
        <w:tc>
          <w:tcPr>
            <w:tcW w:w="7229"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我市中心区共有公共租赁住房</w:t>
            </w:r>
            <w:r>
              <w:rPr>
                <w:rFonts w:ascii="宋体" w:eastAsia="宋体" w:hAnsi="宋体" w:cs="宋体"/>
                <w:kern w:val="0"/>
                <w:sz w:val="20"/>
                <w:szCs w:val="20"/>
              </w:rPr>
              <w:t>14673套，建筑面积87.94万平方米，维修单价7元/平方米，预计维修费615.58万元</w:t>
            </w:r>
          </w:p>
        </w:tc>
      </w:tr>
      <w:tr w:rsidR="000857EF">
        <w:trPr>
          <w:trHeight w:val="739"/>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一级指标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二级指标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三级指标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绩效指标描述</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指标值</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指标值确定依据</w:t>
            </w:r>
          </w:p>
        </w:tc>
      </w:tr>
      <w:tr w:rsidR="000857EF">
        <w:trPr>
          <w:trHeight w:val="1102"/>
        </w:trPr>
        <w:tc>
          <w:tcPr>
            <w:tcW w:w="1291"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产出指标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数量指标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维修费保障性住房数量</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维修费保障性住房数量</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kern w:val="0"/>
                <w:sz w:val="20"/>
                <w:szCs w:val="20"/>
              </w:rPr>
              <w:t>87.94万平方米</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根据过去三年维修情况的测算</w:t>
            </w:r>
          </w:p>
        </w:tc>
      </w:tr>
      <w:tr w:rsidR="000857EF">
        <w:trPr>
          <w:trHeight w:val="963"/>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质量指标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保障性住房维修完成率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保障性住房维修完成率</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kern w:val="0"/>
                <w:sz w:val="20"/>
                <w:szCs w:val="20"/>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根据工作计划</w:t>
            </w:r>
          </w:p>
        </w:tc>
      </w:tr>
      <w:tr w:rsidR="000857EF">
        <w:trPr>
          <w:trHeight w:val="833"/>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时效指标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保障性安居工程维修时限</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保障性安居工程维修时限</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kern w:val="0"/>
                <w:sz w:val="20"/>
                <w:szCs w:val="20"/>
              </w:rPr>
              <w:t>2021年底</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根据年初工作计划</w:t>
            </w:r>
          </w:p>
        </w:tc>
      </w:tr>
      <w:tr w:rsidR="000857EF">
        <w:trPr>
          <w:trHeight w:val="1128"/>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成本指标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预算资金完成率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预算资金完成率</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kern w:val="0"/>
                <w:sz w:val="20"/>
                <w:szCs w:val="20"/>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根据过去三年维修情况的测算</w:t>
            </w:r>
          </w:p>
        </w:tc>
      </w:tr>
      <w:tr w:rsidR="000857EF">
        <w:trPr>
          <w:trHeight w:val="654"/>
        </w:trPr>
        <w:tc>
          <w:tcPr>
            <w:tcW w:w="1291"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效果指标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经济效益指标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r>
      <w:tr w:rsidR="000857EF">
        <w:trPr>
          <w:trHeight w:val="1208"/>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社会效益指标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解决住房</w:t>
            </w:r>
            <w:proofErr w:type="gramStart"/>
            <w:r>
              <w:rPr>
                <w:rFonts w:ascii="宋体" w:eastAsia="宋体" w:hAnsi="宋体" w:cs="宋体" w:hint="eastAsia"/>
                <w:kern w:val="0"/>
                <w:sz w:val="20"/>
                <w:szCs w:val="20"/>
              </w:rPr>
              <w:t>保障户</w:t>
            </w:r>
            <w:proofErr w:type="gramEnd"/>
            <w:r>
              <w:rPr>
                <w:rFonts w:ascii="宋体" w:eastAsia="宋体" w:hAnsi="宋体" w:cs="宋体" w:hint="eastAsia"/>
                <w:kern w:val="0"/>
                <w:sz w:val="20"/>
                <w:szCs w:val="20"/>
              </w:rPr>
              <w:t>住房条件</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解决住房</w:t>
            </w:r>
            <w:proofErr w:type="gramStart"/>
            <w:r>
              <w:rPr>
                <w:rFonts w:ascii="宋体" w:eastAsia="宋体" w:hAnsi="宋体" w:cs="宋体" w:hint="eastAsia"/>
                <w:kern w:val="0"/>
                <w:sz w:val="20"/>
                <w:szCs w:val="20"/>
              </w:rPr>
              <w:t>保障户</w:t>
            </w:r>
            <w:proofErr w:type="gramEnd"/>
            <w:r>
              <w:rPr>
                <w:rFonts w:ascii="宋体" w:eastAsia="宋体" w:hAnsi="宋体" w:cs="宋体" w:hint="eastAsia"/>
                <w:kern w:val="0"/>
                <w:sz w:val="20"/>
                <w:szCs w:val="20"/>
              </w:rPr>
              <w:t>住房条件</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kern w:val="0"/>
                <w:sz w:val="20"/>
                <w:szCs w:val="20"/>
              </w:rPr>
              <w:t>87.94万平方米</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根据过去三年维修情况的测算</w:t>
            </w:r>
          </w:p>
        </w:tc>
      </w:tr>
      <w:tr w:rsidR="000857EF">
        <w:trPr>
          <w:trHeight w:val="727"/>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生态效益指标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r>
      <w:tr w:rsidR="000857EF">
        <w:trPr>
          <w:trHeight w:val="635"/>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可持续影响指标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r>
      <w:tr w:rsidR="000857EF">
        <w:trPr>
          <w:trHeight w:val="795"/>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满意度指标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服务对象满意度指标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住户满意度</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住户满意度</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kern w:val="0"/>
                <w:sz w:val="20"/>
                <w:szCs w:val="20"/>
              </w:rPr>
              <w:t>95%</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根据过去三年维修情况的测算</w:t>
            </w:r>
          </w:p>
        </w:tc>
      </w:tr>
    </w:tbl>
    <w:p w:rsidR="000857EF" w:rsidRDefault="000857EF">
      <w:pPr>
        <w:rPr>
          <w:sz w:val="20"/>
          <w:szCs w:val="20"/>
        </w:rPr>
      </w:pPr>
    </w:p>
    <w:p w:rsidR="000857EF" w:rsidRDefault="000857EF">
      <w:pPr>
        <w:rPr>
          <w:sz w:val="20"/>
          <w:szCs w:val="20"/>
        </w:rPr>
      </w:pPr>
    </w:p>
    <w:p w:rsidR="000857EF" w:rsidRDefault="000857EF">
      <w:pPr>
        <w:rPr>
          <w:sz w:val="20"/>
          <w:szCs w:val="20"/>
        </w:rPr>
      </w:pPr>
    </w:p>
    <w:p w:rsidR="000857EF" w:rsidRDefault="000857EF">
      <w:pPr>
        <w:rPr>
          <w:sz w:val="20"/>
          <w:szCs w:val="20"/>
        </w:rPr>
      </w:pPr>
    </w:p>
    <w:tbl>
      <w:tblPr>
        <w:tblW w:w="8520" w:type="dxa"/>
        <w:tblLayout w:type="fixed"/>
        <w:tblCellMar>
          <w:left w:w="0" w:type="dxa"/>
          <w:right w:w="0" w:type="dxa"/>
        </w:tblCellMar>
        <w:tblLook w:val="04A0" w:firstRow="1" w:lastRow="0" w:firstColumn="1" w:lastColumn="0" w:noHBand="0" w:noVBand="1"/>
      </w:tblPr>
      <w:tblGrid>
        <w:gridCol w:w="1291"/>
        <w:gridCol w:w="1276"/>
        <w:gridCol w:w="1417"/>
        <w:gridCol w:w="1560"/>
        <w:gridCol w:w="1559"/>
        <w:gridCol w:w="1417"/>
      </w:tblGrid>
      <w:tr w:rsidR="000857EF">
        <w:trPr>
          <w:trHeight w:val="786"/>
        </w:trPr>
        <w:tc>
          <w:tcPr>
            <w:tcW w:w="12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项目编码</w:t>
            </w:r>
          </w:p>
        </w:tc>
        <w:tc>
          <w:tcPr>
            <w:tcW w:w="2693" w:type="dxa"/>
            <w:gridSpan w:val="2"/>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kern w:val="0"/>
                <w:sz w:val="20"/>
                <w:szCs w:val="20"/>
              </w:rPr>
              <w:t>801013B16DX0003</w:t>
            </w:r>
          </w:p>
        </w:tc>
        <w:tc>
          <w:tcPr>
            <w:tcW w:w="1560"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项目名称</w:t>
            </w:r>
          </w:p>
        </w:tc>
        <w:tc>
          <w:tcPr>
            <w:tcW w:w="2976" w:type="dxa"/>
            <w:gridSpan w:val="2"/>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保障性住房装修工程</w:t>
            </w:r>
          </w:p>
        </w:tc>
      </w:tr>
      <w:tr w:rsidR="000857EF">
        <w:trPr>
          <w:trHeight w:val="907"/>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项目资金主要用途</w:t>
            </w:r>
          </w:p>
        </w:tc>
        <w:tc>
          <w:tcPr>
            <w:tcW w:w="7229"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sz w:val="20"/>
                <w:szCs w:val="20"/>
              </w:rPr>
              <w:t>预算数</w:t>
            </w:r>
            <w:r>
              <w:rPr>
                <w:rFonts w:ascii="宋体" w:eastAsia="宋体" w:hAnsi="宋体" w:cs="宋体"/>
                <w:sz w:val="20"/>
                <w:szCs w:val="20"/>
              </w:rPr>
              <w:t>2043万元，全部为财政资金。用途：保障性住房装修工程。</w:t>
            </w:r>
          </w:p>
        </w:tc>
      </w:tr>
      <w:tr w:rsidR="000857EF">
        <w:trPr>
          <w:trHeight w:val="401"/>
        </w:trPr>
        <w:tc>
          <w:tcPr>
            <w:tcW w:w="1291" w:type="dxa"/>
            <w:vMerge w:val="restart"/>
            <w:tcBorders>
              <w:top w:val="nil"/>
              <w:left w:val="single" w:sz="4" w:space="0" w:color="auto"/>
              <w:right w:val="single" w:sz="4" w:space="0" w:color="auto"/>
            </w:tcBorders>
            <w:shd w:val="clear" w:color="auto" w:fill="auto"/>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资金支出计划(累计进度%)</w:t>
            </w: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第一季度</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第二季度</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第三季度</w:t>
            </w:r>
          </w:p>
        </w:tc>
        <w:tc>
          <w:tcPr>
            <w:tcW w:w="1417" w:type="dxa"/>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第四季度</w:t>
            </w:r>
          </w:p>
        </w:tc>
      </w:tr>
      <w:tr w:rsidR="000857EF">
        <w:trPr>
          <w:trHeight w:val="376"/>
        </w:trPr>
        <w:tc>
          <w:tcPr>
            <w:tcW w:w="1291"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857EF" w:rsidRDefault="000857EF">
            <w:pPr>
              <w:widowControl/>
              <w:jc w:val="center"/>
              <w:textAlignment w:val="center"/>
              <w:rPr>
                <w:rFonts w:ascii="宋体" w:eastAsia="宋体" w:hAnsi="宋体" w:cs="宋体"/>
                <w:kern w:val="0"/>
                <w:sz w:val="20"/>
                <w:szCs w:val="20"/>
              </w:rPr>
            </w:pP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25.00</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50.00</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75.00</w:t>
            </w:r>
          </w:p>
        </w:tc>
        <w:tc>
          <w:tcPr>
            <w:tcW w:w="1417" w:type="dxa"/>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100.00</w:t>
            </w:r>
          </w:p>
        </w:tc>
      </w:tr>
      <w:tr w:rsidR="000857EF">
        <w:trPr>
          <w:trHeight w:val="2342"/>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绩效目标</w:t>
            </w:r>
          </w:p>
        </w:tc>
        <w:tc>
          <w:tcPr>
            <w:tcW w:w="7229"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依据《关于推进保障性住房统筹建设并轨运行的实施意见》（冀建保</w:t>
            </w:r>
            <w:r>
              <w:rPr>
                <w:rFonts w:ascii="宋体" w:eastAsia="宋体" w:hAnsi="宋体" w:cs="宋体"/>
                <w:kern w:val="0"/>
                <w:sz w:val="20"/>
                <w:szCs w:val="20"/>
              </w:rPr>
              <w:t>[2013]5号）及按照省安居办《关于进一步规范公租房小区管理的通知》（</w:t>
            </w:r>
            <w:proofErr w:type="gramStart"/>
            <w:r>
              <w:rPr>
                <w:rFonts w:ascii="宋体" w:eastAsia="宋体" w:hAnsi="宋体" w:cs="宋体"/>
                <w:kern w:val="0"/>
                <w:sz w:val="20"/>
                <w:szCs w:val="20"/>
              </w:rPr>
              <w:t>冀保安居</w:t>
            </w:r>
            <w:proofErr w:type="gramEnd"/>
            <w:r>
              <w:rPr>
                <w:rFonts w:ascii="宋体" w:eastAsia="宋体" w:hAnsi="宋体" w:cs="宋体"/>
                <w:kern w:val="0"/>
                <w:sz w:val="20"/>
                <w:szCs w:val="20"/>
              </w:rPr>
              <w:t>办函[2019]23号）要求，公租房室内需提供简单适用装修，2021年唐山市中心区公租房内装修工程预计装修费用为2043万元。2020年738套（其中</w:t>
            </w:r>
            <w:proofErr w:type="gramStart"/>
            <w:r>
              <w:rPr>
                <w:rFonts w:ascii="宋体" w:eastAsia="宋体" w:hAnsi="宋体" w:cs="宋体"/>
                <w:kern w:val="0"/>
                <w:sz w:val="20"/>
                <w:szCs w:val="20"/>
              </w:rPr>
              <w:t>河联园</w:t>
            </w:r>
            <w:proofErr w:type="gramEnd"/>
            <w:r>
              <w:rPr>
                <w:rFonts w:ascii="宋体" w:eastAsia="宋体" w:hAnsi="宋体" w:cs="宋体"/>
                <w:kern w:val="0"/>
                <w:sz w:val="20"/>
                <w:szCs w:val="20"/>
              </w:rPr>
              <w:t>549套、</w:t>
            </w:r>
            <w:proofErr w:type="gramStart"/>
            <w:r>
              <w:rPr>
                <w:rFonts w:ascii="宋体" w:eastAsia="宋体" w:hAnsi="宋体" w:cs="宋体"/>
                <w:kern w:val="0"/>
                <w:sz w:val="20"/>
                <w:szCs w:val="20"/>
              </w:rPr>
              <w:t>惠民园</w:t>
            </w:r>
            <w:proofErr w:type="gramEnd"/>
            <w:r>
              <w:rPr>
                <w:rFonts w:ascii="宋体" w:eastAsia="宋体" w:hAnsi="宋体" w:cs="宋体"/>
                <w:kern w:val="0"/>
                <w:sz w:val="20"/>
                <w:szCs w:val="20"/>
              </w:rPr>
              <w:t>141套、荣华48套）公租房概算工程款为2151万元，减除2020年年初荣华48套预算装修款108万元，共计2043万元。</w:t>
            </w:r>
          </w:p>
        </w:tc>
      </w:tr>
      <w:tr w:rsidR="000857EF">
        <w:trPr>
          <w:trHeight w:val="697"/>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一级指标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二级指标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三级指标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绩效指标描述</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指标值</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指标值确定依据</w:t>
            </w:r>
          </w:p>
        </w:tc>
      </w:tr>
      <w:tr w:rsidR="000857EF">
        <w:trPr>
          <w:trHeight w:val="824"/>
        </w:trPr>
        <w:tc>
          <w:tcPr>
            <w:tcW w:w="1291"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产出指标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数量指标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proofErr w:type="gramStart"/>
            <w:r>
              <w:rPr>
                <w:rFonts w:ascii="宋体" w:eastAsia="宋体" w:hAnsi="宋体" w:cs="宋体" w:hint="eastAsia"/>
                <w:kern w:val="0"/>
                <w:sz w:val="20"/>
                <w:szCs w:val="20"/>
              </w:rPr>
              <w:t>河联园保障房</w:t>
            </w:r>
            <w:proofErr w:type="gramEnd"/>
            <w:r>
              <w:rPr>
                <w:rFonts w:ascii="宋体" w:eastAsia="宋体" w:hAnsi="宋体" w:cs="宋体" w:hint="eastAsia"/>
                <w:kern w:val="0"/>
                <w:sz w:val="20"/>
                <w:szCs w:val="20"/>
              </w:rPr>
              <w:t>数</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proofErr w:type="gramStart"/>
            <w:r>
              <w:rPr>
                <w:rFonts w:ascii="宋体" w:eastAsia="宋体" w:hAnsi="宋体" w:cs="宋体" w:hint="eastAsia"/>
                <w:kern w:val="0"/>
                <w:sz w:val="20"/>
                <w:szCs w:val="20"/>
              </w:rPr>
              <w:t>河联园保障房</w:t>
            </w:r>
            <w:proofErr w:type="gramEnd"/>
            <w:r>
              <w:rPr>
                <w:rFonts w:ascii="宋体" w:eastAsia="宋体" w:hAnsi="宋体" w:cs="宋体" w:hint="eastAsia"/>
                <w:kern w:val="0"/>
                <w:sz w:val="20"/>
                <w:szCs w:val="20"/>
              </w:rPr>
              <w:t>数</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kern w:val="0"/>
                <w:sz w:val="20"/>
                <w:szCs w:val="20"/>
              </w:rPr>
              <w:t>549套</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根据年初工作计划</w:t>
            </w:r>
          </w:p>
        </w:tc>
      </w:tr>
      <w:tr w:rsidR="000857EF">
        <w:trPr>
          <w:trHeight w:val="961"/>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质量指标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保障性住房装修工程完成率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保障性住房装修工程完成率</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kern w:val="0"/>
                <w:sz w:val="20"/>
                <w:szCs w:val="20"/>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根据年初工作计划</w:t>
            </w:r>
          </w:p>
        </w:tc>
      </w:tr>
      <w:tr w:rsidR="000857EF">
        <w:trPr>
          <w:trHeight w:val="1114"/>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时效指标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保障性住房装修工程完成时限</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保障性住房装修工程完成时限</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kern w:val="0"/>
                <w:sz w:val="20"/>
                <w:szCs w:val="20"/>
              </w:rPr>
              <w:t>2021年底</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根据年初工作计划</w:t>
            </w:r>
          </w:p>
        </w:tc>
      </w:tr>
      <w:tr w:rsidR="000857EF">
        <w:trPr>
          <w:trHeight w:val="745"/>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成本指标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预算资金完成率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预算资金完成率</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kern w:val="0"/>
                <w:sz w:val="20"/>
                <w:szCs w:val="20"/>
              </w:rPr>
              <w:t>95%</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根据施工合同</w:t>
            </w:r>
            <w:r>
              <w:rPr>
                <w:rFonts w:ascii="宋体" w:eastAsia="宋体" w:hAnsi="宋体" w:cs="宋体"/>
                <w:kern w:val="0"/>
                <w:sz w:val="20"/>
                <w:szCs w:val="20"/>
              </w:rPr>
              <w:t xml:space="preserve"> 和审计报告</w:t>
            </w:r>
          </w:p>
        </w:tc>
      </w:tr>
      <w:tr w:rsidR="000857EF">
        <w:trPr>
          <w:trHeight w:val="654"/>
        </w:trPr>
        <w:tc>
          <w:tcPr>
            <w:tcW w:w="1291"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效果指标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经济效益指标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r>
      <w:tr w:rsidR="000857EF">
        <w:trPr>
          <w:trHeight w:val="935"/>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社会效益指标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解决</w:t>
            </w:r>
            <w:proofErr w:type="gramStart"/>
            <w:r>
              <w:rPr>
                <w:rFonts w:ascii="宋体" w:eastAsia="宋体" w:hAnsi="宋体" w:cs="宋体" w:hint="eastAsia"/>
                <w:kern w:val="0"/>
                <w:sz w:val="20"/>
                <w:szCs w:val="20"/>
              </w:rPr>
              <w:t>被保障</w:t>
            </w:r>
            <w:proofErr w:type="gramEnd"/>
            <w:r>
              <w:rPr>
                <w:rFonts w:ascii="宋体" w:eastAsia="宋体" w:hAnsi="宋体" w:cs="宋体" w:hint="eastAsia"/>
                <w:kern w:val="0"/>
                <w:sz w:val="20"/>
                <w:szCs w:val="20"/>
              </w:rPr>
              <w:t>人按时入住家庭</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解决</w:t>
            </w:r>
            <w:proofErr w:type="gramStart"/>
            <w:r>
              <w:rPr>
                <w:rFonts w:ascii="宋体" w:eastAsia="宋体" w:hAnsi="宋体" w:cs="宋体" w:hint="eastAsia"/>
                <w:kern w:val="0"/>
                <w:sz w:val="20"/>
                <w:szCs w:val="20"/>
              </w:rPr>
              <w:t>被保障</w:t>
            </w:r>
            <w:proofErr w:type="gramEnd"/>
            <w:r>
              <w:rPr>
                <w:rFonts w:ascii="宋体" w:eastAsia="宋体" w:hAnsi="宋体" w:cs="宋体" w:hint="eastAsia"/>
                <w:kern w:val="0"/>
                <w:sz w:val="20"/>
                <w:szCs w:val="20"/>
              </w:rPr>
              <w:t>人按时入住家庭</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kern w:val="0"/>
                <w:sz w:val="20"/>
                <w:szCs w:val="20"/>
              </w:rPr>
              <w:t>690套</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根据年初工作计划</w:t>
            </w:r>
          </w:p>
        </w:tc>
      </w:tr>
      <w:tr w:rsidR="000857EF">
        <w:trPr>
          <w:trHeight w:val="727"/>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生态效益指标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r>
      <w:tr w:rsidR="000857EF">
        <w:trPr>
          <w:trHeight w:val="635"/>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可持续影响指标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r>
      <w:tr w:rsidR="000857EF">
        <w:trPr>
          <w:trHeight w:val="795"/>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满意度指标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服务对象满意度指标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住户满意度</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住户满意度</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kern w:val="0"/>
                <w:sz w:val="20"/>
                <w:szCs w:val="20"/>
              </w:rPr>
              <w:t>95%</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根据过去三年装修情况的测算</w:t>
            </w:r>
          </w:p>
        </w:tc>
      </w:tr>
    </w:tbl>
    <w:p w:rsidR="000857EF" w:rsidRDefault="000857EF">
      <w:pPr>
        <w:rPr>
          <w:sz w:val="20"/>
          <w:szCs w:val="20"/>
        </w:rPr>
      </w:pPr>
    </w:p>
    <w:p w:rsidR="000857EF" w:rsidRDefault="000857EF">
      <w:pPr>
        <w:rPr>
          <w:sz w:val="20"/>
          <w:szCs w:val="20"/>
        </w:rPr>
      </w:pPr>
    </w:p>
    <w:tbl>
      <w:tblPr>
        <w:tblW w:w="8520" w:type="dxa"/>
        <w:tblLayout w:type="fixed"/>
        <w:tblCellMar>
          <w:left w:w="0" w:type="dxa"/>
          <w:right w:w="0" w:type="dxa"/>
        </w:tblCellMar>
        <w:tblLook w:val="04A0" w:firstRow="1" w:lastRow="0" w:firstColumn="1" w:lastColumn="0" w:noHBand="0" w:noVBand="1"/>
      </w:tblPr>
      <w:tblGrid>
        <w:gridCol w:w="1291"/>
        <w:gridCol w:w="1276"/>
        <w:gridCol w:w="1417"/>
        <w:gridCol w:w="1560"/>
        <w:gridCol w:w="1559"/>
        <w:gridCol w:w="1417"/>
      </w:tblGrid>
      <w:tr w:rsidR="000857EF">
        <w:trPr>
          <w:trHeight w:val="786"/>
        </w:trPr>
        <w:tc>
          <w:tcPr>
            <w:tcW w:w="12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项目编码</w:t>
            </w:r>
          </w:p>
        </w:tc>
        <w:tc>
          <w:tcPr>
            <w:tcW w:w="2693" w:type="dxa"/>
            <w:gridSpan w:val="2"/>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kern w:val="0"/>
                <w:sz w:val="20"/>
                <w:szCs w:val="20"/>
              </w:rPr>
              <w:t>801013B17DX0009</w:t>
            </w:r>
          </w:p>
        </w:tc>
        <w:tc>
          <w:tcPr>
            <w:tcW w:w="1560"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项目名称</w:t>
            </w:r>
          </w:p>
        </w:tc>
        <w:tc>
          <w:tcPr>
            <w:tcW w:w="2976" w:type="dxa"/>
            <w:gridSpan w:val="2"/>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保障性安居工程项目资金</w:t>
            </w:r>
          </w:p>
        </w:tc>
      </w:tr>
      <w:tr w:rsidR="000857EF">
        <w:trPr>
          <w:trHeight w:val="1138"/>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项目资金主要用途</w:t>
            </w:r>
          </w:p>
        </w:tc>
        <w:tc>
          <w:tcPr>
            <w:tcW w:w="7229"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sz w:val="20"/>
                <w:szCs w:val="20"/>
              </w:rPr>
              <w:t>2021年该项目预算数107163万元。全部为财政资金。主要用途：扫尾工程施工，拨付施工单位工程款，缴纳土地出让金，为居民办理不动产手续等。</w:t>
            </w:r>
          </w:p>
        </w:tc>
      </w:tr>
      <w:tr w:rsidR="000857EF">
        <w:trPr>
          <w:trHeight w:val="541"/>
        </w:trPr>
        <w:tc>
          <w:tcPr>
            <w:tcW w:w="1291" w:type="dxa"/>
            <w:vMerge w:val="restart"/>
            <w:tcBorders>
              <w:top w:val="nil"/>
              <w:left w:val="single" w:sz="4" w:space="0" w:color="auto"/>
              <w:right w:val="single" w:sz="4" w:space="0" w:color="auto"/>
            </w:tcBorders>
            <w:shd w:val="clear" w:color="auto" w:fill="auto"/>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资金支出计划(累计进度%)</w:t>
            </w: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第一季度</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第二季度</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第三季度</w:t>
            </w:r>
          </w:p>
        </w:tc>
        <w:tc>
          <w:tcPr>
            <w:tcW w:w="1417" w:type="dxa"/>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第四季度</w:t>
            </w:r>
          </w:p>
        </w:tc>
      </w:tr>
      <w:tr w:rsidR="000857EF">
        <w:trPr>
          <w:trHeight w:val="549"/>
        </w:trPr>
        <w:tc>
          <w:tcPr>
            <w:tcW w:w="1291"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857EF" w:rsidRDefault="000857EF">
            <w:pPr>
              <w:widowControl/>
              <w:jc w:val="center"/>
              <w:textAlignment w:val="center"/>
              <w:rPr>
                <w:rFonts w:ascii="宋体" w:eastAsia="宋体" w:hAnsi="宋体" w:cs="宋体"/>
                <w:kern w:val="0"/>
                <w:sz w:val="20"/>
                <w:szCs w:val="20"/>
              </w:rPr>
            </w:pP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25.00</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50.00</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75.00</w:t>
            </w:r>
          </w:p>
        </w:tc>
        <w:tc>
          <w:tcPr>
            <w:tcW w:w="1417" w:type="dxa"/>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100.00</w:t>
            </w:r>
          </w:p>
        </w:tc>
      </w:tr>
      <w:tr w:rsidR="000857EF">
        <w:trPr>
          <w:trHeight w:val="6960"/>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绩效目标</w:t>
            </w:r>
          </w:p>
        </w:tc>
        <w:tc>
          <w:tcPr>
            <w:tcW w:w="7229"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kern w:val="0"/>
                <w:sz w:val="20"/>
                <w:szCs w:val="20"/>
              </w:rPr>
            </w:pPr>
            <w:r>
              <w:rPr>
                <w:rFonts w:ascii="宋体" w:eastAsia="宋体" w:hAnsi="宋体" w:cs="宋体"/>
                <w:kern w:val="0"/>
                <w:sz w:val="20"/>
                <w:szCs w:val="20"/>
              </w:rPr>
              <w:t>1.正泰里</w:t>
            </w:r>
            <w:proofErr w:type="gramStart"/>
            <w:r>
              <w:rPr>
                <w:rFonts w:ascii="宋体" w:eastAsia="宋体" w:hAnsi="宋体" w:cs="宋体"/>
                <w:kern w:val="0"/>
                <w:sz w:val="20"/>
                <w:szCs w:val="20"/>
              </w:rPr>
              <w:t>惠民园:</w:t>
            </w:r>
            <w:proofErr w:type="gramEnd"/>
            <w:r>
              <w:rPr>
                <w:rFonts w:ascii="宋体" w:eastAsia="宋体" w:hAnsi="宋体" w:cs="宋体"/>
                <w:kern w:val="0"/>
                <w:sz w:val="20"/>
                <w:szCs w:val="20"/>
              </w:rPr>
              <w:t>2007年12月开工建设，住宅楼于2011年3月竣工交付使用，现正在完善小区配套设施及办理居民不动产证。现正在完善小区配套设施及办理居民不动产证。按合同约定，2021年该项目申请资金4677万元，其中：3个开闭站、9个配电室自动化升级及垃圾清运费，申请工程款289万元；2021年拨付冀东集团505亩市政配套费5441万元，扣减</w:t>
            </w:r>
            <w:proofErr w:type="gramStart"/>
            <w:r>
              <w:rPr>
                <w:rFonts w:ascii="宋体" w:eastAsia="宋体" w:hAnsi="宋体" w:cs="宋体"/>
                <w:kern w:val="0"/>
                <w:sz w:val="20"/>
                <w:szCs w:val="20"/>
              </w:rPr>
              <w:t>廉</w:t>
            </w:r>
            <w:proofErr w:type="gramEnd"/>
            <w:r>
              <w:rPr>
                <w:rFonts w:ascii="宋体" w:eastAsia="宋体" w:hAnsi="宋体" w:cs="宋体"/>
                <w:kern w:val="0"/>
                <w:sz w:val="20"/>
                <w:szCs w:val="20"/>
              </w:rPr>
              <w:t>租房中央补贴税金及附加1053万元。</w:t>
            </w:r>
          </w:p>
          <w:p w:rsidR="000857EF" w:rsidRDefault="00840BF4">
            <w:pPr>
              <w:widowControl/>
              <w:jc w:val="left"/>
              <w:textAlignment w:val="center"/>
              <w:rPr>
                <w:rFonts w:ascii="宋体" w:eastAsia="宋体" w:hAnsi="宋体" w:cs="宋体"/>
                <w:kern w:val="0"/>
                <w:sz w:val="20"/>
                <w:szCs w:val="20"/>
              </w:rPr>
            </w:pPr>
            <w:r>
              <w:rPr>
                <w:rFonts w:ascii="宋体" w:eastAsia="宋体" w:hAnsi="宋体" w:cs="宋体"/>
                <w:kern w:val="0"/>
                <w:sz w:val="20"/>
                <w:szCs w:val="20"/>
              </w:rPr>
              <w:t>2.</w:t>
            </w:r>
            <w:proofErr w:type="gramStart"/>
            <w:r>
              <w:rPr>
                <w:rFonts w:ascii="宋体" w:eastAsia="宋体" w:hAnsi="宋体" w:cs="宋体"/>
                <w:kern w:val="0"/>
                <w:sz w:val="20"/>
                <w:szCs w:val="20"/>
              </w:rPr>
              <w:t>缸</w:t>
            </w:r>
            <w:proofErr w:type="gramEnd"/>
            <w:r>
              <w:rPr>
                <w:rFonts w:ascii="宋体" w:eastAsia="宋体" w:hAnsi="宋体" w:cs="宋体"/>
                <w:kern w:val="0"/>
                <w:sz w:val="20"/>
                <w:szCs w:val="20"/>
              </w:rPr>
              <w:t>窑里和顺园总占地265.2亩，总建筑面积52.62万平方米，共建住宅5008套、37.65万平方米，现正在办理不动产登</w:t>
            </w:r>
            <w:r>
              <w:rPr>
                <w:rFonts w:ascii="宋体" w:eastAsia="宋体" w:hAnsi="宋体" w:cs="宋体" w:hint="eastAsia"/>
                <w:kern w:val="0"/>
                <w:sz w:val="20"/>
                <w:szCs w:val="20"/>
              </w:rPr>
              <w:t>记手续。目前已竣工交付使用，审计完成后拨付建设单位剩余工程款，按合同约定，</w:t>
            </w:r>
            <w:r>
              <w:rPr>
                <w:rFonts w:ascii="宋体" w:eastAsia="宋体" w:hAnsi="宋体" w:cs="宋体"/>
                <w:kern w:val="0"/>
                <w:sz w:val="20"/>
                <w:szCs w:val="20"/>
              </w:rPr>
              <w:t>2021年申请资金45172万元，其中需拨付剩余工程款642万元，代建</w:t>
            </w:r>
            <w:proofErr w:type="gramStart"/>
            <w:r>
              <w:rPr>
                <w:rFonts w:ascii="宋体" w:eastAsia="宋体" w:hAnsi="宋体" w:cs="宋体"/>
                <w:kern w:val="0"/>
                <w:sz w:val="20"/>
                <w:szCs w:val="20"/>
              </w:rPr>
              <w:t>单位中冶置业</w:t>
            </w:r>
            <w:proofErr w:type="gramEnd"/>
            <w:r>
              <w:rPr>
                <w:rFonts w:ascii="宋体" w:eastAsia="宋体" w:hAnsi="宋体" w:cs="宋体"/>
                <w:kern w:val="0"/>
                <w:sz w:val="20"/>
                <w:szCs w:val="20"/>
              </w:rPr>
              <w:t>资金41188万元，为居民办证需交税费3342万元。</w:t>
            </w:r>
          </w:p>
          <w:p w:rsidR="000857EF" w:rsidRDefault="00840BF4">
            <w:pPr>
              <w:widowControl/>
              <w:jc w:val="left"/>
              <w:textAlignment w:val="center"/>
              <w:rPr>
                <w:rFonts w:ascii="宋体" w:eastAsia="宋体" w:hAnsi="宋体" w:cs="宋体"/>
                <w:kern w:val="0"/>
                <w:sz w:val="20"/>
                <w:szCs w:val="20"/>
              </w:rPr>
            </w:pPr>
            <w:r>
              <w:rPr>
                <w:rFonts w:ascii="宋体" w:eastAsia="宋体" w:hAnsi="宋体" w:cs="宋体"/>
                <w:kern w:val="0"/>
                <w:sz w:val="20"/>
                <w:szCs w:val="20"/>
              </w:rPr>
              <w:t>3.</w:t>
            </w:r>
            <w:proofErr w:type="gramStart"/>
            <w:r>
              <w:rPr>
                <w:rFonts w:ascii="宋体" w:eastAsia="宋体" w:hAnsi="宋体" w:cs="宋体"/>
                <w:kern w:val="0"/>
                <w:sz w:val="20"/>
                <w:szCs w:val="20"/>
              </w:rPr>
              <w:t>河联园</w:t>
            </w:r>
            <w:proofErr w:type="gramEnd"/>
            <w:r>
              <w:rPr>
                <w:rFonts w:ascii="宋体" w:eastAsia="宋体" w:hAnsi="宋体" w:cs="宋体"/>
                <w:kern w:val="0"/>
                <w:sz w:val="20"/>
                <w:szCs w:val="20"/>
              </w:rPr>
              <w:t>项目总占地659.7亩，已建73.73万平方米，共建住宅7724套、55.33万平方米。目前已竣工交付使用，审计完成后拨付建设单位剩余工程款，按合同约定，2020年申请追加预算3370万元，2021年共申请资金43835万元，其中剩余工程款7123万元，代建</w:t>
            </w:r>
            <w:proofErr w:type="gramStart"/>
            <w:r>
              <w:rPr>
                <w:rFonts w:ascii="宋体" w:eastAsia="宋体" w:hAnsi="宋体" w:cs="宋体"/>
                <w:kern w:val="0"/>
                <w:sz w:val="20"/>
                <w:szCs w:val="20"/>
              </w:rPr>
              <w:t>单位中冶置业</w:t>
            </w:r>
            <w:proofErr w:type="gramEnd"/>
            <w:r>
              <w:rPr>
                <w:rFonts w:ascii="宋体" w:eastAsia="宋体" w:hAnsi="宋体" w:cs="宋体"/>
                <w:kern w:val="0"/>
                <w:sz w:val="20"/>
                <w:szCs w:val="20"/>
              </w:rPr>
              <w:t>资金27714万元，</w:t>
            </w:r>
            <w:r>
              <w:rPr>
                <w:rFonts w:ascii="宋体" w:eastAsia="宋体" w:hAnsi="宋体" w:cs="宋体" w:hint="eastAsia"/>
                <w:kern w:val="0"/>
                <w:sz w:val="20"/>
                <w:szCs w:val="20"/>
              </w:rPr>
              <w:t>商业补交土地出让金</w:t>
            </w:r>
            <w:r>
              <w:rPr>
                <w:rFonts w:ascii="宋体" w:eastAsia="宋体" w:hAnsi="宋体" w:cs="宋体"/>
                <w:kern w:val="0"/>
                <w:sz w:val="20"/>
                <w:szCs w:val="20"/>
              </w:rPr>
              <w:t>8998万元。</w:t>
            </w:r>
          </w:p>
          <w:p w:rsidR="000857EF" w:rsidRDefault="00840BF4">
            <w:pPr>
              <w:widowControl/>
              <w:jc w:val="left"/>
              <w:textAlignment w:val="center"/>
              <w:rPr>
                <w:rFonts w:ascii="宋体" w:eastAsia="宋体" w:hAnsi="宋体" w:cs="宋体"/>
                <w:kern w:val="0"/>
                <w:sz w:val="20"/>
                <w:szCs w:val="20"/>
              </w:rPr>
            </w:pPr>
            <w:r>
              <w:rPr>
                <w:rFonts w:ascii="宋体" w:eastAsia="宋体" w:hAnsi="宋体" w:cs="宋体"/>
                <w:kern w:val="0"/>
                <w:sz w:val="20"/>
                <w:szCs w:val="20"/>
              </w:rPr>
              <w:t>4.高各</w:t>
            </w:r>
            <w:proofErr w:type="gramStart"/>
            <w:r>
              <w:rPr>
                <w:rFonts w:ascii="宋体" w:eastAsia="宋体" w:hAnsi="宋体" w:cs="宋体"/>
                <w:kern w:val="0"/>
                <w:sz w:val="20"/>
                <w:szCs w:val="20"/>
              </w:rPr>
              <w:t>庄项目</w:t>
            </w:r>
            <w:proofErr w:type="gramEnd"/>
            <w:r>
              <w:rPr>
                <w:rFonts w:ascii="宋体" w:eastAsia="宋体" w:hAnsi="宋体" w:cs="宋体"/>
                <w:kern w:val="0"/>
                <w:sz w:val="20"/>
                <w:szCs w:val="20"/>
              </w:rPr>
              <w:t>共建住宅1516套、9.5万平方米，其中：危改安置房394套、3.2万平方米。"目前已竣工交付使用，审计完成后拨付建设单位剩余工程款，按合同约定，2020年申请追加预算903万元，2021年申请建设资金2217万元。</w:t>
            </w:r>
          </w:p>
          <w:p w:rsidR="000857EF" w:rsidRDefault="00840BF4">
            <w:pPr>
              <w:widowControl/>
              <w:jc w:val="left"/>
              <w:textAlignment w:val="center"/>
              <w:rPr>
                <w:rFonts w:ascii="宋体" w:eastAsia="宋体" w:hAnsi="宋体" w:cs="宋体"/>
                <w:sz w:val="20"/>
                <w:szCs w:val="20"/>
              </w:rPr>
            </w:pPr>
            <w:r>
              <w:rPr>
                <w:rFonts w:ascii="宋体" w:eastAsia="宋体" w:hAnsi="宋体" w:cs="宋体"/>
                <w:kern w:val="0"/>
                <w:sz w:val="20"/>
                <w:szCs w:val="20"/>
              </w:rPr>
              <w:t>5.荣华片共建保障房597套、面积4.9万平方米。目前已竣工交付使用，预计2020年完成扫尾施工及审计工作。按合同约定，2020年申请追加预算1200万元，2021年需申请建设资金5789万元。</w:t>
            </w:r>
          </w:p>
        </w:tc>
      </w:tr>
      <w:tr w:rsidR="000857EF">
        <w:trPr>
          <w:trHeight w:val="796"/>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一级指标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二级指标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三级指标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绩效指标描述</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指标值</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指标值确定依据</w:t>
            </w:r>
          </w:p>
        </w:tc>
      </w:tr>
      <w:tr w:rsidR="000857EF">
        <w:trPr>
          <w:trHeight w:val="991"/>
        </w:trPr>
        <w:tc>
          <w:tcPr>
            <w:tcW w:w="1291"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产出指标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数量指标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建成危改安置房数量</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建成危改安置房数量</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kern w:val="0"/>
                <w:sz w:val="20"/>
                <w:szCs w:val="20"/>
              </w:rPr>
              <w:t>12664套</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依据项目立项</w:t>
            </w:r>
          </w:p>
        </w:tc>
      </w:tr>
      <w:tr w:rsidR="000857EF">
        <w:trPr>
          <w:trHeight w:val="963"/>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质量指标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保障性安居工程完成率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保障性安居工程完成率</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kern w:val="0"/>
                <w:sz w:val="20"/>
                <w:szCs w:val="20"/>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依据工作计划</w:t>
            </w:r>
          </w:p>
        </w:tc>
      </w:tr>
      <w:tr w:rsidR="000857EF">
        <w:trPr>
          <w:trHeight w:val="977"/>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时效指标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项目工程完成时限</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项目工程完成时限</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kern w:val="0"/>
                <w:sz w:val="20"/>
                <w:szCs w:val="20"/>
              </w:rPr>
              <w:t>2021年底</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依据工作计划</w:t>
            </w:r>
          </w:p>
        </w:tc>
      </w:tr>
      <w:tr w:rsidR="000857EF">
        <w:trPr>
          <w:trHeight w:val="980"/>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成本指标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预算资金完成率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预算资金完成率</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kern w:val="0"/>
                <w:sz w:val="20"/>
                <w:szCs w:val="20"/>
              </w:rPr>
              <w:t>90%</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根据工程进度和审计结果</w:t>
            </w:r>
          </w:p>
        </w:tc>
      </w:tr>
      <w:tr w:rsidR="000857EF">
        <w:trPr>
          <w:trHeight w:val="654"/>
        </w:trPr>
        <w:tc>
          <w:tcPr>
            <w:tcW w:w="1291"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效果指标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经济效益指标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r>
      <w:tr w:rsidR="000857EF">
        <w:trPr>
          <w:trHeight w:val="873"/>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社会效益指标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回迁居民入住率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回迁居民入住情况</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kern w:val="0"/>
                <w:sz w:val="20"/>
                <w:szCs w:val="20"/>
              </w:rPr>
              <w:t>95%</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依据工作计划</w:t>
            </w:r>
          </w:p>
        </w:tc>
      </w:tr>
      <w:tr w:rsidR="000857EF">
        <w:trPr>
          <w:trHeight w:val="727"/>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生态效益指标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r>
      <w:tr w:rsidR="000857EF">
        <w:trPr>
          <w:trHeight w:val="798"/>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可持续影响指标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r>
      <w:tr w:rsidR="000857EF">
        <w:trPr>
          <w:trHeight w:val="1276"/>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满意度指标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服务对象满意度指标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住户满意度</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住户满意度</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kern w:val="0"/>
                <w:sz w:val="20"/>
                <w:szCs w:val="20"/>
              </w:rPr>
              <w:t>90%</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根据过去三年住户情况的测算</w:t>
            </w:r>
          </w:p>
        </w:tc>
      </w:tr>
    </w:tbl>
    <w:p w:rsidR="000857EF" w:rsidRDefault="000857EF">
      <w:pPr>
        <w:rPr>
          <w:sz w:val="20"/>
          <w:szCs w:val="20"/>
        </w:rPr>
      </w:pPr>
    </w:p>
    <w:p w:rsidR="000857EF" w:rsidRDefault="000857EF">
      <w:pPr>
        <w:rPr>
          <w:sz w:val="20"/>
          <w:szCs w:val="20"/>
        </w:rPr>
      </w:pPr>
    </w:p>
    <w:p w:rsidR="000857EF" w:rsidRDefault="000857EF">
      <w:pPr>
        <w:rPr>
          <w:sz w:val="20"/>
          <w:szCs w:val="20"/>
        </w:rPr>
      </w:pPr>
    </w:p>
    <w:p w:rsidR="000857EF" w:rsidRDefault="000857EF">
      <w:pPr>
        <w:rPr>
          <w:sz w:val="20"/>
          <w:szCs w:val="20"/>
        </w:rPr>
      </w:pPr>
    </w:p>
    <w:p w:rsidR="000857EF" w:rsidRDefault="000857EF">
      <w:pPr>
        <w:rPr>
          <w:sz w:val="20"/>
          <w:szCs w:val="20"/>
        </w:rPr>
      </w:pPr>
    </w:p>
    <w:p w:rsidR="000857EF" w:rsidRDefault="000857EF">
      <w:pPr>
        <w:rPr>
          <w:sz w:val="20"/>
          <w:szCs w:val="20"/>
        </w:rPr>
      </w:pPr>
    </w:p>
    <w:p w:rsidR="000857EF" w:rsidRDefault="000857EF">
      <w:pPr>
        <w:rPr>
          <w:sz w:val="20"/>
          <w:szCs w:val="20"/>
        </w:rPr>
      </w:pPr>
    </w:p>
    <w:p w:rsidR="000857EF" w:rsidRDefault="000857EF">
      <w:pPr>
        <w:rPr>
          <w:sz w:val="20"/>
          <w:szCs w:val="20"/>
        </w:rPr>
      </w:pPr>
    </w:p>
    <w:p w:rsidR="000857EF" w:rsidRDefault="000857EF">
      <w:pPr>
        <w:rPr>
          <w:sz w:val="20"/>
          <w:szCs w:val="20"/>
        </w:rPr>
      </w:pPr>
    </w:p>
    <w:p w:rsidR="000857EF" w:rsidRDefault="000857EF">
      <w:pPr>
        <w:rPr>
          <w:sz w:val="20"/>
          <w:szCs w:val="20"/>
        </w:rPr>
      </w:pPr>
    </w:p>
    <w:p w:rsidR="000857EF" w:rsidRDefault="000857EF">
      <w:pPr>
        <w:rPr>
          <w:sz w:val="20"/>
          <w:szCs w:val="20"/>
        </w:rPr>
      </w:pPr>
    </w:p>
    <w:p w:rsidR="000857EF" w:rsidRDefault="000857EF">
      <w:pPr>
        <w:rPr>
          <w:sz w:val="20"/>
          <w:szCs w:val="20"/>
        </w:rPr>
      </w:pPr>
    </w:p>
    <w:p w:rsidR="000857EF" w:rsidRDefault="000857EF">
      <w:pPr>
        <w:rPr>
          <w:sz w:val="20"/>
          <w:szCs w:val="20"/>
        </w:rPr>
      </w:pPr>
    </w:p>
    <w:p w:rsidR="000857EF" w:rsidRDefault="000857EF">
      <w:pPr>
        <w:rPr>
          <w:sz w:val="20"/>
          <w:szCs w:val="20"/>
        </w:rPr>
      </w:pPr>
    </w:p>
    <w:p w:rsidR="000857EF" w:rsidRDefault="000857EF">
      <w:pPr>
        <w:rPr>
          <w:sz w:val="20"/>
          <w:szCs w:val="20"/>
        </w:rPr>
      </w:pPr>
    </w:p>
    <w:p w:rsidR="000857EF" w:rsidRDefault="000857EF">
      <w:pPr>
        <w:rPr>
          <w:sz w:val="20"/>
          <w:szCs w:val="20"/>
        </w:rPr>
      </w:pPr>
    </w:p>
    <w:p w:rsidR="000857EF" w:rsidRDefault="000857EF">
      <w:pPr>
        <w:rPr>
          <w:sz w:val="20"/>
          <w:szCs w:val="20"/>
        </w:rPr>
      </w:pPr>
    </w:p>
    <w:p w:rsidR="000857EF" w:rsidRDefault="000857EF">
      <w:pPr>
        <w:rPr>
          <w:sz w:val="20"/>
          <w:szCs w:val="20"/>
        </w:rPr>
      </w:pPr>
    </w:p>
    <w:p w:rsidR="000857EF" w:rsidRDefault="000857EF">
      <w:pPr>
        <w:rPr>
          <w:sz w:val="20"/>
          <w:szCs w:val="20"/>
        </w:rPr>
      </w:pPr>
    </w:p>
    <w:p w:rsidR="000857EF" w:rsidRDefault="000857EF">
      <w:pPr>
        <w:rPr>
          <w:sz w:val="20"/>
          <w:szCs w:val="20"/>
        </w:rPr>
      </w:pPr>
    </w:p>
    <w:p w:rsidR="000857EF" w:rsidRDefault="000857EF">
      <w:pPr>
        <w:rPr>
          <w:sz w:val="20"/>
          <w:szCs w:val="20"/>
        </w:rPr>
      </w:pPr>
    </w:p>
    <w:p w:rsidR="000857EF" w:rsidRDefault="000857EF">
      <w:pPr>
        <w:rPr>
          <w:sz w:val="20"/>
          <w:szCs w:val="20"/>
        </w:rPr>
      </w:pPr>
    </w:p>
    <w:p w:rsidR="000857EF" w:rsidRDefault="000857EF">
      <w:pPr>
        <w:rPr>
          <w:sz w:val="20"/>
          <w:szCs w:val="20"/>
        </w:rPr>
      </w:pPr>
    </w:p>
    <w:p w:rsidR="000857EF" w:rsidRDefault="000857EF">
      <w:pPr>
        <w:rPr>
          <w:sz w:val="20"/>
          <w:szCs w:val="20"/>
        </w:rPr>
      </w:pPr>
    </w:p>
    <w:p w:rsidR="000857EF" w:rsidRDefault="000857EF">
      <w:pPr>
        <w:rPr>
          <w:sz w:val="20"/>
          <w:szCs w:val="20"/>
        </w:rPr>
      </w:pPr>
    </w:p>
    <w:tbl>
      <w:tblPr>
        <w:tblW w:w="8520" w:type="dxa"/>
        <w:tblLayout w:type="fixed"/>
        <w:tblCellMar>
          <w:left w:w="0" w:type="dxa"/>
          <w:right w:w="0" w:type="dxa"/>
        </w:tblCellMar>
        <w:tblLook w:val="04A0" w:firstRow="1" w:lastRow="0" w:firstColumn="1" w:lastColumn="0" w:noHBand="0" w:noVBand="1"/>
      </w:tblPr>
      <w:tblGrid>
        <w:gridCol w:w="1291"/>
        <w:gridCol w:w="1276"/>
        <w:gridCol w:w="1417"/>
        <w:gridCol w:w="1560"/>
        <w:gridCol w:w="1559"/>
        <w:gridCol w:w="1417"/>
      </w:tblGrid>
      <w:tr w:rsidR="000857EF">
        <w:trPr>
          <w:trHeight w:val="786"/>
        </w:trPr>
        <w:tc>
          <w:tcPr>
            <w:tcW w:w="12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项目编码</w:t>
            </w:r>
          </w:p>
        </w:tc>
        <w:tc>
          <w:tcPr>
            <w:tcW w:w="2693" w:type="dxa"/>
            <w:gridSpan w:val="2"/>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kern w:val="0"/>
                <w:sz w:val="20"/>
                <w:szCs w:val="20"/>
              </w:rPr>
              <w:t>801013B19DX0010</w:t>
            </w:r>
          </w:p>
        </w:tc>
        <w:tc>
          <w:tcPr>
            <w:tcW w:w="1560"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项目名称</w:t>
            </w:r>
          </w:p>
        </w:tc>
        <w:tc>
          <w:tcPr>
            <w:tcW w:w="2976" w:type="dxa"/>
            <w:gridSpan w:val="2"/>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公共租赁住房维护管理费用</w:t>
            </w:r>
          </w:p>
        </w:tc>
      </w:tr>
      <w:tr w:rsidR="000857EF">
        <w:trPr>
          <w:trHeight w:val="907"/>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项目资金主要用途</w:t>
            </w:r>
          </w:p>
        </w:tc>
        <w:tc>
          <w:tcPr>
            <w:tcW w:w="7229"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预算数</w:t>
            </w:r>
            <w:r>
              <w:rPr>
                <w:rFonts w:ascii="宋体" w:eastAsia="宋体" w:hAnsi="宋体" w:cs="宋体"/>
                <w:kern w:val="0"/>
                <w:sz w:val="20"/>
                <w:szCs w:val="20"/>
              </w:rPr>
              <w:t>450万元。全部为财政资金。用途：保障性住房后期管理。</w:t>
            </w:r>
          </w:p>
        </w:tc>
      </w:tr>
      <w:tr w:rsidR="000857EF">
        <w:trPr>
          <w:trHeight w:val="602"/>
        </w:trPr>
        <w:tc>
          <w:tcPr>
            <w:tcW w:w="1291" w:type="dxa"/>
            <w:vMerge w:val="restart"/>
            <w:tcBorders>
              <w:top w:val="nil"/>
              <w:left w:val="single" w:sz="4" w:space="0" w:color="auto"/>
              <w:right w:val="single" w:sz="4" w:space="0" w:color="auto"/>
            </w:tcBorders>
            <w:shd w:val="clear" w:color="auto" w:fill="auto"/>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资金支出计划(累计进度%)</w:t>
            </w: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第一季度</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第二季度</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第三季度</w:t>
            </w:r>
          </w:p>
        </w:tc>
        <w:tc>
          <w:tcPr>
            <w:tcW w:w="1417" w:type="dxa"/>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第四季度</w:t>
            </w:r>
          </w:p>
        </w:tc>
      </w:tr>
      <w:tr w:rsidR="000857EF">
        <w:trPr>
          <w:trHeight w:val="554"/>
        </w:trPr>
        <w:tc>
          <w:tcPr>
            <w:tcW w:w="1291"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857EF" w:rsidRDefault="000857EF">
            <w:pPr>
              <w:widowControl/>
              <w:jc w:val="center"/>
              <w:textAlignment w:val="center"/>
              <w:rPr>
                <w:rFonts w:ascii="宋体" w:eastAsia="宋体" w:hAnsi="宋体" w:cs="宋体"/>
                <w:kern w:val="0"/>
                <w:sz w:val="20"/>
                <w:szCs w:val="20"/>
              </w:rPr>
            </w:pP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25.00</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50.00</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75.00</w:t>
            </w:r>
          </w:p>
        </w:tc>
        <w:tc>
          <w:tcPr>
            <w:tcW w:w="1417" w:type="dxa"/>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100.00</w:t>
            </w:r>
          </w:p>
        </w:tc>
      </w:tr>
      <w:tr w:rsidR="000857EF">
        <w:trPr>
          <w:trHeight w:val="1492"/>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绩效目标</w:t>
            </w:r>
          </w:p>
        </w:tc>
        <w:tc>
          <w:tcPr>
            <w:tcW w:w="7229"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依据冀政</w:t>
            </w:r>
            <w:r>
              <w:rPr>
                <w:rFonts w:ascii="宋体" w:eastAsia="宋体" w:hAnsi="宋体" w:cs="宋体"/>
                <w:kern w:val="0"/>
                <w:sz w:val="20"/>
                <w:szCs w:val="20"/>
              </w:rPr>
              <w:t>[2011]28号《河北省公共租赁住房管理办法》；依据冀建保[2014]2号《关于推进保障性住房统筹建设并轨运行的实施意见》,同时参照我省其他地市的做法，按照该年度租金收缴10%核定。预计2020年度全市收缴租金4500万元，则该费用为4500×10%=450万元。</w:t>
            </w:r>
          </w:p>
        </w:tc>
      </w:tr>
      <w:tr w:rsidR="000857EF">
        <w:trPr>
          <w:trHeight w:val="829"/>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一级指标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二级指标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三级指标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绩效指标描述</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指标值</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指标值确定依据</w:t>
            </w:r>
          </w:p>
        </w:tc>
      </w:tr>
      <w:tr w:rsidR="000857EF">
        <w:trPr>
          <w:trHeight w:val="1173"/>
        </w:trPr>
        <w:tc>
          <w:tcPr>
            <w:tcW w:w="1291"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产出指标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数量指标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proofErr w:type="gramStart"/>
            <w:r>
              <w:rPr>
                <w:rFonts w:ascii="宋体" w:eastAsia="宋体" w:hAnsi="宋体" w:cs="宋体" w:hint="eastAsia"/>
                <w:kern w:val="0"/>
                <w:sz w:val="20"/>
                <w:szCs w:val="20"/>
              </w:rPr>
              <w:t>共维护</w:t>
            </w:r>
            <w:proofErr w:type="gramEnd"/>
            <w:r>
              <w:rPr>
                <w:rFonts w:ascii="宋体" w:eastAsia="宋体" w:hAnsi="宋体" w:cs="宋体" w:hint="eastAsia"/>
                <w:kern w:val="0"/>
                <w:sz w:val="20"/>
                <w:szCs w:val="20"/>
              </w:rPr>
              <w:t>管理保障性住房数量</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proofErr w:type="gramStart"/>
            <w:r>
              <w:rPr>
                <w:rFonts w:ascii="宋体" w:eastAsia="宋体" w:hAnsi="宋体" w:cs="宋体" w:hint="eastAsia"/>
                <w:kern w:val="0"/>
                <w:sz w:val="20"/>
                <w:szCs w:val="20"/>
              </w:rPr>
              <w:t>共维护</w:t>
            </w:r>
            <w:proofErr w:type="gramEnd"/>
            <w:r>
              <w:rPr>
                <w:rFonts w:ascii="宋体" w:eastAsia="宋体" w:hAnsi="宋体" w:cs="宋体" w:hint="eastAsia"/>
                <w:kern w:val="0"/>
                <w:sz w:val="20"/>
                <w:szCs w:val="20"/>
              </w:rPr>
              <w:t>管理保障性住房数量</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kern w:val="0"/>
                <w:sz w:val="20"/>
                <w:szCs w:val="20"/>
              </w:rPr>
              <w:t>14673套</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根据年初工作计划</w:t>
            </w:r>
          </w:p>
        </w:tc>
      </w:tr>
      <w:tr w:rsidR="000857EF">
        <w:trPr>
          <w:trHeight w:val="1101"/>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质量指标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保障性住房维护管理完成率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保障性住房维护管理完成率</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kern w:val="0"/>
                <w:sz w:val="20"/>
                <w:szCs w:val="20"/>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根据过去三年执行情况的测算</w:t>
            </w:r>
          </w:p>
        </w:tc>
      </w:tr>
      <w:tr w:rsidR="000857EF">
        <w:trPr>
          <w:trHeight w:val="873"/>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时效指标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保障性住房维护管理时限</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保障性住房维护管理时限</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kern w:val="0"/>
                <w:sz w:val="20"/>
                <w:szCs w:val="20"/>
              </w:rPr>
              <w:t>2021年底</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根据年初工作计划</w:t>
            </w:r>
          </w:p>
        </w:tc>
      </w:tr>
      <w:tr w:rsidR="000857EF">
        <w:trPr>
          <w:trHeight w:val="1091"/>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成本指标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预算资金完成率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预算资金完成率</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kern w:val="0"/>
                <w:sz w:val="20"/>
                <w:szCs w:val="20"/>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根据过去三年执行情况的测算</w:t>
            </w:r>
          </w:p>
        </w:tc>
      </w:tr>
      <w:tr w:rsidR="000857EF">
        <w:trPr>
          <w:trHeight w:val="554"/>
        </w:trPr>
        <w:tc>
          <w:tcPr>
            <w:tcW w:w="1291"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效果指标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经济效益指标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r>
      <w:tr w:rsidR="000857EF">
        <w:trPr>
          <w:trHeight w:val="1031"/>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社会效益指标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提高保障房管理效率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提高保障</w:t>
            </w:r>
            <w:proofErr w:type="gramStart"/>
            <w:r>
              <w:rPr>
                <w:rFonts w:ascii="宋体" w:eastAsia="宋体" w:hAnsi="宋体" w:cs="宋体" w:hint="eastAsia"/>
                <w:kern w:val="0"/>
                <w:sz w:val="20"/>
                <w:szCs w:val="20"/>
              </w:rPr>
              <w:t>房使用</w:t>
            </w:r>
            <w:proofErr w:type="gramEnd"/>
            <w:r>
              <w:rPr>
                <w:rFonts w:ascii="宋体" w:eastAsia="宋体" w:hAnsi="宋体" w:cs="宋体" w:hint="eastAsia"/>
                <w:kern w:val="0"/>
                <w:sz w:val="20"/>
                <w:szCs w:val="20"/>
              </w:rPr>
              <w:t>效率</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kern w:val="0"/>
                <w:sz w:val="20"/>
                <w:szCs w:val="20"/>
              </w:rPr>
              <w:t>90%</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根据保障房出租情况统计</w:t>
            </w:r>
          </w:p>
        </w:tc>
      </w:tr>
      <w:tr w:rsidR="000857EF">
        <w:trPr>
          <w:trHeight w:val="536"/>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生态效益指标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r>
      <w:tr w:rsidR="000857EF">
        <w:trPr>
          <w:trHeight w:val="635"/>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可持续影响指标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r>
      <w:tr w:rsidR="000857EF">
        <w:trPr>
          <w:trHeight w:val="795"/>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满意度指标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服务对象满意度指标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住户满意度</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住户满意度</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kern w:val="0"/>
                <w:sz w:val="20"/>
                <w:szCs w:val="20"/>
              </w:rPr>
              <w:t>95%</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根据过去三年维护管理情况的测算</w:t>
            </w:r>
          </w:p>
        </w:tc>
      </w:tr>
    </w:tbl>
    <w:p w:rsidR="000857EF" w:rsidRDefault="000857EF">
      <w:pPr>
        <w:rPr>
          <w:sz w:val="20"/>
          <w:szCs w:val="20"/>
        </w:rPr>
      </w:pPr>
    </w:p>
    <w:p w:rsidR="000857EF" w:rsidRDefault="000857EF">
      <w:pPr>
        <w:rPr>
          <w:sz w:val="20"/>
          <w:szCs w:val="20"/>
        </w:rPr>
      </w:pPr>
    </w:p>
    <w:tbl>
      <w:tblPr>
        <w:tblW w:w="8520" w:type="dxa"/>
        <w:tblLayout w:type="fixed"/>
        <w:tblCellMar>
          <w:left w:w="0" w:type="dxa"/>
          <w:right w:w="0" w:type="dxa"/>
        </w:tblCellMar>
        <w:tblLook w:val="04A0" w:firstRow="1" w:lastRow="0" w:firstColumn="1" w:lastColumn="0" w:noHBand="0" w:noVBand="1"/>
      </w:tblPr>
      <w:tblGrid>
        <w:gridCol w:w="1291"/>
        <w:gridCol w:w="1276"/>
        <w:gridCol w:w="1417"/>
        <w:gridCol w:w="1560"/>
        <w:gridCol w:w="1559"/>
        <w:gridCol w:w="1417"/>
      </w:tblGrid>
      <w:tr w:rsidR="000857EF">
        <w:trPr>
          <w:trHeight w:val="932"/>
        </w:trPr>
        <w:tc>
          <w:tcPr>
            <w:tcW w:w="12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项目编码</w:t>
            </w:r>
          </w:p>
        </w:tc>
        <w:tc>
          <w:tcPr>
            <w:tcW w:w="2693" w:type="dxa"/>
            <w:gridSpan w:val="2"/>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kern w:val="0"/>
                <w:sz w:val="20"/>
                <w:szCs w:val="20"/>
              </w:rPr>
              <w:t>801013B21DX0012</w:t>
            </w:r>
          </w:p>
        </w:tc>
        <w:tc>
          <w:tcPr>
            <w:tcW w:w="1560"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项目名称</w:t>
            </w:r>
          </w:p>
        </w:tc>
        <w:tc>
          <w:tcPr>
            <w:tcW w:w="2976" w:type="dxa"/>
            <w:gridSpan w:val="2"/>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公共租赁住房智能管理系统建设费预算</w:t>
            </w:r>
          </w:p>
        </w:tc>
      </w:tr>
      <w:tr w:rsidR="000857EF">
        <w:trPr>
          <w:trHeight w:val="1129"/>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项目资金主要用途</w:t>
            </w:r>
          </w:p>
        </w:tc>
        <w:tc>
          <w:tcPr>
            <w:tcW w:w="7229"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预算数</w:t>
            </w:r>
            <w:r>
              <w:rPr>
                <w:rFonts w:ascii="宋体" w:eastAsia="宋体" w:hAnsi="宋体" w:cs="宋体"/>
                <w:kern w:val="0"/>
                <w:sz w:val="20"/>
                <w:szCs w:val="20"/>
              </w:rPr>
              <w:t>320万元，全部为财政资金。主要用途：增设保障性住房小区智能管理系统，建设公租房智慧社区。</w:t>
            </w:r>
          </w:p>
        </w:tc>
      </w:tr>
      <w:tr w:rsidR="000857EF">
        <w:trPr>
          <w:trHeight w:val="535"/>
        </w:trPr>
        <w:tc>
          <w:tcPr>
            <w:tcW w:w="1291" w:type="dxa"/>
            <w:vMerge w:val="restart"/>
            <w:tcBorders>
              <w:top w:val="nil"/>
              <w:left w:val="single" w:sz="4" w:space="0" w:color="auto"/>
              <w:right w:val="single" w:sz="4" w:space="0" w:color="auto"/>
            </w:tcBorders>
            <w:shd w:val="clear" w:color="auto" w:fill="auto"/>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资金支出计划(累计进度%)</w:t>
            </w: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第一季度</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第二季度</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第三季度</w:t>
            </w:r>
          </w:p>
        </w:tc>
        <w:tc>
          <w:tcPr>
            <w:tcW w:w="1417" w:type="dxa"/>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第四季度</w:t>
            </w:r>
          </w:p>
        </w:tc>
      </w:tr>
      <w:tr w:rsidR="000857EF">
        <w:trPr>
          <w:trHeight w:val="543"/>
        </w:trPr>
        <w:tc>
          <w:tcPr>
            <w:tcW w:w="1291"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857EF" w:rsidRDefault="000857EF">
            <w:pPr>
              <w:widowControl/>
              <w:jc w:val="center"/>
              <w:textAlignment w:val="center"/>
              <w:rPr>
                <w:rFonts w:ascii="宋体" w:eastAsia="宋体" w:hAnsi="宋体" w:cs="宋体"/>
                <w:kern w:val="0"/>
                <w:sz w:val="20"/>
                <w:szCs w:val="20"/>
              </w:rPr>
            </w:pP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25.00</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50.00</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75.00</w:t>
            </w:r>
          </w:p>
        </w:tc>
        <w:tc>
          <w:tcPr>
            <w:tcW w:w="1417" w:type="dxa"/>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kern w:val="0"/>
                <w:sz w:val="20"/>
                <w:szCs w:val="20"/>
              </w:rPr>
            </w:pPr>
            <w:r>
              <w:rPr>
                <w:rFonts w:ascii="宋体" w:eastAsia="宋体" w:hAnsi="宋体" w:cs="宋体"/>
                <w:kern w:val="0"/>
                <w:sz w:val="20"/>
                <w:szCs w:val="20"/>
              </w:rPr>
              <w:t>100.00</w:t>
            </w:r>
          </w:p>
        </w:tc>
      </w:tr>
      <w:tr w:rsidR="000857EF">
        <w:trPr>
          <w:trHeight w:val="2626"/>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绩效目标</w:t>
            </w:r>
          </w:p>
        </w:tc>
        <w:tc>
          <w:tcPr>
            <w:tcW w:w="7229"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启动公租房智慧社区建设，我市准备增加两个保障房小区智能管理系统（</w:t>
            </w:r>
            <w:r>
              <w:rPr>
                <w:rFonts w:ascii="宋体" w:eastAsia="宋体" w:hAnsi="宋体" w:cs="宋体"/>
                <w:kern w:val="0"/>
                <w:sz w:val="20"/>
                <w:szCs w:val="20"/>
              </w:rPr>
              <w:t>48个单元），需在小区大门口和每栋楼单元门口增设智慧门禁，在门口安装人脸识别系统，同时与小区公共区域视频监控系统对接，监视高空抛物与电动车进入电梯，有效监控和控制公租房空置及转租转借现象出现。实现三级管理，依托智能管理系统平台，实现小区智能管理及大数据分析，达到云储存和调取，最终实现门禁管理、人口信息管理、访客管理、车辆管理、安防管理、信息发布及费用缴纳管理、大数据分析。按照软件公司报价，预计两个小区合计320万元。</w:t>
            </w:r>
          </w:p>
        </w:tc>
      </w:tr>
      <w:tr w:rsidR="000857EF">
        <w:trPr>
          <w:trHeight w:val="869"/>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一级指标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二级指标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三级指标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绩效指标描述</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指标值</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指标值确定依据</w:t>
            </w:r>
          </w:p>
        </w:tc>
      </w:tr>
      <w:tr w:rsidR="000857EF">
        <w:trPr>
          <w:trHeight w:val="1832"/>
        </w:trPr>
        <w:tc>
          <w:tcPr>
            <w:tcW w:w="1291"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产出指标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数量指标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两个小区人脸识别门禁数量</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两个小区人脸识别门禁</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kern w:val="0"/>
                <w:sz w:val="20"/>
                <w:szCs w:val="20"/>
              </w:rPr>
              <w:t>48个</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proofErr w:type="gramStart"/>
            <w:r>
              <w:rPr>
                <w:rFonts w:ascii="宋体" w:eastAsia="宋体" w:hAnsi="宋体" w:cs="宋体" w:hint="eastAsia"/>
                <w:kern w:val="0"/>
                <w:sz w:val="20"/>
                <w:szCs w:val="20"/>
              </w:rPr>
              <w:t>《关于进一步规范公租房管理的通知》冀保安居</w:t>
            </w:r>
            <w:proofErr w:type="gramEnd"/>
            <w:r>
              <w:rPr>
                <w:rFonts w:ascii="宋体" w:eastAsia="宋体" w:hAnsi="宋体" w:cs="宋体" w:hint="eastAsia"/>
                <w:kern w:val="0"/>
                <w:sz w:val="20"/>
                <w:szCs w:val="20"/>
              </w:rPr>
              <w:t>办函【</w:t>
            </w:r>
            <w:r>
              <w:rPr>
                <w:rFonts w:ascii="宋体" w:eastAsia="宋体" w:hAnsi="宋体" w:cs="宋体"/>
                <w:kern w:val="0"/>
                <w:sz w:val="20"/>
                <w:szCs w:val="20"/>
              </w:rPr>
              <w:t>2019】23号</w:t>
            </w:r>
          </w:p>
        </w:tc>
      </w:tr>
      <w:tr w:rsidR="000857EF">
        <w:trPr>
          <w:trHeight w:val="1815"/>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质量指标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项目完成率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项目完成率</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kern w:val="0"/>
                <w:sz w:val="20"/>
                <w:szCs w:val="20"/>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proofErr w:type="gramStart"/>
            <w:r>
              <w:rPr>
                <w:rFonts w:ascii="宋体" w:eastAsia="宋体" w:hAnsi="宋体" w:cs="宋体" w:hint="eastAsia"/>
                <w:kern w:val="0"/>
                <w:sz w:val="20"/>
                <w:szCs w:val="20"/>
              </w:rPr>
              <w:t>《关于进一步规范公租房管理的通知》冀保安居</w:t>
            </w:r>
            <w:proofErr w:type="gramEnd"/>
            <w:r>
              <w:rPr>
                <w:rFonts w:ascii="宋体" w:eastAsia="宋体" w:hAnsi="宋体" w:cs="宋体" w:hint="eastAsia"/>
                <w:kern w:val="0"/>
                <w:sz w:val="20"/>
                <w:szCs w:val="20"/>
              </w:rPr>
              <w:t>办函【</w:t>
            </w:r>
            <w:r>
              <w:rPr>
                <w:rFonts w:ascii="宋体" w:eastAsia="宋体" w:hAnsi="宋体" w:cs="宋体"/>
                <w:kern w:val="0"/>
                <w:sz w:val="20"/>
                <w:szCs w:val="20"/>
              </w:rPr>
              <w:t>2019】23号</w:t>
            </w:r>
          </w:p>
        </w:tc>
      </w:tr>
      <w:tr w:rsidR="000857EF">
        <w:trPr>
          <w:trHeight w:val="1699"/>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时效指标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项目完工时限</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项目完工时限</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kern w:val="0"/>
                <w:sz w:val="20"/>
                <w:szCs w:val="20"/>
              </w:rPr>
              <w:t>2021年11月30日前</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proofErr w:type="gramStart"/>
            <w:r>
              <w:rPr>
                <w:rFonts w:ascii="宋体" w:eastAsia="宋体" w:hAnsi="宋体" w:cs="宋体" w:hint="eastAsia"/>
                <w:kern w:val="0"/>
                <w:sz w:val="20"/>
                <w:szCs w:val="20"/>
              </w:rPr>
              <w:t>《关于进一步规范公租房管理的通知》冀保安居</w:t>
            </w:r>
            <w:proofErr w:type="gramEnd"/>
            <w:r>
              <w:rPr>
                <w:rFonts w:ascii="宋体" w:eastAsia="宋体" w:hAnsi="宋体" w:cs="宋体" w:hint="eastAsia"/>
                <w:kern w:val="0"/>
                <w:sz w:val="20"/>
                <w:szCs w:val="20"/>
              </w:rPr>
              <w:t>办函【</w:t>
            </w:r>
            <w:r>
              <w:rPr>
                <w:rFonts w:ascii="宋体" w:eastAsia="宋体" w:hAnsi="宋体" w:cs="宋体"/>
                <w:kern w:val="0"/>
                <w:sz w:val="20"/>
                <w:szCs w:val="20"/>
              </w:rPr>
              <w:t>2019】23号</w:t>
            </w:r>
          </w:p>
        </w:tc>
      </w:tr>
      <w:tr w:rsidR="000857EF">
        <w:trPr>
          <w:trHeight w:val="672"/>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成本指标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预算资金完成率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预算资金完成率</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kern w:val="0"/>
                <w:sz w:val="20"/>
                <w:szCs w:val="20"/>
              </w:rPr>
              <w:t>100%</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proofErr w:type="gramStart"/>
            <w:r>
              <w:rPr>
                <w:rFonts w:ascii="宋体" w:eastAsia="宋体" w:hAnsi="宋体" w:cs="宋体" w:hint="eastAsia"/>
                <w:kern w:val="0"/>
                <w:sz w:val="20"/>
                <w:szCs w:val="20"/>
              </w:rPr>
              <w:t>《关于进一步规范公租房管理的通知》冀保安居</w:t>
            </w:r>
            <w:proofErr w:type="gramEnd"/>
            <w:r>
              <w:rPr>
                <w:rFonts w:ascii="宋体" w:eastAsia="宋体" w:hAnsi="宋体" w:cs="宋体" w:hint="eastAsia"/>
                <w:kern w:val="0"/>
                <w:sz w:val="20"/>
                <w:szCs w:val="20"/>
              </w:rPr>
              <w:t>办函【</w:t>
            </w:r>
            <w:r>
              <w:rPr>
                <w:rFonts w:ascii="宋体" w:eastAsia="宋体" w:hAnsi="宋体" w:cs="宋体"/>
                <w:kern w:val="0"/>
                <w:sz w:val="20"/>
                <w:szCs w:val="20"/>
              </w:rPr>
              <w:t>2019】23号</w:t>
            </w:r>
          </w:p>
        </w:tc>
      </w:tr>
      <w:tr w:rsidR="000857EF">
        <w:trPr>
          <w:trHeight w:val="654"/>
        </w:trPr>
        <w:tc>
          <w:tcPr>
            <w:tcW w:w="1291"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lastRenderedPageBreak/>
              <w:t>效果指标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经济效益指标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r>
      <w:tr w:rsidR="000857EF">
        <w:trPr>
          <w:trHeight w:val="1882"/>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社会效益指标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提高公租房小区管理水平，增强保障性住房入住率。</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提高公租房管理效率</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kern w:val="0"/>
                <w:sz w:val="20"/>
                <w:szCs w:val="20"/>
              </w:rPr>
              <w:t>90%</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proofErr w:type="gramStart"/>
            <w:r>
              <w:rPr>
                <w:rFonts w:ascii="宋体" w:eastAsia="宋体" w:hAnsi="宋体" w:cs="宋体" w:hint="eastAsia"/>
                <w:kern w:val="0"/>
                <w:sz w:val="20"/>
                <w:szCs w:val="20"/>
              </w:rPr>
              <w:t>《关于进一步规范公租房管理的通知》冀保安居</w:t>
            </w:r>
            <w:proofErr w:type="gramEnd"/>
            <w:r>
              <w:rPr>
                <w:rFonts w:ascii="宋体" w:eastAsia="宋体" w:hAnsi="宋体" w:cs="宋体" w:hint="eastAsia"/>
                <w:kern w:val="0"/>
                <w:sz w:val="20"/>
                <w:szCs w:val="20"/>
              </w:rPr>
              <w:t>办函【</w:t>
            </w:r>
            <w:r>
              <w:rPr>
                <w:rFonts w:ascii="宋体" w:eastAsia="宋体" w:hAnsi="宋体" w:cs="宋体"/>
                <w:kern w:val="0"/>
                <w:sz w:val="20"/>
                <w:szCs w:val="20"/>
              </w:rPr>
              <w:t>2019】23号</w:t>
            </w:r>
          </w:p>
        </w:tc>
      </w:tr>
      <w:tr w:rsidR="000857EF">
        <w:trPr>
          <w:trHeight w:val="727"/>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生态效益指标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r>
      <w:tr w:rsidR="000857EF">
        <w:trPr>
          <w:trHeight w:val="799"/>
        </w:trPr>
        <w:tc>
          <w:tcPr>
            <w:tcW w:w="1291" w:type="dxa"/>
            <w:vMerge/>
            <w:tcBorders>
              <w:top w:val="nil"/>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0857EF" w:rsidRDefault="000857EF">
            <w:pPr>
              <w:jc w:val="center"/>
              <w:rPr>
                <w:rFonts w:ascii="宋体" w:eastAsia="宋体" w:hAnsi="宋体" w:cs="宋体"/>
                <w:sz w:val="20"/>
                <w:szCs w:val="20"/>
              </w:rPr>
            </w:pP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可持续影响指标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 xml:space="preserve">　</w:t>
            </w:r>
          </w:p>
        </w:tc>
      </w:tr>
      <w:tr w:rsidR="000857EF">
        <w:trPr>
          <w:trHeight w:val="1675"/>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bookmarkStart w:id="2" w:name="_GoBack" w:colFirst="3" w:colLast="4"/>
            <w:r>
              <w:rPr>
                <w:rFonts w:ascii="宋体" w:eastAsia="宋体" w:hAnsi="宋体" w:cs="宋体" w:hint="eastAsia"/>
                <w:kern w:val="0"/>
                <w:sz w:val="20"/>
                <w:szCs w:val="20"/>
              </w:rPr>
              <w:t>满意度指标</w:t>
            </w:r>
          </w:p>
        </w:tc>
        <w:tc>
          <w:tcPr>
            <w:tcW w:w="127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服务对象满意度指标</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住户满意度</w:t>
            </w:r>
          </w:p>
        </w:tc>
        <w:tc>
          <w:tcPr>
            <w:tcW w:w="156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住户满意度</w:t>
            </w:r>
          </w:p>
        </w:tc>
        <w:tc>
          <w:tcPr>
            <w:tcW w:w="155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kern w:val="0"/>
                <w:sz w:val="20"/>
                <w:szCs w:val="20"/>
              </w:rPr>
              <w:t>95%</w:t>
            </w:r>
          </w:p>
        </w:tc>
        <w:tc>
          <w:tcPr>
            <w:tcW w:w="141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0857EF" w:rsidRDefault="00840BF4">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《唐山市中心区保障性住房后期管理评比方案（试行）》</w:t>
            </w:r>
          </w:p>
        </w:tc>
      </w:tr>
      <w:bookmarkEnd w:id="2"/>
    </w:tbl>
    <w:p w:rsidR="000857EF" w:rsidRDefault="000857EF"/>
    <w:sectPr w:rsidR="000857EF">
      <w:pgSz w:w="11906" w:h="16838"/>
      <w:pgMar w:top="1340" w:right="1800" w:bottom="13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663" w:rsidRDefault="00CE5663">
      <w:r>
        <w:separator/>
      </w:r>
    </w:p>
  </w:endnote>
  <w:endnote w:type="continuationSeparator" w:id="0">
    <w:p w:rsidR="00CE5663" w:rsidRDefault="00CE5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946" w:rsidRDefault="00771946">
    <w:pPr>
      <w:pStyle w:val="a5"/>
      <w:jc w:val="center"/>
    </w:pPr>
    <w:r>
      <w:rPr>
        <w:rFonts w:hint="eastAsia"/>
      </w:rPr>
      <w:t>第</w:t>
    </w:r>
    <w:r>
      <w:rPr>
        <w:rFonts w:hint="eastAsia"/>
      </w:rPr>
      <w:t xml:space="preserve"> </w:t>
    </w:r>
    <w:r>
      <w:fldChar w:fldCharType="begin"/>
    </w:r>
    <w:r>
      <w:instrText xml:space="preserve"> </w:instrText>
    </w:r>
    <w:r>
      <w:rPr>
        <w:rFonts w:hint="eastAsia"/>
      </w:rPr>
      <w:instrText>Page \* MERGEFORMAT</w:instrText>
    </w:r>
    <w:r>
      <w:instrText xml:space="preserve"> </w:instrText>
    </w:r>
    <w:r>
      <w:fldChar w:fldCharType="separate"/>
    </w:r>
    <w:r w:rsidR="00470F83">
      <w:rPr>
        <w:noProof/>
      </w:rPr>
      <w:t>37</w:t>
    </w:r>
    <w:r>
      <w:fldChar w:fldCharType="end"/>
    </w:r>
    <w:r>
      <w:rPr>
        <w:rFonts w:hint="eastAsia"/>
      </w:rPr>
      <w:t xml:space="preserve"> </w:t>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663" w:rsidRDefault="00CE5663">
      <w:r>
        <w:separator/>
      </w:r>
    </w:p>
  </w:footnote>
  <w:footnote w:type="continuationSeparator" w:id="0">
    <w:p w:rsidR="00CE5663" w:rsidRDefault="00CE56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EDD"/>
    <w:rsid w:val="000857EF"/>
    <w:rsid w:val="0008661F"/>
    <w:rsid w:val="00142FEB"/>
    <w:rsid w:val="00191C95"/>
    <w:rsid w:val="002025BB"/>
    <w:rsid w:val="00217282"/>
    <w:rsid w:val="002A550F"/>
    <w:rsid w:val="002C5EC2"/>
    <w:rsid w:val="002E686E"/>
    <w:rsid w:val="00310560"/>
    <w:rsid w:val="003764BC"/>
    <w:rsid w:val="003829C6"/>
    <w:rsid w:val="00470F83"/>
    <w:rsid w:val="00580F21"/>
    <w:rsid w:val="005A29BA"/>
    <w:rsid w:val="0068116C"/>
    <w:rsid w:val="00690EF3"/>
    <w:rsid w:val="0069415A"/>
    <w:rsid w:val="007649D2"/>
    <w:rsid w:val="00771946"/>
    <w:rsid w:val="007852B9"/>
    <w:rsid w:val="00791241"/>
    <w:rsid w:val="007B3A9B"/>
    <w:rsid w:val="00816822"/>
    <w:rsid w:val="00833054"/>
    <w:rsid w:val="00840BF4"/>
    <w:rsid w:val="008B1F77"/>
    <w:rsid w:val="009214D4"/>
    <w:rsid w:val="009320E6"/>
    <w:rsid w:val="009814DA"/>
    <w:rsid w:val="00985A01"/>
    <w:rsid w:val="00992C2D"/>
    <w:rsid w:val="009D7C41"/>
    <w:rsid w:val="00A21469"/>
    <w:rsid w:val="00A36170"/>
    <w:rsid w:val="00AC6DD8"/>
    <w:rsid w:val="00B2797A"/>
    <w:rsid w:val="00BD64E4"/>
    <w:rsid w:val="00C71EB3"/>
    <w:rsid w:val="00CE5663"/>
    <w:rsid w:val="00CF49F2"/>
    <w:rsid w:val="00D33446"/>
    <w:rsid w:val="00D50EDD"/>
    <w:rsid w:val="00D71D1C"/>
    <w:rsid w:val="00DF3BA5"/>
    <w:rsid w:val="00F02402"/>
    <w:rsid w:val="00F40F77"/>
    <w:rsid w:val="00F97935"/>
    <w:rsid w:val="00FB5408"/>
    <w:rsid w:val="00FE24F6"/>
    <w:rsid w:val="15EA3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0" w:unhideWhenUsed="0" w:qFormat="1"/>
    <w:lsdException w:name="toc 3" w:uiPriority="39"/>
    <w:lsdException w:name="toc 4" w:uiPriority="39"/>
    <w:lsdException w:name="toc 5" w:uiPriority="39" w:qFormat="1"/>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Plai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5"/>
    <w:link w:val="Char"/>
    <w:qFormat/>
    <w:pPr>
      <w:spacing w:line="400" w:lineRule="atLeast"/>
      <w:ind w:rightChars="157" w:right="330"/>
    </w:pPr>
    <w:rPr>
      <w:rFonts w:ascii="仿宋_GB2312" w:eastAsia="黑体" w:hAnsi="Times New Roman" w:cs="Times New Roman"/>
      <w:szCs w:val="24"/>
    </w:rPr>
  </w:style>
  <w:style w:type="paragraph" w:styleId="5">
    <w:name w:val="toc 5"/>
    <w:basedOn w:val="a"/>
    <w:next w:val="a"/>
    <w:uiPriority w:val="39"/>
    <w:semiHidden/>
    <w:unhideWhenUsed/>
    <w:qFormat/>
    <w:pPr>
      <w:ind w:leftChars="800" w:left="1680"/>
    </w:pPr>
  </w:style>
  <w:style w:type="paragraph" w:styleId="a4">
    <w:name w:val="Plain Text"/>
    <w:basedOn w:val="a"/>
    <w:link w:val="Char0"/>
    <w:qFormat/>
    <w:rPr>
      <w:rFonts w:ascii="宋体" w:eastAsia="宋体" w:hAnsi="Courier New" w:cs="Courier New"/>
      <w:szCs w:val="21"/>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
    <w:name w:val="toc 2"/>
    <w:basedOn w:val="a"/>
    <w:next w:val="a"/>
    <w:qFormat/>
    <w:pPr>
      <w:ind w:leftChars="200" w:left="420"/>
    </w:pPr>
    <w:rPr>
      <w:rFonts w:ascii="Calibri" w:eastAsia="宋体" w:hAnsi="Calibri" w:cs="Times New Roman"/>
    </w:rPr>
  </w:style>
  <w:style w:type="character" w:styleId="a7">
    <w:name w:val="Hyperlink"/>
    <w:basedOn w:val="a0"/>
    <w:uiPriority w:val="99"/>
    <w:unhideWhenUsed/>
    <w:rPr>
      <w:color w:val="0000FF" w:themeColor="hyperlink"/>
      <w:u w:val="single"/>
    </w:rPr>
  </w:style>
  <w:style w:type="character" w:customStyle="1" w:styleId="1Char">
    <w:name w:val="标题 1 Char"/>
    <w:basedOn w:val="a0"/>
    <w:link w:val="1"/>
    <w:uiPriority w:val="9"/>
    <w:rPr>
      <w:b/>
      <w:bCs/>
      <w:kern w:val="44"/>
      <w:sz w:val="44"/>
      <w:szCs w:val="44"/>
    </w:rPr>
  </w:style>
  <w:style w:type="character" w:customStyle="1" w:styleId="Char">
    <w:name w:val="正文文本 Char"/>
    <w:basedOn w:val="a0"/>
    <w:link w:val="a3"/>
    <w:qFormat/>
    <w:rPr>
      <w:rFonts w:ascii="仿宋_GB2312" w:eastAsia="黑体" w:hAnsi="Times New Roman" w:cs="Times New Roman"/>
      <w:szCs w:val="24"/>
    </w:rPr>
  </w:style>
  <w:style w:type="character" w:customStyle="1" w:styleId="Char0">
    <w:name w:val="纯文本 Char"/>
    <w:basedOn w:val="a0"/>
    <w:link w:val="a4"/>
    <w:qFormat/>
    <w:rPr>
      <w:rFonts w:ascii="宋体" w:eastAsia="宋体" w:hAnsi="Courier New" w:cs="Courier New"/>
      <w:szCs w:val="21"/>
    </w:rPr>
  </w:style>
  <w:style w:type="character" w:customStyle="1" w:styleId="NormalCharacter">
    <w:name w:val="NormalCharacter"/>
    <w:qFormat/>
    <w:rPr>
      <w:rFonts w:ascii="Calibri" w:eastAsia="宋体" w:hAnsi="Calibri" w:cs="宋体"/>
      <w:kern w:val="2"/>
      <w:sz w:val="21"/>
      <w:szCs w:val="24"/>
      <w:lang w:val="en-US" w:eastAsia="zh-CN" w:bidi="ar-SA"/>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0" w:unhideWhenUsed="0" w:qFormat="1"/>
    <w:lsdException w:name="toc 3" w:uiPriority="39"/>
    <w:lsdException w:name="toc 4" w:uiPriority="39"/>
    <w:lsdException w:name="toc 5" w:uiPriority="39" w:qFormat="1"/>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Plai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5"/>
    <w:link w:val="Char"/>
    <w:qFormat/>
    <w:pPr>
      <w:spacing w:line="400" w:lineRule="atLeast"/>
      <w:ind w:rightChars="157" w:right="330"/>
    </w:pPr>
    <w:rPr>
      <w:rFonts w:ascii="仿宋_GB2312" w:eastAsia="黑体" w:hAnsi="Times New Roman" w:cs="Times New Roman"/>
      <w:szCs w:val="24"/>
    </w:rPr>
  </w:style>
  <w:style w:type="paragraph" w:styleId="5">
    <w:name w:val="toc 5"/>
    <w:basedOn w:val="a"/>
    <w:next w:val="a"/>
    <w:uiPriority w:val="39"/>
    <w:semiHidden/>
    <w:unhideWhenUsed/>
    <w:qFormat/>
    <w:pPr>
      <w:ind w:leftChars="800" w:left="1680"/>
    </w:pPr>
  </w:style>
  <w:style w:type="paragraph" w:styleId="a4">
    <w:name w:val="Plain Text"/>
    <w:basedOn w:val="a"/>
    <w:link w:val="Char0"/>
    <w:qFormat/>
    <w:rPr>
      <w:rFonts w:ascii="宋体" w:eastAsia="宋体" w:hAnsi="Courier New" w:cs="Courier New"/>
      <w:szCs w:val="21"/>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
    <w:name w:val="toc 2"/>
    <w:basedOn w:val="a"/>
    <w:next w:val="a"/>
    <w:qFormat/>
    <w:pPr>
      <w:ind w:leftChars="200" w:left="420"/>
    </w:pPr>
    <w:rPr>
      <w:rFonts w:ascii="Calibri" w:eastAsia="宋体" w:hAnsi="Calibri" w:cs="Times New Roman"/>
    </w:rPr>
  </w:style>
  <w:style w:type="character" w:styleId="a7">
    <w:name w:val="Hyperlink"/>
    <w:basedOn w:val="a0"/>
    <w:uiPriority w:val="99"/>
    <w:unhideWhenUsed/>
    <w:rPr>
      <w:color w:val="0000FF" w:themeColor="hyperlink"/>
      <w:u w:val="single"/>
    </w:rPr>
  </w:style>
  <w:style w:type="character" w:customStyle="1" w:styleId="1Char">
    <w:name w:val="标题 1 Char"/>
    <w:basedOn w:val="a0"/>
    <w:link w:val="1"/>
    <w:uiPriority w:val="9"/>
    <w:rPr>
      <w:b/>
      <w:bCs/>
      <w:kern w:val="44"/>
      <w:sz w:val="44"/>
      <w:szCs w:val="44"/>
    </w:rPr>
  </w:style>
  <w:style w:type="character" w:customStyle="1" w:styleId="Char">
    <w:name w:val="正文文本 Char"/>
    <w:basedOn w:val="a0"/>
    <w:link w:val="a3"/>
    <w:qFormat/>
    <w:rPr>
      <w:rFonts w:ascii="仿宋_GB2312" w:eastAsia="黑体" w:hAnsi="Times New Roman" w:cs="Times New Roman"/>
      <w:szCs w:val="24"/>
    </w:rPr>
  </w:style>
  <w:style w:type="character" w:customStyle="1" w:styleId="Char0">
    <w:name w:val="纯文本 Char"/>
    <w:basedOn w:val="a0"/>
    <w:link w:val="a4"/>
    <w:qFormat/>
    <w:rPr>
      <w:rFonts w:ascii="宋体" w:eastAsia="宋体" w:hAnsi="Courier New" w:cs="Courier New"/>
      <w:szCs w:val="21"/>
    </w:rPr>
  </w:style>
  <w:style w:type="character" w:customStyle="1" w:styleId="NormalCharacter">
    <w:name w:val="NormalCharacter"/>
    <w:qFormat/>
    <w:rPr>
      <w:rFonts w:ascii="Calibri" w:eastAsia="宋体" w:hAnsi="Calibri" w:cs="宋体"/>
      <w:kern w:val="2"/>
      <w:sz w:val="21"/>
      <w:szCs w:val="24"/>
      <w:lang w:val="en-US" w:eastAsia="zh-CN" w:bidi="ar-SA"/>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39</Pages>
  <Words>4124</Words>
  <Characters>23507</Characters>
  <Application>Microsoft Office Word</Application>
  <DocSecurity>0</DocSecurity>
  <Lines>195</Lines>
  <Paragraphs>55</Paragraphs>
  <ScaleCrop>false</ScaleCrop>
  <Company/>
  <LinksUpToDate>false</LinksUpToDate>
  <CharactersWithSpaces>27576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hsj</dc:creator>
  <cp:lastModifiedBy>hsj</cp:lastModifiedBy>
  <cp:revision>4</cp:revision>
  <dcterms:created xsi:type="dcterms:W3CDTF">2021-02-18T07:44:00Z</dcterms:created>
  <dcterms:modified xsi:type="dcterms:W3CDTF">2021-02-20T06:21:00Z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