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59E9C">
      <w:pPr>
        <w:pStyle w:val="24"/>
        <w:keepNext w:val="0"/>
        <w:keepLines w:val="0"/>
        <w:pageBreakBefore w:val="0"/>
        <w:widowControl w:val="0"/>
        <w:kinsoku/>
        <w:wordWrap/>
        <w:overflowPunct/>
        <w:topLinePunct w:val="0"/>
        <w:autoSpaceDE/>
        <w:autoSpaceDN/>
        <w:bidi w:val="0"/>
        <w:spacing w:line="57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唐山市房屋建筑工程质量保修管理实施办法</w:t>
      </w:r>
    </w:p>
    <w:p w14:paraId="47D52968">
      <w:pPr>
        <w:pStyle w:val="24"/>
        <w:keepNext w:val="0"/>
        <w:keepLines w:val="0"/>
        <w:pageBreakBefore w:val="0"/>
        <w:widowControl w:val="0"/>
        <w:kinsoku/>
        <w:wordWrap/>
        <w:overflowPunct/>
        <w:topLinePunct w:val="0"/>
        <w:autoSpaceDE/>
        <w:autoSpaceDN/>
        <w:bidi w:val="0"/>
        <w:spacing w:line="570" w:lineRule="exact"/>
        <w:ind w:left="0" w:leftChars="0" w:firstLine="0" w:firstLineChars="0"/>
        <w:jc w:val="center"/>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（征求意见稿）</w:t>
      </w:r>
    </w:p>
    <w:p w14:paraId="72C632DF">
      <w:pPr>
        <w:pStyle w:val="24"/>
        <w:keepNext w:val="0"/>
        <w:keepLines w:val="0"/>
        <w:pageBreakBefore w:val="0"/>
        <w:widowControl w:val="0"/>
        <w:kinsoku/>
        <w:wordWrap/>
        <w:overflowPunct/>
        <w:topLinePunct w:val="0"/>
        <w:autoSpaceDE/>
        <w:autoSpaceDN/>
        <w:bidi w:val="0"/>
        <w:spacing w:line="570" w:lineRule="exact"/>
        <w:ind w:left="0" w:leftChars="0" w:firstLine="0" w:firstLineChars="0"/>
        <w:rPr>
          <w:rFonts w:hint="eastAsia" w:ascii="宋体" w:hAnsi="宋体" w:eastAsia="方正仿宋简体" w:cs="方正仿宋简体"/>
          <w:sz w:val="32"/>
          <w:szCs w:val="32"/>
          <w:lang w:val="en-US" w:eastAsia="zh-CN"/>
        </w:rPr>
      </w:pPr>
    </w:p>
    <w:p w14:paraId="48BD2650">
      <w:pPr>
        <w:pStyle w:val="24"/>
        <w:keepNext w:val="0"/>
        <w:keepLines w:val="0"/>
        <w:pageBreakBefore w:val="0"/>
        <w:widowControl w:val="0"/>
        <w:kinsoku/>
        <w:wordWrap/>
        <w:overflowPunct/>
        <w:topLinePunct w:val="0"/>
        <w:autoSpaceDE/>
        <w:autoSpaceDN/>
        <w:bidi w:val="0"/>
        <w:spacing w:line="570" w:lineRule="exact"/>
        <w:ind w:left="0" w:leftChars="0" w:firstLine="0" w:firstLineChars="0"/>
        <w:jc w:val="center"/>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第一章  总则</w:t>
      </w:r>
    </w:p>
    <w:p w14:paraId="35340786">
      <w:pPr>
        <w:pStyle w:val="24"/>
        <w:keepNext w:val="0"/>
        <w:keepLines w:val="0"/>
        <w:pageBreakBefore w:val="0"/>
        <w:widowControl w:val="0"/>
        <w:kinsoku/>
        <w:wordWrap/>
        <w:overflowPunct/>
        <w:topLinePunct w:val="0"/>
        <w:autoSpaceDE/>
        <w:autoSpaceDN/>
        <w:bidi w:val="0"/>
        <w:spacing w:line="570" w:lineRule="exact"/>
        <w:ind w:left="0" w:leftChars="0" w:firstLine="0" w:firstLineChars="0"/>
        <w:rPr>
          <w:rFonts w:hint="eastAsia" w:ascii="宋体" w:hAnsi="宋体" w:eastAsia="方正仿宋简体" w:cs="方正仿宋简体"/>
          <w:sz w:val="32"/>
          <w:szCs w:val="32"/>
          <w:lang w:val="en-US" w:eastAsia="zh-CN"/>
        </w:rPr>
      </w:pPr>
    </w:p>
    <w:p w14:paraId="1277B953">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第一条</w:t>
      </w:r>
      <w:r>
        <w:rPr>
          <w:rFonts w:hint="eastAsia" w:ascii="宋体" w:hAnsi="宋体" w:eastAsia="方正仿宋简体" w:cs="方正仿宋简体"/>
          <w:sz w:val="32"/>
          <w:szCs w:val="32"/>
          <w:lang w:val="en-US" w:eastAsia="zh-CN"/>
        </w:rPr>
        <w:t xml:space="preserve">  为确实保护房屋建筑工程建设单位、施工单位、所有人和使用人的合法权益，维护公共安全和公众利益，根据《中华人民共和国建筑法》，《建设工程质量管理条例》，《河北省建筑条例》，《河北省房屋建筑和市政基础设施工程质量投诉管理办法》，结合我市实际，制定本办法。</w:t>
      </w:r>
    </w:p>
    <w:p w14:paraId="700AA1DE">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第二条</w:t>
      </w:r>
      <w:r>
        <w:rPr>
          <w:rFonts w:hint="eastAsia" w:ascii="宋体" w:hAnsi="宋体" w:eastAsia="方正仿宋简体" w:cs="方正仿宋简体"/>
          <w:sz w:val="32"/>
          <w:szCs w:val="32"/>
          <w:lang w:val="en-US" w:eastAsia="zh-CN"/>
        </w:rPr>
        <w:t xml:space="preserve">  本市行政区域内新建、改建、扩建的限额以上各类房屋建筑工程质量保修管理，适用本办法。</w:t>
      </w:r>
    </w:p>
    <w:p w14:paraId="1C772064">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第三条</w:t>
      </w:r>
      <w:r>
        <w:rPr>
          <w:rFonts w:hint="eastAsia" w:ascii="宋体" w:hAnsi="宋体" w:eastAsia="方正仿宋简体" w:cs="方正仿宋简体"/>
          <w:sz w:val="32"/>
          <w:szCs w:val="32"/>
          <w:lang w:val="en-US" w:eastAsia="zh-CN"/>
        </w:rPr>
        <w:t xml:space="preserve">  本办法所称房屋建筑工程质量保修管理（以下简称保修管理），是指对房屋建筑工程竣工验收后在保修期限内出现的质量缺陷，予以修复；以及对质量保证金收支使用、质量保修责任担保行为的监督管理。</w:t>
      </w:r>
    </w:p>
    <w:p w14:paraId="6AE7F9FE">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本办法所称质量缺陷，是指房屋建筑工程质量不符合工程建设强制性标准以及合同的约定。</w:t>
      </w:r>
    </w:p>
    <w:p w14:paraId="7628EA2D">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本办法所称质量保证金，是指建设单位与施工单位在工程承包合同中约定，从应付的工程款中预留，用以保证施工单位在缺陷责任期内对建设工程出现的质量缺陷进行维修的资金。</w:t>
      </w:r>
    </w:p>
    <w:p w14:paraId="45E22F2C">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本办法所称质量保修责任担保，是指对建设单位、施工单位不履行保修义务的风险，由商业银行、保险机构（以下简称担保机构）出具银行保函、保险保单，对造成的后果先行赔付、代位追偿的担保行为。</w:t>
      </w:r>
    </w:p>
    <w:p w14:paraId="49CE5433">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第四条</w:t>
      </w:r>
      <w:r>
        <w:rPr>
          <w:rFonts w:hint="eastAsia" w:ascii="宋体" w:hAnsi="宋体" w:eastAsia="方正仿宋简体" w:cs="方正仿宋简体"/>
          <w:sz w:val="32"/>
          <w:szCs w:val="32"/>
          <w:lang w:val="en-US" w:eastAsia="zh-CN"/>
        </w:rPr>
        <w:t xml:space="preserve">  市政府建设行政主管部门负责对全市保修管理工作进行监督和指导，并负责路南区、路北区的保修管理监管工作；其它县级人民政府建设行政主管部门负责本行政区域内保修管理监管工作。</w:t>
      </w:r>
    </w:p>
    <w:p w14:paraId="1A9F1FA3">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市、县（市、区）建设行政主管部门确定的保修管理监管机构（以下简称监管机构）负责日常具体监管工作。</w:t>
      </w:r>
    </w:p>
    <w:p w14:paraId="08B12501">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中国人民银行唐山市中心支行（以下简称人行唐山市中心支行）负责监督管理商业银行办理质量保证金监管专用账户(以下简称监管账户)开立、变更和撤销业务。</w:t>
      </w:r>
    </w:p>
    <w:p w14:paraId="231E55F9">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国家金融监督管理总局唐山监管分局（以下简称唐山金融监管分局）负责相关行业监管工作。</w:t>
      </w:r>
    </w:p>
    <w:p w14:paraId="0D53549B">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商业银行负责对监管账户收支情况的日常监管。</w:t>
      </w:r>
    </w:p>
    <w:p w14:paraId="12969DDD">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商业保险机构负责质量保修责任保险的日常履约管理。</w:t>
      </w:r>
    </w:p>
    <w:p w14:paraId="3876696D">
      <w:pPr>
        <w:pStyle w:val="24"/>
        <w:keepNext w:val="0"/>
        <w:keepLines w:val="0"/>
        <w:pageBreakBefore w:val="0"/>
        <w:widowControl w:val="0"/>
        <w:kinsoku/>
        <w:wordWrap/>
        <w:overflowPunct/>
        <w:topLinePunct w:val="0"/>
        <w:autoSpaceDE/>
        <w:autoSpaceDN/>
        <w:bidi w:val="0"/>
        <w:spacing w:line="570" w:lineRule="exact"/>
        <w:ind w:left="0" w:leftChars="0" w:firstLine="0" w:firstLineChars="0"/>
        <w:rPr>
          <w:rFonts w:hint="eastAsia" w:ascii="宋体" w:hAnsi="宋体" w:eastAsia="方正仿宋简体" w:cs="方正仿宋简体"/>
          <w:sz w:val="32"/>
          <w:szCs w:val="32"/>
          <w:lang w:val="en-US" w:eastAsia="zh-CN"/>
        </w:rPr>
      </w:pPr>
    </w:p>
    <w:p w14:paraId="01045D2D">
      <w:pPr>
        <w:pStyle w:val="24"/>
        <w:keepNext w:val="0"/>
        <w:keepLines w:val="0"/>
        <w:pageBreakBefore w:val="0"/>
        <w:widowControl w:val="0"/>
        <w:kinsoku/>
        <w:wordWrap/>
        <w:overflowPunct/>
        <w:topLinePunct w:val="0"/>
        <w:autoSpaceDE/>
        <w:autoSpaceDN/>
        <w:bidi w:val="0"/>
        <w:spacing w:line="570" w:lineRule="exact"/>
        <w:ind w:left="0" w:leftChars="0" w:firstLine="0" w:firstLineChars="0"/>
        <w:jc w:val="cente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第二章  质量保修</w:t>
      </w:r>
    </w:p>
    <w:p w14:paraId="689C54AF">
      <w:pPr>
        <w:pStyle w:val="24"/>
        <w:keepNext w:val="0"/>
        <w:keepLines w:val="0"/>
        <w:pageBreakBefore w:val="0"/>
        <w:widowControl w:val="0"/>
        <w:kinsoku/>
        <w:wordWrap/>
        <w:overflowPunct/>
        <w:topLinePunct w:val="0"/>
        <w:autoSpaceDE/>
        <w:autoSpaceDN/>
        <w:bidi w:val="0"/>
        <w:spacing w:line="570" w:lineRule="exact"/>
        <w:ind w:left="0" w:leftChars="0" w:firstLine="0" w:firstLineChars="0"/>
        <w:rPr>
          <w:rFonts w:hint="eastAsia" w:ascii="宋体" w:hAnsi="宋体" w:eastAsia="方正仿宋简体" w:cs="方正仿宋简体"/>
          <w:sz w:val="32"/>
          <w:szCs w:val="32"/>
          <w:lang w:val="en-US" w:eastAsia="zh-CN"/>
        </w:rPr>
      </w:pPr>
    </w:p>
    <w:p w14:paraId="2A0F70CB">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第五条</w:t>
      </w:r>
      <w:r>
        <w:rPr>
          <w:rFonts w:hint="eastAsia" w:ascii="宋体" w:hAnsi="宋体" w:eastAsia="方正仿宋简体" w:cs="方正仿宋简体"/>
          <w:sz w:val="32"/>
          <w:szCs w:val="32"/>
          <w:lang w:val="en-US" w:eastAsia="zh-CN"/>
        </w:rPr>
        <w:t xml:space="preserve">  房屋建筑工程实行质量保修制度，房屋建筑工程在保修范围和保修期限内出现质量缺陷，施工单位应当履行保修义务；对房地产开发项目，建设单位和施工单位应当共同履行保修义务，建设单位负首要责任。</w:t>
      </w:r>
    </w:p>
    <w:p w14:paraId="5EFA5BBA">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第六条</w:t>
      </w:r>
      <w:r>
        <w:rPr>
          <w:rFonts w:hint="eastAsia" w:ascii="宋体" w:hAnsi="宋体" w:eastAsia="方正仿宋简体" w:cs="方正仿宋简体"/>
          <w:sz w:val="32"/>
          <w:szCs w:val="32"/>
          <w:lang w:val="en-US" w:eastAsia="zh-CN"/>
        </w:rPr>
        <w:t xml:space="preserve">  施工单位向建设单位提交工程竣工验收报告时，应当出具质量保修书。质量保修书中应当载明建设工程的名称、保修范围、保修期限、保修责任、保修责任人及联系方式等。</w:t>
      </w:r>
    </w:p>
    <w:p w14:paraId="24252ECB">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第七条</w:t>
      </w:r>
      <w:r>
        <w:rPr>
          <w:rFonts w:hint="eastAsia" w:ascii="宋体" w:hAnsi="宋体" w:eastAsia="方正仿宋简体" w:cs="方正仿宋简体"/>
          <w:sz w:val="32"/>
          <w:szCs w:val="32"/>
          <w:lang w:val="en-US" w:eastAsia="zh-CN"/>
        </w:rPr>
        <w:t xml:space="preserve">  房屋建筑工程的最低保修期限应符合国务院及建设行政主管部门的有关规定。</w:t>
      </w:r>
    </w:p>
    <w:p w14:paraId="4284ACB2">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第八条</w:t>
      </w:r>
      <w:r>
        <w:rPr>
          <w:rFonts w:hint="eastAsia" w:ascii="宋体" w:hAnsi="宋体" w:eastAsia="方正仿宋简体" w:cs="方正仿宋简体"/>
          <w:sz w:val="32"/>
          <w:szCs w:val="32"/>
          <w:lang w:val="en-US" w:eastAsia="zh-CN"/>
        </w:rPr>
        <w:t xml:space="preserve">  房屋建筑工程保修期从工程竣工验收合格之日起计算。</w:t>
      </w:r>
    </w:p>
    <w:p w14:paraId="1FCB2001">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第九条</w:t>
      </w:r>
      <w:r>
        <w:rPr>
          <w:rFonts w:hint="eastAsia" w:ascii="宋体" w:hAnsi="宋体" w:eastAsia="方正仿宋简体" w:cs="方正仿宋简体"/>
          <w:sz w:val="32"/>
          <w:szCs w:val="32"/>
          <w:lang w:val="en-US" w:eastAsia="zh-CN"/>
        </w:rPr>
        <w:t xml:space="preserve">  建设工程修复应当自接到修复通知之日起十五日内进行，属于紧急情况的应当立即修复。 </w:t>
      </w:r>
    </w:p>
    <w:p w14:paraId="1515337E">
      <w:pPr>
        <w:pStyle w:val="24"/>
        <w:keepNext w:val="0"/>
        <w:keepLines w:val="0"/>
        <w:pageBreakBefore w:val="0"/>
        <w:widowControl w:val="0"/>
        <w:kinsoku/>
        <w:wordWrap/>
        <w:overflowPunct/>
        <w:topLinePunct w:val="0"/>
        <w:autoSpaceDE/>
        <w:autoSpaceDN/>
        <w:bidi w:val="0"/>
        <w:spacing w:line="570" w:lineRule="exact"/>
        <w:ind w:left="0" w:leftChars="0" w:firstLine="0" w:firstLineChars="0"/>
        <w:rPr>
          <w:rFonts w:hint="eastAsia" w:ascii="宋体" w:hAnsi="宋体" w:eastAsia="方正仿宋简体" w:cs="方正仿宋简体"/>
          <w:sz w:val="32"/>
          <w:szCs w:val="32"/>
          <w:lang w:val="en-US" w:eastAsia="zh-CN"/>
        </w:rPr>
      </w:pPr>
    </w:p>
    <w:p w14:paraId="5F31371B">
      <w:pPr>
        <w:pStyle w:val="24"/>
        <w:keepNext w:val="0"/>
        <w:keepLines w:val="0"/>
        <w:pageBreakBefore w:val="0"/>
        <w:widowControl w:val="0"/>
        <w:kinsoku/>
        <w:wordWrap/>
        <w:overflowPunct/>
        <w:topLinePunct w:val="0"/>
        <w:autoSpaceDE/>
        <w:autoSpaceDN/>
        <w:bidi w:val="0"/>
        <w:spacing w:line="570" w:lineRule="exact"/>
        <w:ind w:left="0" w:leftChars="0" w:firstLine="0" w:firstLineChars="0"/>
        <w:jc w:val="center"/>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第三章  质量保证金监管</w:t>
      </w:r>
    </w:p>
    <w:p w14:paraId="6D264477">
      <w:pPr>
        <w:pStyle w:val="24"/>
        <w:keepNext w:val="0"/>
        <w:keepLines w:val="0"/>
        <w:pageBreakBefore w:val="0"/>
        <w:widowControl w:val="0"/>
        <w:kinsoku/>
        <w:wordWrap/>
        <w:overflowPunct/>
        <w:topLinePunct w:val="0"/>
        <w:autoSpaceDE/>
        <w:autoSpaceDN/>
        <w:bidi w:val="0"/>
        <w:spacing w:line="570" w:lineRule="exact"/>
        <w:ind w:left="0" w:leftChars="0" w:firstLine="0" w:firstLineChars="0"/>
        <w:rPr>
          <w:rFonts w:hint="eastAsia" w:ascii="宋体" w:hAnsi="宋体" w:eastAsia="方正仿宋简体" w:cs="方正仿宋简体"/>
          <w:sz w:val="32"/>
          <w:szCs w:val="32"/>
          <w:lang w:val="en-US" w:eastAsia="zh-CN"/>
        </w:rPr>
      </w:pPr>
    </w:p>
    <w:p w14:paraId="2E9AA726">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第十条</w:t>
      </w:r>
      <w:r>
        <w:rPr>
          <w:rFonts w:hint="eastAsia" w:ascii="宋体" w:hAnsi="宋体" w:eastAsia="方正仿宋简体" w:cs="方正仿宋简体"/>
          <w:sz w:val="32"/>
          <w:szCs w:val="32"/>
          <w:lang w:val="en-US" w:eastAsia="zh-CN"/>
        </w:rPr>
        <w:t xml:space="preserve">  房地产开发项目实行质量保证金监管制度。   </w:t>
      </w:r>
    </w:p>
    <w:p w14:paraId="77F59FC7">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第十一条</w:t>
      </w:r>
      <w:r>
        <w:rPr>
          <w:rFonts w:hint="eastAsia" w:ascii="宋体" w:hAnsi="宋体" w:eastAsia="方正仿宋简体" w:cs="方正仿宋简体"/>
          <w:sz w:val="32"/>
          <w:szCs w:val="32"/>
          <w:lang w:val="en-US" w:eastAsia="zh-CN"/>
        </w:rPr>
        <w:t xml:space="preserve">  竣工验收前，建设单位应选择商业银行（以下简称监管银行）按照中国人民银行开立专用账户的相关规定，开立质量保证金监管专用账户,并按照一个施工许可对应一个账户的原则，由建设行政主管部门、监管银行、建设单位共同签订质量保证金监管协议，将质量保证金全部存入监管账户。</w:t>
      </w:r>
    </w:p>
    <w:p w14:paraId="7893D344">
      <w:pPr>
        <w:pStyle w:val="24"/>
        <w:keepNext w:val="0"/>
        <w:keepLines w:val="0"/>
        <w:pageBreakBefore w:val="0"/>
        <w:widowControl w:val="0"/>
        <w:kinsoku/>
        <w:wordWrap/>
        <w:overflowPunct/>
        <w:topLinePunct w:val="0"/>
        <w:autoSpaceDE/>
        <w:autoSpaceDN/>
        <w:bidi w:val="0"/>
        <w:spacing w:line="57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监管协议示范文本由唐山市住房和城乡建设局、人行唐山市中心支行、唐山金融监管分局共同制定。</w:t>
      </w:r>
    </w:p>
    <w:p w14:paraId="18CBD423">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第十二条</w:t>
      </w:r>
      <w:r>
        <w:rPr>
          <w:rFonts w:hint="eastAsia" w:ascii="宋体" w:hAnsi="宋体" w:eastAsia="方正仿宋简体" w:cs="方正仿宋简体"/>
          <w:sz w:val="32"/>
          <w:szCs w:val="32"/>
          <w:lang w:val="en-US" w:eastAsia="zh-CN"/>
        </w:rPr>
        <w:t xml:space="preserve">  质量保证金监管额度标准应为工程价款结算总额的3%；尚未办理工程结算的，额度标准由建设行政主管部门组织相关专业机构结合行政区域、建筑结构、设备装修等因素综合测定，并定期调整公布。</w:t>
      </w:r>
    </w:p>
    <w:p w14:paraId="7F608719">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第十三条</w:t>
      </w:r>
      <w:r>
        <w:rPr>
          <w:rFonts w:hint="eastAsia" w:ascii="宋体" w:hAnsi="宋体" w:eastAsia="方正仿宋简体" w:cs="方正仿宋简体"/>
          <w:sz w:val="32"/>
          <w:szCs w:val="32"/>
          <w:lang w:val="en-US" w:eastAsia="zh-CN"/>
        </w:rPr>
        <w:t xml:space="preserve">  质量保证金只能用于质量缺陷维修及附带赔偿。</w:t>
      </w:r>
    </w:p>
    <w:p w14:paraId="33B930C8">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第十四条</w:t>
      </w:r>
      <w:r>
        <w:rPr>
          <w:rFonts w:hint="eastAsia" w:ascii="宋体" w:hAnsi="宋体" w:eastAsia="方正仿宋简体" w:cs="方正仿宋简体"/>
          <w:sz w:val="32"/>
          <w:szCs w:val="32"/>
          <w:lang w:val="en-US" w:eastAsia="zh-CN"/>
        </w:rPr>
        <w:t xml:space="preserve">  履行质量缺陷保修责任产生的费用，维修完毕后，由建设单位申请，经监管机构同意后支取；建设单位、施工单位均不履行或拖延履行保修责任的，由建设行政主管部门委托第三方负责保修，发生的费用从监管账户中列支。</w:t>
      </w:r>
    </w:p>
    <w:p w14:paraId="30FA1855">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 xml:space="preserve">第十五条 </w:t>
      </w:r>
      <w:r>
        <w:rPr>
          <w:rFonts w:hint="eastAsia" w:ascii="宋体" w:hAnsi="宋体" w:eastAsia="方正仿宋简体" w:cs="方正仿宋简体"/>
          <w:sz w:val="32"/>
          <w:szCs w:val="32"/>
          <w:lang w:val="en-US" w:eastAsia="zh-CN"/>
        </w:rPr>
        <w:t xml:space="preserve"> 质量缺陷维修费用及附带赔偿额度认定办法，由市政府建设行政主管部门定期调整公布。</w:t>
      </w:r>
    </w:p>
    <w:p w14:paraId="41602B42">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第十六条</w:t>
      </w:r>
      <w:r>
        <w:rPr>
          <w:rFonts w:hint="eastAsia" w:ascii="宋体" w:hAnsi="宋体" w:eastAsia="方正仿宋简体" w:cs="方正仿宋简体"/>
          <w:sz w:val="32"/>
          <w:szCs w:val="32"/>
          <w:lang w:val="en-US" w:eastAsia="zh-CN"/>
        </w:rPr>
        <w:t xml:space="preserve">  质量保证金监管期限，最长不超过防水工程保修期。解除监管由建设单位提出申请，按照国家规定的保修期限分批进行，解除监管比例由建设行政主管部门组织相关专业机构结合行政区域、建筑结构、设备装修、缺陷出现比例、履行保修责任情况等因素综合测定，并定期调整公布。</w:t>
      </w:r>
    </w:p>
    <w:p w14:paraId="318E9926">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第十七条</w:t>
      </w:r>
      <w:r>
        <w:rPr>
          <w:rFonts w:hint="eastAsia" w:ascii="宋体" w:hAnsi="宋体" w:eastAsia="方正仿宋简体" w:cs="方正仿宋简体"/>
          <w:sz w:val="32"/>
          <w:szCs w:val="32"/>
          <w:lang w:val="en-US" w:eastAsia="zh-CN"/>
        </w:rPr>
        <w:t xml:space="preserve">  质量保修期内出现质量问题，至期满仍未维修完毕的，不解除质量保证金监管。</w:t>
      </w:r>
    </w:p>
    <w:p w14:paraId="1A6D91B7">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第十八条</w:t>
      </w:r>
      <w:r>
        <w:rPr>
          <w:rFonts w:hint="eastAsia" w:ascii="宋体" w:hAnsi="宋体" w:eastAsia="方正仿宋简体" w:cs="方正仿宋简体"/>
          <w:sz w:val="32"/>
          <w:szCs w:val="32"/>
          <w:lang w:val="en-US" w:eastAsia="zh-CN"/>
        </w:rPr>
        <w:t xml:space="preserve">  质保金利息按照银行同期活期存款利息计取，并随质保金一并解除监管。</w:t>
      </w:r>
    </w:p>
    <w:p w14:paraId="1D7E7F2A">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rPr>
          <w:rFonts w:hint="eastAsia" w:ascii="宋体" w:hAnsi="宋体" w:eastAsia="方正仿宋简体" w:cs="方正仿宋简体"/>
          <w:sz w:val="32"/>
          <w:szCs w:val="32"/>
          <w:lang w:val="en-US" w:eastAsia="zh-CN"/>
        </w:rPr>
      </w:pPr>
    </w:p>
    <w:p w14:paraId="48208C1F">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jc w:val="cente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第四章  质量保修责任担保</w:t>
      </w:r>
    </w:p>
    <w:p w14:paraId="6B38F2C0">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rPr>
          <w:rFonts w:hint="eastAsia" w:ascii="宋体" w:hAnsi="宋体" w:eastAsia="方正仿宋简体" w:cs="方正仿宋简体"/>
          <w:sz w:val="32"/>
          <w:szCs w:val="32"/>
          <w:lang w:val="en-US" w:eastAsia="zh-CN"/>
        </w:rPr>
      </w:pPr>
    </w:p>
    <w:p w14:paraId="733ED893">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第十九条</w:t>
      </w:r>
      <w:r>
        <w:rPr>
          <w:rFonts w:hint="eastAsia" w:ascii="宋体" w:hAnsi="宋体" w:eastAsia="方正仿宋简体" w:cs="方正仿宋简体"/>
          <w:sz w:val="32"/>
          <w:szCs w:val="32"/>
          <w:lang w:val="en-US" w:eastAsia="zh-CN"/>
        </w:rPr>
        <w:t xml:space="preserve">  鼓励实行质量保修责任担保制度。</w:t>
      </w:r>
    </w:p>
    <w:p w14:paraId="3C3BF349">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第二十条</w:t>
      </w:r>
      <w:r>
        <w:rPr>
          <w:rFonts w:hint="eastAsia" w:ascii="宋体" w:hAnsi="宋体" w:eastAsia="方正仿宋简体" w:cs="方正仿宋简体"/>
          <w:sz w:val="32"/>
          <w:szCs w:val="32"/>
          <w:lang w:val="en-US" w:eastAsia="zh-CN"/>
        </w:rPr>
        <w:t xml:space="preserve">  质量保修责任担保不免除建设、施工单位的质量保修责任，只对不履行或拖延履行保修责任的行为提供担保。</w:t>
      </w:r>
    </w:p>
    <w:p w14:paraId="722BC7A8">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第二十一条</w:t>
      </w:r>
      <w:r>
        <w:rPr>
          <w:rFonts w:hint="eastAsia" w:ascii="宋体" w:hAnsi="宋体" w:eastAsia="方正仿宋简体" w:cs="方正仿宋简体"/>
          <w:sz w:val="32"/>
          <w:szCs w:val="32"/>
          <w:lang w:val="en-US" w:eastAsia="zh-CN"/>
        </w:rPr>
        <w:t xml:space="preserve">  担保机构出具的保函、保险合同应确保不可撤销、见索即付，保额不低于质量保证金监管额度，示范文本由唐山市住房和城乡建设局、人行唐山市中心支行、唐山金融监管分局共同制定。</w:t>
      </w:r>
    </w:p>
    <w:p w14:paraId="42147DA9">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第二十二条</w:t>
      </w:r>
      <w:r>
        <w:rPr>
          <w:rFonts w:hint="eastAsia" w:ascii="宋体" w:hAnsi="宋体" w:eastAsia="方正仿宋简体" w:cs="方正仿宋简体"/>
          <w:sz w:val="32"/>
          <w:szCs w:val="32"/>
          <w:lang w:val="en-US" w:eastAsia="zh-CN"/>
        </w:rPr>
        <w:t xml:space="preserve">  执行质量保修责任担保制度的房地产开发项目，可免除质量保证金监管。</w:t>
      </w:r>
    </w:p>
    <w:p w14:paraId="6679EAEB">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第二十三条</w:t>
      </w:r>
      <w:r>
        <w:rPr>
          <w:rFonts w:hint="eastAsia" w:ascii="宋体" w:hAnsi="宋体" w:eastAsia="方正仿宋简体" w:cs="方正仿宋简体"/>
          <w:sz w:val="32"/>
          <w:szCs w:val="32"/>
          <w:lang w:val="en-US" w:eastAsia="zh-CN"/>
        </w:rPr>
        <w:t xml:space="preserve">  由建设单位投保的项目，质量保证金管理按照国务院有关部门规定执行；由施工单位投保的项目，应付工程款中不再预留质量保证金。</w:t>
      </w:r>
    </w:p>
    <w:p w14:paraId="506A0A75">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第二十四条</w:t>
      </w:r>
      <w:r>
        <w:rPr>
          <w:rFonts w:hint="eastAsia" w:ascii="宋体" w:hAnsi="宋体" w:eastAsia="方正仿宋简体" w:cs="方正仿宋简体"/>
          <w:sz w:val="32"/>
          <w:szCs w:val="32"/>
          <w:lang w:val="en-US" w:eastAsia="zh-CN"/>
        </w:rPr>
        <w:t xml:space="preserve">  建设单位、施工单位不履行或拖延履行保修义务的，由监管机构委托第三方负责保修，发生的费用由担保机构先行赔付、代位追偿。</w:t>
      </w:r>
    </w:p>
    <w:p w14:paraId="563864E9">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lang w:val="en-US" w:eastAsia="zh-CN"/>
        </w:rPr>
        <w:t>本办法由唐山市住房和城乡建设局负责解释，自印发之日起施行，有效期5年。</w:t>
      </w:r>
    </w:p>
    <w:p w14:paraId="22668C54">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rPr>
          <w:rFonts w:hint="eastAsia" w:ascii="宋体" w:hAnsi="宋体" w:eastAsia="方正仿宋简体" w:cs="方正仿宋简体"/>
          <w:sz w:val="32"/>
          <w:szCs w:val="32"/>
          <w:lang w:val="en-US" w:eastAsia="zh-CN"/>
        </w:rPr>
      </w:pPr>
    </w:p>
    <w:p w14:paraId="23F93A97">
      <w:pPr>
        <w:pStyle w:val="24"/>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rPr>
          <w:rFonts w:hint="eastAsia" w:ascii="宋体" w:hAnsi="宋体" w:eastAsia="方正仿宋简体" w:cs="方正仿宋简体"/>
          <w:color w:val="auto"/>
          <w:sz w:val="32"/>
          <w:szCs w:val="32"/>
          <w:highlight w:val="none"/>
          <w:lang w:val="en-US" w:eastAsia="zh-CN"/>
        </w:rPr>
      </w:pPr>
    </w:p>
    <w:p w14:paraId="0276D7C8">
      <w:pPr>
        <w:keepNext w:val="0"/>
        <w:keepLines w:val="0"/>
        <w:pageBreakBefore w:val="0"/>
        <w:widowControl/>
        <w:suppressLineNumbers w:val="0"/>
        <w:kinsoku/>
        <w:wordWrap/>
        <w:overflowPunct/>
        <w:topLinePunct w:val="0"/>
        <w:autoSpaceDE/>
        <w:autoSpaceDN/>
        <w:bidi w:val="0"/>
        <w:adjustRightInd/>
        <w:snapToGrid/>
        <w:spacing w:line="550" w:lineRule="exact"/>
        <w:ind w:left="0" w:leftChars="0" w:firstLine="1928" w:firstLineChars="600"/>
        <w:jc w:val="both"/>
        <w:textAlignment w:val="auto"/>
        <w:rPr>
          <w:rFonts w:hint="eastAsia" w:ascii="宋体" w:hAnsi="宋体" w:eastAsia="方正仿宋简体" w:cs="方正仿宋简体"/>
          <w:b/>
          <w:bCs/>
          <w:color w:val="333333"/>
          <w:kern w:val="0"/>
          <w:sz w:val="32"/>
          <w:szCs w:val="32"/>
          <w:lang w:val="en-US" w:eastAsia="zh-CN" w:bidi="ar-SA"/>
        </w:rPr>
      </w:pPr>
    </w:p>
    <w:p w14:paraId="4078462D">
      <w:pPr>
        <w:keepNext w:val="0"/>
        <w:keepLines w:val="0"/>
        <w:pageBreakBefore w:val="0"/>
        <w:kinsoku/>
        <w:wordWrap/>
        <w:overflowPunct/>
        <w:topLinePunct w:val="0"/>
        <w:autoSpaceDE/>
        <w:autoSpaceDN/>
        <w:bidi w:val="0"/>
        <w:spacing w:line="570" w:lineRule="exact"/>
        <w:rPr>
          <w:rFonts w:hint="eastAsia" w:ascii="宋体" w:hAnsi="宋体"/>
          <w:lang w:val="en-US" w:eastAsia="zh-CN"/>
        </w:rPr>
      </w:pPr>
    </w:p>
    <w:sectPr>
      <w:footerReference r:id="rId4" w:type="first"/>
      <w:footerReference r:id="rId3" w:type="default"/>
      <w:pgSz w:w="11906" w:h="16838"/>
      <w:pgMar w:top="2098" w:right="1474" w:bottom="1984" w:left="1588" w:header="851" w:footer="1701"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1" w:fontKey="{1818C168-81D9-4A58-99EF-9A4581C9BA48}"/>
  </w:font>
  <w:font w:name="方正楷体简体">
    <w:panose1 w:val="03000509000000000000"/>
    <w:charset w:val="86"/>
    <w:family w:val="auto"/>
    <w:pitch w:val="default"/>
    <w:sig w:usb0="00000001" w:usb1="080E0000" w:usb2="00000000" w:usb3="00000000" w:csb0="00040000" w:csb1="00000000"/>
    <w:embedRegular r:id="rId2" w:fontKey="{02999256-B9F9-409A-9A35-6647977A9CE2}"/>
  </w:font>
  <w:font w:name="方正仿宋简体">
    <w:panose1 w:val="03000509000000000000"/>
    <w:charset w:val="86"/>
    <w:family w:val="auto"/>
    <w:pitch w:val="default"/>
    <w:sig w:usb0="00000001" w:usb1="080E0000" w:usb2="00000000" w:usb3="00000000" w:csb0="00040000" w:csb1="00000000"/>
    <w:embedRegular r:id="rId3" w:fontKey="{37DF9D2D-990C-4877-8448-C0552A0FCA88}"/>
  </w:font>
  <w:font w:name="方正黑体简体">
    <w:panose1 w:val="02010601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6D4E">
    <w:pPr>
      <w:pStyle w:val="9"/>
      <w:ind w:right="36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CC919">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BCC919">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A99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4C7D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D4C7D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ODc5MmJlYmFmOTc4YmNkOGYwZjZmZDQwOWIxMzIifQ=="/>
  </w:docVars>
  <w:rsids>
    <w:rsidRoot w:val="008B3C16"/>
    <w:rsid w:val="000016F8"/>
    <w:rsid w:val="00013DD9"/>
    <w:rsid w:val="00034789"/>
    <w:rsid w:val="000443F6"/>
    <w:rsid w:val="00045C4B"/>
    <w:rsid w:val="00047D4C"/>
    <w:rsid w:val="000579A3"/>
    <w:rsid w:val="00066BA4"/>
    <w:rsid w:val="00095104"/>
    <w:rsid w:val="000D0B2B"/>
    <w:rsid w:val="000D148F"/>
    <w:rsid w:val="000D37E6"/>
    <w:rsid w:val="0010002D"/>
    <w:rsid w:val="00117BCC"/>
    <w:rsid w:val="00152FA7"/>
    <w:rsid w:val="00163A6B"/>
    <w:rsid w:val="00167873"/>
    <w:rsid w:val="001725E9"/>
    <w:rsid w:val="00175A8B"/>
    <w:rsid w:val="00187136"/>
    <w:rsid w:val="00190881"/>
    <w:rsid w:val="0019194E"/>
    <w:rsid w:val="001B2EBD"/>
    <w:rsid w:val="001C0DFE"/>
    <w:rsid w:val="001E104F"/>
    <w:rsid w:val="001E712E"/>
    <w:rsid w:val="00205A2D"/>
    <w:rsid w:val="002167EA"/>
    <w:rsid w:val="00220C53"/>
    <w:rsid w:val="0023369C"/>
    <w:rsid w:val="00274648"/>
    <w:rsid w:val="00287DFC"/>
    <w:rsid w:val="002962BD"/>
    <w:rsid w:val="002E056C"/>
    <w:rsid w:val="002E23E0"/>
    <w:rsid w:val="002F0780"/>
    <w:rsid w:val="002F26DB"/>
    <w:rsid w:val="00303930"/>
    <w:rsid w:val="003063AB"/>
    <w:rsid w:val="00306798"/>
    <w:rsid w:val="00307605"/>
    <w:rsid w:val="0031339F"/>
    <w:rsid w:val="00320DC3"/>
    <w:rsid w:val="00336BEC"/>
    <w:rsid w:val="003416D3"/>
    <w:rsid w:val="0034342C"/>
    <w:rsid w:val="003435FF"/>
    <w:rsid w:val="00353679"/>
    <w:rsid w:val="00354614"/>
    <w:rsid w:val="0036417C"/>
    <w:rsid w:val="00364A08"/>
    <w:rsid w:val="00384CE5"/>
    <w:rsid w:val="00386FCB"/>
    <w:rsid w:val="0039161E"/>
    <w:rsid w:val="00397A81"/>
    <w:rsid w:val="003B40EC"/>
    <w:rsid w:val="003B67A1"/>
    <w:rsid w:val="003C3D30"/>
    <w:rsid w:val="003C46C9"/>
    <w:rsid w:val="003D4806"/>
    <w:rsid w:val="003F66AE"/>
    <w:rsid w:val="0040081E"/>
    <w:rsid w:val="00403883"/>
    <w:rsid w:val="00405052"/>
    <w:rsid w:val="004058E3"/>
    <w:rsid w:val="00413972"/>
    <w:rsid w:val="00427978"/>
    <w:rsid w:val="00432E93"/>
    <w:rsid w:val="0045117D"/>
    <w:rsid w:val="0046231E"/>
    <w:rsid w:val="0047369E"/>
    <w:rsid w:val="00480899"/>
    <w:rsid w:val="004A0094"/>
    <w:rsid w:val="004A05B1"/>
    <w:rsid w:val="004C6959"/>
    <w:rsid w:val="004D0D98"/>
    <w:rsid w:val="004D42B6"/>
    <w:rsid w:val="004F73D2"/>
    <w:rsid w:val="005000DA"/>
    <w:rsid w:val="005010A6"/>
    <w:rsid w:val="00506878"/>
    <w:rsid w:val="00523166"/>
    <w:rsid w:val="00532C8A"/>
    <w:rsid w:val="005463F2"/>
    <w:rsid w:val="00553857"/>
    <w:rsid w:val="00560882"/>
    <w:rsid w:val="005818E4"/>
    <w:rsid w:val="00583CD1"/>
    <w:rsid w:val="005936C8"/>
    <w:rsid w:val="005A5DB2"/>
    <w:rsid w:val="005D0EE1"/>
    <w:rsid w:val="005D1D07"/>
    <w:rsid w:val="005E79E7"/>
    <w:rsid w:val="006069EB"/>
    <w:rsid w:val="00647613"/>
    <w:rsid w:val="00672A33"/>
    <w:rsid w:val="006854D4"/>
    <w:rsid w:val="006C28F6"/>
    <w:rsid w:val="006E02D3"/>
    <w:rsid w:val="006E0666"/>
    <w:rsid w:val="006E2D31"/>
    <w:rsid w:val="006E6FFB"/>
    <w:rsid w:val="006F2A67"/>
    <w:rsid w:val="00717777"/>
    <w:rsid w:val="007275E6"/>
    <w:rsid w:val="00756C55"/>
    <w:rsid w:val="00773312"/>
    <w:rsid w:val="00774874"/>
    <w:rsid w:val="0077682D"/>
    <w:rsid w:val="007849AF"/>
    <w:rsid w:val="00790517"/>
    <w:rsid w:val="007A3578"/>
    <w:rsid w:val="007D73FA"/>
    <w:rsid w:val="00806FEA"/>
    <w:rsid w:val="008128DE"/>
    <w:rsid w:val="00815A12"/>
    <w:rsid w:val="00843648"/>
    <w:rsid w:val="0086760E"/>
    <w:rsid w:val="00875D8E"/>
    <w:rsid w:val="00884213"/>
    <w:rsid w:val="008903A7"/>
    <w:rsid w:val="00896991"/>
    <w:rsid w:val="008B2C24"/>
    <w:rsid w:val="008B3C16"/>
    <w:rsid w:val="008E01A4"/>
    <w:rsid w:val="008E5FCF"/>
    <w:rsid w:val="008E6EF9"/>
    <w:rsid w:val="008F5C1D"/>
    <w:rsid w:val="00904123"/>
    <w:rsid w:val="00946ECD"/>
    <w:rsid w:val="0094753A"/>
    <w:rsid w:val="00952025"/>
    <w:rsid w:val="00956FA2"/>
    <w:rsid w:val="009744B9"/>
    <w:rsid w:val="00974A62"/>
    <w:rsid w:val="0099650E"/>
    <w:rsid w:val="009A3490"/>
    <w:rsid w:val="009D294B"/>
    <w:rsid w:val="009F0535"/>
    <w:rsid w:val="009F7154"/>
    <w:rsid w:val="00A05475"/>
    <w:rsid w:val="00A13792"/>
    <w:rsid w:val="00A23C69"/>
    <w:rsid w:val="00A375F9"/>
    <w:rsid w:val="00A43A0B"/>
    <w:rsid w:val="00A51C6D"/>
    <w:rsid w:val="00A75AA0"/>
    <w:rsid w:val="00A826DA"/>
    <w:rsid w:val="00A84687"/>
    <w:rsid w:val="00A84E82"/>
    <w:rsid w:val="00A87CB4"/>
    <w:rsid w:val="00AA5A8C"/>
    <w:rsid w:val="00AA74F1"/>
    <w:rsid w:val="00AC081E"/>
    <w:rsid w:val="00AF128E"/>
    <w:rsid w:val="00B00538"/>
    <w:rsid w:val="00B00EFC"/>
    <w:rsid w:val="00B21E07"/>
    <w:rsid w:val="00B414F5"/>
    <w:rsid w:val="00B41543"/>
    <w:rsid w:val="00B64052"/>
    <w:rsid w:val="00B733C3"/>
    <w:rsid w:val="00B73B9D"/>
    <w:rsid w:val="00BA37A8"/>
    <w:rsid w:val="00BC250D"/>
    <w:rsid w:val="00BC581D"/>
    <w:rsid w:val="00BD083F"/>
    <w:rsid w:val="00BD225E"/>
    <w:rsid w:val="00BE16BE"/>
    <w:rsid w:val="00C039E9"/>
    <w:rsid w:val="00C11F6A"/>
    <w:rsid w:val="00C1528F"/>
    <w:rsid w:val="00C25DA6"/>
    <w:rsid w:val="00C316AE"/>
    <w:rsid w:val="00C66A46"/>
    <w:rsid w:val="00CA5853"/>
    <w:rsid w:val="00CD0C82"/>
    <w:rsid w:val="00CD1EF9"/>
    <w:rsid w:val="00CE1EA4"/>
    <w:rsid w:val="00CE3E72"/>
    <w:rsid w:val="00CF501C"/>
    <w:rsid w:val="00D046A1"/>
    <w:rsid w:val="00D0476A"/>
    <w:rsid w:val="00D13768"/>
    <w:rsid w:val="00D1601F"/>
    <w:rsid w:val="00D16B9B"/>
    <w:rsid w:val="00D22B80"/>
    <w:rsid w:val="00D3638E"/>
    <w:rsid w:val="00D41C01"/>
    <w:rsid w:val="00D46759"/>
    <w:rsid w:val="00D62044"/>
    <w:rsid w:val="00D64BF3"/>
    <w:rsid w:val="00D707C9"/>
    <w:rsid w:val="00D76713"/>
    <w:rsid w:val="00D774E5"/>
    <w:rsid w:val="00D8194E"/>
    <w:rsid w:val="00D86B39"/>
    <w:rsid w:val="00D95A64"/>
    <w:rsid w:val="00D97001"/>
    <w:rsid w:val="00DA111A"/>
    <w:rsid w:val="00DA5117"/>
    <w:rsid w:val="00DB6E85"/>
    <w:rsid w:val="00DC6870"/>
    <w:rsid w:val="00DD27D4"/>
    <w:rsid w:val="00DD4CE1"/>
    <w:rsid w:val="00DE580C"/>
    <w:rsid w:val="00DE6948"/>
    <w:rsid w:val="00DF203F"/>
    <w:rsid w:val="00DF28CA"/>
    <w:rsid w:val="00E31FE0"/>
    <w:rsid w:val="00E325ED"/>
    <w:rsid w:val="00E40BEF"/>
    <w:rsid w:val="00E52F76"/>
    <w:rsid w:val="00E6604F"/>
    <w:rsid w:val="00E80E4E"/>
    <w:rsid w:val="00E8453D"/>
    <w:rsid w:val="00E96B64"/>
    <w:rsid w:val="00EA7669"/>
    <w:rsid w:val="00EB65BF"/>
    <w:rsid w:val="00EC2178"/>
    <w:rsid w:val="00EC678F"/>
    <w:rsid w:val="00F03C90"/>
    <w:rsid w:val="00F070E8"/>
    <w:rsid w:val="00F25FF2"/>
    <w:rsid w:val="00F51820"/>
    <w:rsid w:val="00F67F0F"/>
    <w:rsid w:val="00F67F68"/>
    <w:rsid w:val="00F83372"/>
    <w:rsid w:val="00FA0C0D"/>
    <w:rsid w:val="00FB6A11"/>
    <w:rsid w:val="00FE0AF1"/>
    <w:rsid w:val="00FE66AF"/>
    <w:rsid w:val="01576F88"/>
    <w:rsid w:val="029167E5"/>
    <w:rsid w:val="02B3536B"/>
    <w:rsid w:val="05036B9E"/>
    <w:rsid w:val="0680729D"/>
    <w:rsid w:val="07A5520D"/>
    <w:rsid w:val="080C5773"/>
    <w:rsid w:val="082E787A"/>
    <w:rsid w:val="08433A9A"/>
    <w:rsid w:val="088569DD"/>
    <w:rsid w:val="09544033"/>
    <w:rsid w:val="09E10347"/>
    <w:rsid w:val="09E27BDA"/>
    <w:rsid w:val="0A846BA8"/>
    <w:rsid w:val="0C0F0EA7"/>
    <w:rsid w:val="0D6671EC"/>
    <w:rsid w:val="0DA57405"/>
    <w:rsid w:val="0EC916AF"/>
    <w:rsid w:val="0ED85EC8"/>
    <w:rsid w:val="109D5153"/>
    <w:rsid w:val="1139247F"/>
    <w:rsid w:val="121360D8"/>
    <w:rsid w:val="121E62E8"/>
    <w:rsid w:val="131A3042"/>
    <w:rsid w:val="14103A0E"/>
    <w:rsid w:val="160F3B36"/>
    <w:rsid w:val="16DF591A"/>
    <w:rsid w:val="16E94E91"/>
    <w:rsid w:val="17356BC8"/>
    <w:rsid w:val="18B306E2"/>
    <w:rsid w:val="191C61B4"/>
    <w:rsid w:val="1A083547"/>
    <w:rsid w:val="1A204BC7"/>
    <w:rsid w:val="1A241497"/>
    <w:rsid w:val="1BEA5AB2"/>
    <w:rsid w:val="1C2C33AF"/>
    <w:rsid w:val="1C556815"/>
    <w:rsid w:val="1CFD2F9D"/>
    <w:rsid w:val="1F6F27FA"/>
    <w:rsid w:val="1F7A649F"/>
    <w:rsid w:val="1FE3647B"/>
    <w:rsid w:val="217F21D3"/>
    <w:rsid w:val="21C5554D"/>
    <w:rsid w:val="2205092A"/>
    <w:rsid w:val="22BB0162"/>
    <w:rsid w:val="2362278B"/>
    <w:rsid w:val="26B52260"/>
    <w:rsid w:val="283341FE"/>
    <w:rsid w:val="28C43279"/>
    <w:rsid w:val="2A733649"/>
    <w:rsid w:val="2BB729C1"/>
    <w:rsid w:val="2CA91317"/>
    <w:rsid w:val="2D0A773C"/>
    <w:rsid w:val="2E003EF7"/>
    <w:rsid w:val="2F4A02C4"/>
    <w:rsid w:val="2F853885"/>
    <w:rsid w:val="2FF7387C"/>
    <w:rsid w:val="316B10AA"/>
    <w:rsid w:val="318A074D"/>
    <w:rsid w:val="32100AAC"/>
    <w:rsid w:val="338B388D"/>
    <w:rsid w:val="34AF2198"/>
    <w:rsid w:val="34BB36A5"/>
    <w:rsid w:val="358E6A31"/>
    <w:rsid w:val="359775D1"/>
    <w:rsid w:val="372E5212"/>
    <w:rsid w:val="374D05C7"/>
    <w:rsid w:val="38B467AE"/>
    <w:rsid w:val="398A3312"/>
    <w:rsid w:val="39D95B15"/>
    <w:rsid w:val="39D97BA8"/>
    <w:rsid w:val="3B1237A7"/>
    <w:rsid w:val="3BB9449D"/>
    <w:rsid w:val="3C5C3B8E"/>
    <w:rsid w:val="3DBE2F20"/>
    <w:rsid w:val="3E180518"/>
    <w:rsid w:val="3F676F5D"/>
    <w:rsid w:val="3FF01E72"/>
    <w:rsid w:val="4023435B"/>
    <w:rsid w:val="405E214C"/>
    <w:rsid w:val="4094338B"/>
    <w:rsid w:val="41A90314"/>
    <w:rsid w:val="421C6EA1"/>
    <w:rsid w:val="428B2438"/>
    <w:rsid w:val="43A2068B"/>
    <w:rsid w:val="440968FA"/>
    <w:rsid w:val="444B1D8A"/>
    <w:rsid w:val="44961542"/>
    <w:rsid w:val="44D520E5"/>
    <w:rsid w:val="44FA2E77"/>
    <w:rsid w:val="469B0FAE"/>
    <w:rsid w:val="47396FA6"/>
    <w:rsid w:val="483B1E9E"/>
    <w:rsid w:val="48D630E0"/>
    <w:rsid w:val="4B473790"/>
    <w:rsid w:val="4C567AE2"/>
    <w:rsid w:val="4C587751"/>
    <w:rsid w:val="4C5B7175"/>
    <w:rsid w:val="4D0765CA"/>
    <w:rsid w:val="4DA14831"/>
    <w:rsid w:val="4DEC3010"/>
    <w:rsid w:val="4DF6211C"/>
    <w:rsid w:val="4E1670D2"/>
    <w:rsid w:val="4E774BC4"/>
    <w:rsid w:val="4FE45773"/>
    <w:rsid w:val="50146059"/>
    <w:rsid w:val="514E6500"/>
    <w:rsid w:val="52C16294"/>
    <w:rsid w:val="54765E01"/>
    <w:rsid w:val="564961C5"/>
    <w:rsid w:val="56B03163"/>
    <w:rsid w:val="58DC348C"/>
    <w:rsid w:val="5A44753A"/>
    <w:rsid w:val="5A7F014B"/>
    <w:rsid w:val="5ACC03FE"/>
    <w:rsid w:val="5B681642"/>
    <w:rsid w:val="5C244136"/>
    <w:rsid w:val="5CF039A9"/>
    <w:rsid w:val="5E772CCE"/>
    <w:rsid w:val="5E9F2929"/>
    <w:rsid w:val="5FBD74EE"/>
    <w:rsid w:val="635D468D"/>
    <w:rsid w:val="63C90334"/>
    <w:rsid w:val="64835103"/>
    <w:rsid w:val="664F1002"/>
    <w:rsid w:val="685B020C"/>
    <w:rsid w:val="68891BED"/>
    <w:rsid w:val="68A37BF7"/>
    <w:rsid w:val="6CE8644B"/>
    <w:rsid w:val="6D1E5712"/>
    <w:rsid w:val="6E7D0E15"/>
    <w:rsid w:val="6F004E1F"/>
    <w:rsid w:val="6FE94A11"/>
    <w:rsid w:val="707C490C"/>
    <w:rsid w:val="71384DC5"/>
    <w:rsid w:val="72605598"/>
    <w:rsid w:val="730E26D7"/>
    <w:rsid w:val="737A3B75"/>
    <w:rsid w:val="74022FF8"/>
    <w:rsid w:val="74A77DE1"/>
    <w:rsid w:val="74F17146"/>
    <w:rsid w:val="753C2EB6"/>
    <w:rsid w:val="757110D4"/>
    <w:rsid w:val="75E94CB6"/>
    <w:rsid w:val="760F63C9"/>
    <w:rsid w:val="764C0497"/>
    <w:rsid w:val="76E063E5"/>
    <w:rsid w:val="7A391CE2"/>
    <w:rsid w:val="7F6E2A76"/>
    <w:rsid w:val="BFA7B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Body Text Indent"/>
    <w:basedOn w:val="1"/>
    <w:qFormat/>
    <w:uiPriority w:val="0"/>
    <w:pPr>
      <w:spacing w:after="120" w:afterLines="0"/>
      <w:ind w:left="420" w:leftChars="200"/>
    </w:pPr>
    <w:rPr>
      <w:rFonts w:ascii="Times New Roman" w:hAnsi="Times New Roman" w:eastAsia="宋体" w:cs="Times New Roman"/>
    </w:rPr>
  </w:style>
  <w:style w:type="paragraph" w:styleId="6">
    <w:name w:val="Plain Text"/>
    <w:basedOn w:val="1"/>
    <w:qFormat/>
    <w:uiPriority w:val="0"/>
    <w:rPr>
      <w:rFonts w:ascii="宋体" w:hAnsi="宋体" w:eastAsia="宋体" w:cs="Courier New"/>
      <w:szCs w:val="21"/>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unhideWhenUsed/>
    <w:qFormat/>
    <w:uiPriority w:val="99"/>
    <w:pPr>
      <w:ind w:left="3360"/>
    </w:pPr>
    <w:rPr>
      <w:rFonts w:ascii="Times New Roman" w:hAnsi="Times New Roman" w:eastAsia="宋体" w:cs="等线"/>
      <w:szCs w:val="21"/>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5"/>
    <w:next w:val="1"/>
    <w:qFormat/>
    <w:uiPriority w:val="0"/>
    <w:pPr>
      <w:ind w:firstLine="420" w:firstLineChars="200"/>
    </w:pPr>
    <w:rPr>
      <w:rFonts w:ascii="Times New Roman" w:hAnsi="Times New Roman" w:eastAsia="仿宋_GB2312" w:cs="方正小标宋简体"/>
      <w:sz w:val="32"/>
      <w:szCs w:val="44"/>
    </w:rPr>
  </w:style>
  <w:style w:type="character" w:styleId="16">
    <w:name w:val="Hyperlink"/>
    <w:basedOn w:val="15"/>
    <w:semiHidden/>
    <w:unhideWhenUsed/>
    <w:qFormat/>
    <w:uiPriority w:val="99"/>
    <w:rPr>
      <w:color w:val="0000FF"/>
      <w:u w:val="single"/>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paragraph" w:customStyle="1" w:styleId="19">
    <w:name w:val="列出段落1"/>
    <w:basedOn w:val="1"/>
    <w:qFormat/>
    <w:uiPriority w:val="34"/>
    <w:pPr>
      <w:ind w:firstLine="420" w:firstLineChars="200"/>
    </w:pPr>
    <w:rPr>
      <w:rFonts w:ascii="Calibri" w:hAnsi="Calibri" w:eastAsia="宋体" w:cs="Times New Roman"/>
    </w:rPr>
  </w:style>
  <w:style w:type="paragraph" w:customStyle="1" w:styleId="20">
    <w:name w:val="p0"/>
    <w:basedOn w:val="1"/>
    <w:autoRedefine/>
    <w:qFormat/>
    <w:uiPriority w:val="0"/>
    <w:pPr>
      <w:widowControl/>
    </w:pPr>
    <w:rPr>
      <w:rFonts w:ascii="Times New Roman" w:hAnsi="Times New Roman" w:eastAsia="宋体" w:cs="Times New Roman"/>
      <w:kern w:val="0"/>
      <w:szCs w:val="21"/>
    </w:rPr>
  </w:style>
  <w:style w:type="character" w:customStyle="1" w:styleId="21">
    <w:name w:val="批注框文本 Char"/>
    <w:basedOn w:val="15"/>
    <w:link w:val="8"/>
    <w:semiHidden/>
    <w:qFormat/>
    <w:uiPriority w:val="99"/>
    <w:rPr>
      <w:sz w:val="18"/>
      <w:szCs w:val="18"/>
    </w:rPr>
  </w:style>
  <w:style w:type="character" w:customStyle="1" w:styleId="22">
    <w:name w:val="日期 Char"/>
    <w:basedOn w:val="15"/>
    <w:link w:val="7"/>
    <w:semiHidden/>
    <w:qFormat/>
    <w:uiPriority w:val="99"/>
  </w:style>
  <w:style w:type="character" w:customStyle="1" w:styleId="23">
    <w:name w:val="font71"/>
    <w:basedOn w:val="15"/>
    <w:qFormat/>
    <w:uiPriority w:val="0"/>
    <w:rPr>
      <w:rFonts w:ascii="仿宋_GB2312" w:hAnsi="Times New Roman" w:eastAsia="仿宋_GB2312" w:cs="仿宋_GB2312"/>
      <w:color w:val="000000"/>
      <w:sz w:val="20"/>
      <w:szCs w:val="20"/>
      <w:u w:val="none"/>
    </w:rPr>
  </w:style>
  <w:style w:type="paragraph" w:customStyle="1" w:styleId="24">
    <w:name w:val="UserStyle_0"/>
    <w:basedOn w:val="1"/>
    <w:qFormat/>
    <w:uiPriority w:val="0"/>
    <w:pPr>
      <w:ind w:firstLine="420"/>
      <w:textAlignment w:val="baseline"/>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2123</Words>
  <Characters>2124</Characters>
  <Lines>50</Lines>
  <Paragraphs>14</Paragraphs>
  <TotalTime>6</TotalTime>
  <ScaleCrop>false</ScaleCrop>
  <LinksUpToDate>false</LinksUpToDate>
  <CharactersWithSpaces>2184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2019-03-07T14:12:00Z</dcterms:created>
  <dc:creator>zyq</dc:creator>
  <cp:lastModifiedBy>……</cp:lastModifiedBy>
  <cp:lastPrinted>2025-12-25T08:46:00Z</cp:lastPrinted>
  <dcterms:modified xsi:type="dcterms:W3CDTF">2026-01-20T02:42:15Z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9951C73AF1FD470B944F434AA3D48B64_13</vt:lpwstr>
  </property>
  <property fmtid="{D5CDD505-2E9C-101B-9397-08002B2CF9AE}" pid="4" name="KSOTemplateDocerSaveRecord">
    <vt:lpwstr>eyJoZGlkIjoiNGRlMDY0NjE1MTRmZWYxMTQ4MGIyYzQyNWNkMjFjYTMiLCJ1c2VySWQiOiI1Nzk3NTI4ODAifQ==</vt:lpwstr>
  </property>
</Properties>
</file>